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5E30E" w14:textId="77777777" w:rsidR="00091B75" w:rsidRDefault="00091B75" w:rsidP="00091B75">
      <w:pPr>
        <w:spacing w:line="240" w:lineRule="auto"/>
        <w:jc w:val="right"/>
        <w:rPr>
          <w:rFonts w:ascii="Aharoni" w:hAnsi="Aharoni" w:cs="Aharoni"/>
          <w:b/>
          <w:sz w:val="24"/>
          <w:szCs w:val="24"/>
          <w:lang w:val="it-IT"/>
        </w:rPr>
      </w:pPr>
    </w:p>
    <w:p w14:paraId="7E795644" w14:textId="77777777" w:rsidR="00842787" w:rsidRDefault="00842787" w:rsidP="00091B75">
      <w:pPr>
        <w:spacing w:line="240" w:lineRule="auto"/>
        <w:jc w:val="right"/>
        <w:rPr>
          <w:rFonts w:ascii="Aharoni" w:hAnsi="Aharoni" w:cs="Aharoni"/>
          <w:b/>
          <w:sz w:val="24"/>
          <w:szCs w:val="24"/>
          <w:lang w:val="it-IT"/>
        </w:rPr>
      </w:pPr>
    </w:p>
    <w:p w14:paraId="70FFBAB2" w14:textId="77777777" w:rsidR="00842787" w:rsidRDefault="00842787" w:rsidP="00091B75">
      <w:pPr>
        <w:spacing w:line="240" w:lineRule="auto"/>
        <w:jc w:val="right"/>
        <w:rPr>
          <w:rFonts w:ascii="Aharoni" w:hAnsi="Aharoni" w:cs="Aharoni"/>
          <w:b/>
          <w:sz w:val="24"/>
          <w:szCs w:val="24"/>
          <w:lang w:val="it-IT"/>
        </w:rPr>
      </w:pPr>
    </w:p>
    <w:p w14:paraId="500D917C" w14:textId="04EA7154" w:rsidR="00D54006" w:rsidRPr="009A0DEF" w:rsidRDefault="00175E17" w:rsidP="00D54006">
      <w:pPr>
        <w:spacing w:line="240" w:lineRule="auto"/>
        <w:jc w:val="right"/>
        <w:rPr>
          <w:rFonts w:asciiTheme="minorHAnsi" w:hAnsiTheme="minorHAnsi" w:cstheme="minorHAnsi"/>
          <w:b/>
          <w:sz w:val="40"/>
          <w:szCs w:val="40"/>
          <w:lang w:val="it-IT"/>
        </w:rPr>
      </w:pPr>
      <w:r>
        <w:rPr>
          <w:rFonts w:asciiTheme="minorHAnsi" w:hAnsiTheme="minorHAnsi" w:cstheme="minorHAnsi"/>
          <w:b/>
          <w:sz w:val="40"/>
          <w:szCs w:val="40"/>
          <w:lang w:val="it-IT"/>
        </w:rPr>
        <w:t>A NASSAU, RINNOVATO IL</w:t>
      </w:r>
      <w:r w:rsidR="00B97D1A">
        <w:rPr>
          <w:rFonts w:asciiTheme="minorHAnsi" w:hAnsiTheme="minorHAnsi" w:cstheme="minorHAnsi"/>
          <w:b/>
          <w:sz w:val="40"/>
          <w:szCs w:val="40"/>
          <w:lang w:val="it-IT"/>
        </w:rPr>
        <w:t xml:space="preserve"> PORTO CROCIERISTICO</w:t>
      </w:r>
    </w:p>
    <w:p w14:paraId="339310B9" w14:textId="77777777" w:rsidR="00D54006" w:rsidRDefault="00D54006" w:rsidP="00D54006">
      <w:pPr>
        <w:spacing w:line="240" w:lineRule="auto"/>
        <w:jc w:val="right"/>
        <w:rPr>
          <w:rFonts w:asciiTheme="minorHAnsi" w:hAnsiTheme="minorHAnsi" w:cstheme="minorHAnsi"/>
          <w:b/>
          <w:lang w:val="it-IT"/>
        </w:rPr>
      </w:pPr>
    </w:p>
    <w:p w14:paraId="53A5FDB3" w14:textId="781C3481" w:rsidR="00360EC7" w:rsidRDefault="00E45D6C" w:rsidP="00647F70">
      <w:pPr>
        <w:spacing w:line="240" w:lineRule="auto"/>
        <w:jc w:val="right"/>
        <w:rPr>
          <w:rFonts w:asciiTheme="minorHAnsi" w:hAnsiTheme="minorHAnsi" w:cstheme="minorHAnsi"/>
          <w:b/>
          <w:lang w:val="it-IT"/>
        </w:rPr>
      </w:pPr>
      <w:r>
        <w:rPr>
          <w:rFonts w:asciiTheme="minorHAnsi" w:hAnsiTheme="minorHAnsi" w:cstheme="minorHAnsi"/>
          <w:b/>
          <w:lang w:val="it-IT"/>
        </w:rPr>
        <w:t xml:space="preserve">Dopo 3 anni </w:t>
      </w:r>
      <w:r w:rsidR="00DB7225">
        <w:rPr>
          <w:rFonts w:asciiTheme="minorHAnsi" w:hAnsiTheme="minorHAnsi" w:cstheme="minorHAnsi"/>
          <w:b/>
          <w:lang w:val="it-IT"/>
        </w:rPr>
        <w:t xml:space="preserve">di </w:t>
      </w:r>
      <w:r w:rsidR="00B55C7D">
        <w:rPr>
          <w:rFonts w:asciiTheme="minorHAnsi" w:hAnsiTheme="minorHAnsi" w:cstheme="minorHAnsi"/>
          <w:b/>
          <w:lang w:val="it-IT"/>
        </w:rPr>
        <w:t>lavori di riqualificazione, il porto crocieristico di Nassau</w:t>
      </w:r>
      <w:r w:rsidR="00DF3C63">
        <w:rPr>
          <w:rFonts w:asciiTheme="minorHAnsi" w:hAnsiTheme="minorHAnsi" w:cstheme="minorHAnsi"/>
          <w:b/>
          <w:lang w:val="it-IT"/>
        </w:rPr>
        <w:t xml:space="preserve"> - </w:t>
      </w:r>
      <w:r w:rsidR="00DF3C63" w:rsidRPr="00F8396B">
        <w:rPr>
          <w:rFonts w:asciiTheme="minorHAnsi" w:hAnsiTheme="minorHAnsi" w:cstheme="minorHAnsi"/>
          <w:b/>
          <w:bCs/>
          <w:color w:val="000000" w:themeColor="text1"/>
          <w:lang w:val="it-IT"/>
        </w:rPr>
        <w:t xml:space="preserve">Nassau Cruise Port </w:t>
      </w:r>
      <w:r w:rsidR="00F8396B">
        <w:rPr>
          <w:rFonts w:asciiTheme="minorHAnsi" w:hAnsiTheme="minorHAnsi" w:cstheme="minorHAnsi"/>
          <w:b/>
          <w:bCs/>
          <w:color w:val="000000" w:themeColor="text1"/>
          <w:lang w:val="it-IT"/>
        </w:rPr>
        <w:t>presso</w:t>
      </w:r>
      <w:r w:rsidR="00DF3C63" w:rsidRPr="00F8396B">
        <w:rPr>
          <w:rFonts w:asciiTheme="minorHAnsi" w:hAnsiTheme="minorHAnsi" w:cstheme="minorHAnsi"/>
          <w:b/>
          <w:bCs/>
          <w:color w:val="000000" w:themeColor="text1"/>
          <w:lang w:val="it-IT"/>
        </w:rPr>
        <w:t xml:space="preserve"> Prince George Wharf</w:t>
      </w:r>
      <w:r w:rsidR="00B9748B" w:rsidRPr="00F8396B">
        <w:rPr>
          <w:rFonts w:asciiTheme="minorHAnsi" w:hAnsiTheme="minorHAnsi" w:cstheme="minorHAnsi"/>
          <w:b/>
          <w:bCs/>
          <w:color w:val="000000" w:themeColor="text1"/>
          <w:lang w:val="it-IT"/>
        </w:rPr>
        <w:t xml:space="preserve"> </w:t>
      </w:r>
      <w:r w:rsidR="00B9748B" w:rsidRPr="00B9748B">
        <w:rPr>
          <w:rFonts w:asciiTheme="minorHAnsi" w:hAnsiTheme="minorHAnsi" w:cstheme="minorHAnsi"/>
          <w:b/>
          <w:bCs/>
          <w:color w:val="3F3F3F"/>
          <w:lang w:val="it-IT"/>
        </w:rPr>
        <w:t>-</w:t>
      </w:r>
      <w:r w:rsidR="00B55C7D">
        <w:rPr>
          <w:rFonts w:asciiTheme="minorHAnsi" w:hAnsiTheme="minorHAnsi" w:cstheme="minorHAnsi"/>
          <w:b/>
          <w:lang w:val="it-IT"/>
        </w:rPr>
        <w:t xml:space="preserve"> </w:t>
      </w:r>
      <w:r w:rsidR="003B2505">
        <w:rPr>
          <w:rFonts w:asciiTheme="minorHAnsi" w:hAnsiTheme="minorHAnsi" w:cstheme="minorHAnsi"/>
          <w:b/>
          <w:lang w:val="it-IT"/>
        </w:rPr>
        <w:t xml:space="preserve">lo scorso 26 maggio è stato ufficialmente riaperto alle navi da crociera. </w:t>
      </w:r>
      <w:r w:rsidR="00360EC7">
        <w:rPr>
          <w:rFonts w:asciiTheme="minorHAnsi" w:hAnsiTheme="minorHAnsi" w:cstheme="minorHAnsi"/>
          <w:b/>
          <w:lang w:val="it-IT"/>
        </w:rPr>
        <w:t>L’</w:t>
      </w:r>
      <w:r w:rsidR="00360EC7" w:rsidRPr="00360EC7">
        <w:rPr>
          <w:rFonts w:asciiTheme="minorHAnsi" w:hAnsiTheme="minorHAnsi" w:cstheme="minorHAnsi"/>
          <w:b/>
          <w:lang w:val="it-IT"/>
        </w:rPr>
        <w:t>investimento d</w:t>
      </w:r>
      <w:r w:rsidR="00842787">
        <w:rPr>
          <w:rFonts w:asciiTheme="minorHAnsi" w:hAnsiTheme="minorHAnsi" w:cstheme="minorHAnsi"/>
          <w:b/>
          <w:lang w:val="it-IT"/>
        </w:rPr>
        <w:t>a</w:t>
      </w:r>
      <w:r w:rsidR="00360EC7" w:rsidRPr="00360EC7">
        <w:rPr>
          <w:rFonts w:asciiTheme="minorHAnsi" w:hAnsiTheme="minorHAnsi" w:cstheme="minorHAnsi"/>
          <w:b/>
          <w:lang w:val="it-IT"/>
        </w:rPr>
        <w:t xml:space="preserve"> 300 milioni di dollari</w:t>
      </w:r>
      <w:r w:rsidR="00842787">
        <w:rPr>
          <w:rFonts w:asciiTheme="minorHAnsi" w:hAnsiTheme="minorHAnsi" w:cstheme="minorHAnsi"/>
          <w:b/>
          <w:lang w:val="it-IT"/>
        </w:rPr>
        <w:t xml:space="preserve">, </w:t>
      </w:r>
      <w:r w:rsidR="00360EC7">
        <w:rPr>
          <w:rFonts w:asciiTheme="minorHAnsi" w:hAnsiTheme="minorHAnsi" w:cstheme="minorHAnsi"/>
          <w:b/>
          <w:lang w:val="it-IT"/>
        </w:rPr>
        <w:t>ha permesso di aggiungere</w:t>
      </w:r>
      <w:r w:rsidR="00360EC7" w:rsidRPr="00360EC7">
        <w:rPr>
          <w:rFonts w:asciiTheme="minorHAnsi" w:hAnsiTheme="minorHAnsi" w:cstheme="minorHAnsi"/>
          <w:b/>
          <w:lang w:val="it-IT"/>
        </w:rPr>
        <w:t xml:space="preserve"> un sesto ormeggio</w:t>
      </w:r>
      <w:r w:rsidR="00360EC7">
        <w:rPr>
          <w:rFonts w:asciiTheme="minorHAnsi" w:hAnsiTheme="minorHAnsi" w:cstheme="minorHAnsi"/>
          <w:b/>
          <w:lang w:val="it-IT"/>
        </w:rPr>
        <w:t xml:space="preserve"> agli esistenti</w:t>
      </w:r>
      <w:r w:rsidR="00360EC7" w:rsidRPr="00360EC7">
        <w:rPr>
          <w:rFonts w:asciiTheme="minorHAnsi" w:hAnsiTheme="minorHAnsi" w:cstheme="minorHAnsi"/>
          <w:b/>
          <w:lang w:val="it-IT"/>
        </w:rPr>
        <w:t xml:space="preserve">, </w:t>
      </w:r>
    </w:p>
    <w:p w14:paraId="182F37E5" w14:textId="639E86CB" w:rsidR="00360EC7" w:rsidRDefault="00360EC7" w:rsidP="00647F70">
      <w:pPr>
        <w:spacing w:line="240" w:lineRule="auto"/>
        <w:jc w:val="right"/>
        <w:rPr>
          <w:rFonts w:asciiTheme="minorHAnsi" w:hAnsiTheme="minorHAnsi" w:cstheme="minorHAnsi"/>
          <w:b/>
          <w:lang w:val="it-IT"/>
        </w:rPr>
      </w:pPr>
      <w:r w:rsidRPr="00360EC7">
        <w:rPr>
          <w:rFonts w:asciiTheme="minorHAnsi" w:hAnsiTheme="minorHAnsi" w:cstheme="minorHAnsi"/>
          <w:b/>
          <w:lang w:val="it-IT"/>
        </w:rPr>
        <w:t xml:space="preserve">un nuovo terminal, attrazioni culturali – come il Museo del Junkanoo </w:t>
      </w:r>
      <w:r>
        <w:rPr>
          <w:rFonts w:asciiTheme="minorHAnsi" w:hAnsiTheme="minorHAnsi" w:cstheme="minorHAnsi"/>
          <w:b/>
          <w:lang w:val="it-IT"/>
        </w:rPr>
        <w:t>–</w:t>
      </w:r>
      <w:r w:rsidRPr="00360EC7">
        <w:rPr>
          <w:rFonts w:asciiTheme="minorHAnsi" w:hAnsiTheme="minorHAnsi" w:cstheme="minorHAnsi"/>
          <w:b/>
          <w:lang w:val="it-IT"/>
        </w:rPr>
        <w:t xml:space="preserve"> </w:t>
      </w:r>
    </w:p>
    <w:p w14:paraId="5FC5C778" w14:textId="3DDE6757" w:rsidR="00647F70" w:rsidRDefault="00360EC7" w:rsidP="00647F70">
      <w:pPr>
        <w:spacing w:line="240" w:lineRule="auto"/>
        <w:jc w:val="right"/>
        <w:rPr>
          <w:rFonts w:asciiTheme="minorHAnsi" w:hAnsiTheme="minorHAnsi" w:cstheme="minorHAnsi"/>
          <w:b/>
          <w:lang w:val="it-IT"/>
        </w:rPr>
      </w:pPr>
      <w:r w:rsidRPr="00360EC7">
        <w:rPr>
          <w:rFonts w:asciiTheme="minorHAnsi" w:hAnsiTheme="minorHAnsi" w:cstheme="minorHAnsi"/>
          <w:b/>
          <w:lang w:val="it-IT"/>
        </w:rPr>
        <w:t>e spazi dedicati agli eventi e all’intrattenimento.</w:t>
      </w:r>
    </w:p>
    <w:p w14:paraId="67FDA429" w14:textId="579BA9D0" w:rsidR="00D54006" w:rsidRPr="005B6075" w:rsidRDefault="00D07A8C" w:rsidP="005B6075">
      <w:pPr>
        <w:spacing w:line="240" w:lineRule="auto"/>
        <w:jc w:val="center"/>
        <w:rPr>
          <w:rFonts w:asciiTheme="minorHAnsi" w:hAnsiTheme="minorHAnsi" w:cstheme="minorHAnsi"/>
          <w:b/>
          <w:lang w:val="it-IT"/>
        </w:rPr>
      </w:pPr>
      <w:r>
        <w:rPr>
          <w:rFonts w:asciiTheme="minorHAnsi" w:hAnsiTheme="minorHAnsi" w:cstheme="minorHAnsi"/>
          <w:b/>
          <w:lang w:val="it-IT"/>
        </w:rPr>
        <w:t xml:space="preserve"> </w:t>
      </w:r>
    </w:p>
    <w:p w14:paraId="2539BAD8" w14:textId="3AD153FA" w:rsidR="00D66E6A" w:rsidRPr="00D66E6A" w:rsidRDefault="00360EC7" w:rsidP="00D66E6A">
      <w:pPr>
        <w:spacing w:line="240" w:lineRule="auto"/>
        <w:jc w:val="both"/>
        <w:rPr>
          <w:rFonts w:asciiTheme="minorHAnsi" w:hAnsiTheme="minorHAnsi" w:cstheme="minorHAnsi"/>
          <w:bCs/>
          <w:i/>
          <w:iCs/>
          <w:lang w:val="it-IT"/>
        </w:rPr>
      </w:pPr>
      <w:r>
        <w:rPr>
          <w:rFonts w:asciiTheme="minorHAnsi" w:hAnsiTheme="minorHAnsi" w:cstheme="minorHAnsi"/>
          <w:bCs/>
          <w:i/>
          <w:iCs/>
          <w:lang w:val="it-IT"/>
        </w:rPr>
        <w:t>Giugno</w:t>
      </w:r>
      <w:r w:rsidR="00D54006">
        <w:rPr>
          <w:rFonts w:asciiTheme="minorHAnsi" w:hAnsiTheme="minorHAnsi" w:cstheme="minorHAnsi"/>
          <w:bCs/>
          <w:i/>
          <w:iCs/>
          <w:lang w:val="it-IT"/>
        </w:rPr>
        <w:t xml:space="preserve"> 2023 – </w:t>
      </w:r>
      <w:r w:rsidR="00D66E6A" w:rsidRPr="00D66E6A">
        <w:rPr>
          <w:rFonts w:asciiTheme="minorHAnsi" w:hAnsiTheme="minorHAnsi" w:cstheme="minorHAnsi"/>
          <w:bCs/>
          <w:i/>
          <w:iCs/>
          <w:lang w:val="it-IT"/>
        </w:rPr>
        <w:t xml:space="preserve">"Il nuovo Nassau Cruise Port offre un'esperienza completamente nuova per i crocieristi", </w:t>
      </w:r>
      <w:r w:rsidR="00D66E6A" w:rsidRPr="00D66E6A">
        <w:rPr>
          <w:rFonts w:asciiTheme="minorHAnsi" w:hAnsiTheme="minorHAnsi" w:cstheme="minorHAnsi"/>
          <w:bCs/>
          <w:lang w:val="it-IT"/>
        </w:rPr>
        <w:t xml:space="preserve">esordisce così alla cerimonia di inaugurazione </w:t>
      </w:r>
      <w:r w:rsidR="00D66E6A" w:rsidRPr="003F363E">
        <w:rPr>
          <w:rFonts w:asciiTheme="minorHAnsi" w:hAnsiTheme="minorHAnsi" w:cstheme="minorHAnsi"/>
          <w:b/>
          <w:lang w:val="it-IT"/>
        </w:rPr>
        <w:t>l'Onorevole I. Chester Cooper, vice Primo Ministro e Ministro del turismo, degli investimenti e dell'aviazione</w:t>
      </w:r>
      <w:r w:rsidR="00422878">
        <w:rPr>
          <w:rFonts w:asciiTheme="minorHAnsi" w:hAnsiTheme="minorHAnsi" w:cstheme="minorHAnsi"/>
          <w:bCs/>
          <w:lang w:val="it-IT"/>
        </w:rPr>
        <w:t xml:space="preserve">. </w:t>
      </w:r>
      <w:r w:rsidR="00D66E6A" w:rsidRPr="00D66E6A">
        <w:rPr>
          <w:rFonts w:asciiTheme="minorHAnsi" w:hAnsiTheme="minorHAnsi" w:cstheme="minorHAnsi"/>
          <w:bCs/>
          <w:i/>
          <w:iCs/>
          <w:lang w:val="it-IT"/>
        </w:rPr>
        <w:t>“</w:t>
      </w:r>
      <w:r w:rsidR="00422878">
        <w:rPr>
          <w:rFonts w:asciiTheme="minorHAnsi" w:hAnsiTheme="minorHAnsi" w:cstheme="minorHAnsi"/>
          <w:bCs/>
          <w:i/>
          <w:iCs/>
          <w:lang w:val="it-IT"/>
        </w:rPr>
        <w:t>La</w:t>
      </w:r>
      <w:r w:rsidR="00D66E6A" w:rsidRPr="00D66E6A">
        <w:rPr>
          <w:rFonts w:asciiTheme="minorHAnsi" w:hAnsiTheme="minorHAnsi" w:cstheme="minorHAnsi"/>
          <w:bCs/>
          <w:i/>
          <w:iCs/>
          <w:lang w:val="it-IT"/>
        </w:rPr>
        <w:t xml:space="preserve"> cultura delle Bahamas</w:t>
      </w:r>
      <w:r w:rsidR="00506A68">
        <w:rPr>
          <w:rFonts w:asciiTheme="minorHAnsi" w:hAnsiTheme="minorHAnsi" w:cstheme="minorHAnsi"/>
          <w:bCs/>
          <w:i/>
          <w:iCs/>
          <w:lang w:val="it-IT"/>
        </w:rPr>
        <w:t xml:space="preserve"> (</w:t>
      </w:r>
      <w:r w:rsidR="00506A68" w:rsidRPr="00152854">
        <w:rPr>
          <w:rFonts w:asciiTheme="minorHAnsi" w:hAnsiTheme="minorHAnsi" w:cstheme="minorHAnsi"/>
          <w:bCs/>
          <w:lang w:val="it-IT"/>
        </w:rPr>
        <w:t xml:space="preserve">oggetto </w:t>
      </w:r>
      <w:r w:rsidR="00152854">
        <w:rPr>
          <w:rFonts w:asciiTheme="minorHAnsi" w:hAnsiTheme="minorHAnsi" w:cstheme="minorHAnsi"/>
          <w:bCs/>
          <w:lang w:val="it-IT"/>
        </w:rPr>
        <w:t xml:space="preserve">in questo 2023 </w:t>
      </w:r>
      <w:r w:rsidR="00506A68" w:rsidRPr="00152854">
        <w:rPr>
          <w:rFonts w:asciiTheme="minorHAnsi" w:hAnsiTheme="minorHAnsi" w:cstheme="minorHAnsi"/>
          <w:bCs/>
          <w:lang w:val="it-IT"/>
        </w:rPr>
        <w:t xml:space="preserve">delle </w:t>
      </w:r>
      <w:hyperlink r:id="rId7" w:history="1">
        <w:r w:rsidR="00506A68" w:rsidRPr="008E5D4E">
          <w:rPr>
            <w:rStyle w:val="Collegamentoipertestuale"/>
            <w:rFonts w:asciiTheme="minorHAnsi" w:hAnsiTheme="minorHAnsi" w:cstheme="minorHAnsi"/>
            <w:bCs/>
            <w:lang w:val="it-IT"/>
          </w:rPr>
          <w:t>celebrazioni del cinquantesimo anniversario</w:t>
        </w:r>
      </w:hyperlink>
      <w:r w:rsidR="00506A68" w:rsidRPr="00152854">
        <w:rPr>
          <w:rFonts w:asciiTheme="minorHAnsi" w:hAnsiTheme="minorHAnsi" w:cstheme="minorHAnsi"/>
          <w:bCs/>
          <w:lang w:val="it-IT"/>
        </w:rPr>
        <w:t xml:space="preserve"> dall</w:t>
      </w:r>
      <w:r w:rsidR="00152854" w:rsidRPr="00152854">
        <w:rPr>
          <w:rFonts w:asciiTheme="minorHAnsi" w:hAnsiTheme="minorHAnsi" w:cstheme="minorHAnsi"/>
          <w:bCs/>
          <w:lang w:val="it-IT"/>
        </w:rPr>
        <w:t>’</w:t>
      </w:r>
      <w:r w:rsidR="00506A68" w:rsidRPr="00152854">
        <w:rPr>
          <w:rFonts w:asciiTheme="minorHAnsi" w:hAnsiTheme="minorHAnsi" w:cstheme="minorHAnsi"/>
          <w:bCs/>
          <w:lang w:val="it-IT"/>
        </w:rPr>
        <w:t xml:space="preserve">indipendenza </w:t>
      </w:r>
      <w:r w:rsidR="00152854" w:rsidRPr="00152854">
        <w:rPr>
          <w:rFonts w:asciiTheme="minorHAnsi" w:hAnsiTheme="minorHAnsi" w:cstheme="minorHAnsi"/>
          <w:bCs/>
          <w:lang w:val="it-IT"/>
        </w:rPr>
        <w:t>nda</w:t>
      </w:r>
      <w:r w:rsidR="00152854">
        <w:rPr>
          <w:rFonts w:asciiTheme="minorHAnsi" w:hAnsiTheme="minorHAnsi" w:cstheme="minorHAnsi"/>
          <w:bCs/>
          <w:i/>
          <w:iCs/>
          <w:lang w:val="it-IT"/>
        </w:rPr>
        <w:t>)</w:t>
      </w:r>
      <w:r w:rsidR="00D66E6A" w:rsidRPr="00D66E6A">
        <w:rPr>
          <w:rFonts w:asciiTheme="minorHAnsi" w:hAnsiTheme="minorHAnsi" w:cstheme="minorHAnsi"/>
          <w:bCs/>
          <w:i/>
          <w:iCs/>
          <w:lang w:val="it-IT"/>
        </w:rPr>
        <w:t xml:space="preserve"> risplenderà </w:t>
      </w:r>
      <w:r w:rsidR="00C63DD8">
        <w:rPr>
          <w:rFonts w:asciiTheme="minorHAnsi" w:hAnsiTheme="minorHAnsi" w:cstheme="minorHAnsi"/>
          <w:bCs/>
          <w:i/>
          <w:iCs/>
          <w:lang w:val="it-IT"/>
        </w:rPr>
        <w:t>in tutt</w:t>
      </w:r>
      <w:r w:rsidR="007A619B">
        <w:rPr>
          <w:rFonts w:asciiTheme="minorHAnsi" w:hAnsiTheme="minorHAnsi" w:cstheme="minorHAnsi"/>
          <w:bCs/>
          <w:i/>
          <w:iCs/>
          <w:lang w:val="it-IT"/>
        </w:rPr>
        <w:t>e le aree del porto</w:t>
      </w:r>
      <w:r w:rsidR="00152854">
        <w:rPr>
          <w:rFonts w:asciiTheme="minorHAnsi" w:hAnsiTheme="minorHAnsi" w:cstheme="minorHAnsi"/>
          <w:bCs/>
          <w:i/>
          <w:iCs/>
          <w:lang w:val="it-IT"/>
        </w:rPr>
        <w:t>. I</w:t>
      </w:r>
      <w:r w:rsidR="007A619B">
        <w:rPr>
          <w:rFonts w:asciiTheme="minorHAnsi" w:hAnsiTheme="minorHAnsi" w:cstheme="minorHAnsi"/>
          <w:bCs/>
          <w:i/>
          <w:iCs/>
          <w:lang w:val="it-IT"/>
        </w:rPr>
        <w:t xml:space="preserve">noltre, </w:t>
      </w:r>
      <w:r w:rsidR="00FB5347">
        <w:rPr>
          <w:rFonts w:asciiTheme="minorHAnsi" w:hAnsiTheme="minorHAnsi" w:cstheme="minorHAnsi"/>
          <w:bCs/>
          <w:i/>
          <w:iCs/>
          <w:lang w:val="it-IT"/>
        </w:rPr>
        <w:t>il completam</w:t>
      </w:r>
      <w:r w:rsidR="00BE43FF">
        <w:rPr>
          <w:rFonts w:asciiTheme="minorHAnsi" w:hAnsiTheme="minorHAnsi" w:cstheme="minorHAnsi"/>
          <w:bCs/>
          <w:i/>
          <w:iCs/>
          <w:lang w:val="it-IT"/>
        </w:rPr>
        <w:t>ento</w:t>
      </w:r>
      <w:r w:rsidR="00D66E6A" w:rsidRPr="00D66E6A">
        <w:rPr>
          <w:rFonts w:asciiTheme="minorHAnsi" w:hAnsiTheme="minorHAnsi" w:cstheme="minorHAnsi"/>
          <w:bCs/>
          <w:i/>
          <w:iCs/>
          <w:lang w:val="it-IT"/>
        </w:rPr>
        <w:t xml:space="preserve"> del</w:t>
      </w:r>
      <w:r w:rsidR="00BE43FF">
        <w:rPr>
          <w:rFonts w:asciiTheme="minorHAnsi" w:hAnsiTheme="minorHAnsi" w:cstheme="minorHAnsi"/>
          <w:bCs/>
          <w:i/>
          <w:iCs/>
          <w:lang w:val="it-IT"/>
        </w:rPr>
        <w:t>l’esteso</w:t>
      </w:r>
      <w:r w:rsidR="00D66E6A" w:rsidRPr="00D66E6A">
        <w:rPr>
          <w:rFonts w:asciiTheme="minorHAnsi" w:hAnsiTheme="minorHAnsi" w:cstheme="minorHAnsi"/>
          <w:bCs/>
          <w:i/>
          <w:iCs/>
          <w:lang w:val="it-IT"/>
        </w:rPr>
        <w:t xml:space="preserve"> progetto </w:t>
      </w:r>
      <w:r w:rsidR="00BE43FF">
        <w:rPr>
          <w:rFonts w:asciiTheme="minorHAnsi" w:hAnsiTheme="minorHAnsi" w:cstheme="minorHAnsi"/>
          <w:bCs/>
          <w:i/>
          <w:iCs/>
          <w:lang w:val="it-IT"/>
        </w:rPr>
        <w:t xml:space="preserve">è una </w:t>
      </w:r>
      <w:r w:rsidR="00D66E6A" w:rsidRPr="00D66E6A">
        <w:rPr>
          <w:rFonts w:asciiTheme="minorHAnsi" w:hAnsiTheme="minorHAnsi" w:cstheme="minorHAnsi"/>
          <w:bCs/>
          <w:i/>
          <w:iCs/>
          <w:lang w:val="it-IT"/>
        </w:rPr>
        <w:t xml:space="preserve">pietra miliare </w:t>
      </w:r>
      <w:r w:rsidR="00B2013C">
        <w:rPr>
          <w:rFonts w:asciiTheme="minorHAnsi" w:hAnsiTheme="minorHAnsi" w:cstheme="minorHAnsi"/>
          <w:bCs/>
          <w:i/>
          <w:iCs/>
          <w:lang w:val="it-IT"/>
        </w:rPr>
        <w:t xml:space="preserve">in questa </w:t>
      </w:r>
      <w:r w:rsidR="00D66E6A" w:rsidRPr="00D66E6A">
        <w:rPr>
          <w:rFonts w:asciiTheme="minorHAnsi" w:hAnsiTheme="minorHAnsi" w:cstheme="minorHAnsi"/>
          <w:bCs/>
          <w:i/>
          <w:iCs/>
          <w:lang w:val="it-IT"/>
        </w:rPr>
        <w:t xml:space="preserve">nuova era per il turismo di Nassau, </w:t>
      </w:r>
      <w:r w:rsidR="004F080B">
        <w:rPr>
          <w:rFonts w:asciiTheme="minorHAnsi" w:hAnsiTheme="minorHAnsi" w:cstheme="minorHAnsi"/>
          <w:bCs/>
          <w:i/>
          <w:iCs/>
          <w:lang w:val="it-IT"/>
        </w:rPr>
        <w:t>e u</w:t>
      </w:r>
      <w:r w:rsidR="00CE0367">
        <w:rPr>
          <w:rFonts w:asciiTheme="minorHAnsi" w:hAnsiTheme="minorHAnsi" w:cstheme="minorHAnsi"/>
          <w:bCs/>
          <w:i/>
          <w:iCs/>
          <w:lang w:val="it-IT"/>
        </w:rPr>
        <w:t>n ideale</w:t>
      </w:r>
      <w:r w:rsidR="00D66E6A" w:rsidRPr="00D66E6A">
        <w:rPr>
          <w:rFonts w:asciiTheme="minorHAnsi" w:hAnsiTheme="minorHAnsi" w:cstheme="minorHAnsi"/>
          <w:bCs/>
          <w:i/>
          <w:iCs/>
          <w:lang w:val="it-IT"/>
        </w:rPr>
        <w:t xml:space="preserve"> benvenuto per i milioni di crocieristi che sbarcano qui ogni anno.”</w:t>
      </w:r>
    </w:p>
    <w:p w14:paraId="32C1C344" w14:textId="77777777" w:rsidR="00D66E6A" w:rsidRPr="00D66E6A" w:rsidRDefault="00D66E6A" w:rsidP="00D66E6A">
      <w:pPr>
        <w:spacing w:line="240" w:lineRule="auto"/>
        <w:jc w:val="both"/>
        <w:rPr>
          <w:rFonts w:asciiTheme="minorHAnsi" w:hAnsiTheme="minorHAnsi" w:cstheme="minorHAnsi"/>
          <w:bCs/>
          <w:i/>
          <w:iCs/>
          <w:lang w:val="it-IT"/>
        </w:rPr>
      </w:pPr>
    </w:p>
    <w:p w14:paraId="5622FD7E" w14:textId="77777777" w:rsidR="009A2C89" w:rsidRDefault="00960F6B" w:rsidP="00D66E6A">
      <w:pPr>
        <w:spacing w:line="240" w:lineRule="auto"/>
        <w:jc w:val="both"/>
        <w:rPr>
          <w:rFonts w:asciiTheme="minorHAnsi" w:hAnsiTheme="minorHAnsi" w:cstheme="minorHAnsi"/>
          <w:bCs/>
          <w:i/>
          <w:iCs/>
          <w:lang w:val="it-IT"/>
        </w:rPr>
      </w:pPr>
      <w:r>
        <w:rPr>
          <w:rFonts w:asciiTheme="minorHAnsi" w:hAnsiTheme="minorHAnsi" w:cstheme="minorHAnsi"/>
          <w:bCs/>
          <w:lang w:val="it-IT"/>
        </w:rPr>
        <w:t xml:space="preserve">Tra </w:t>
      </w:r>
      <w:r w:rsidR="00026BA0">
        <w:rPr>
          <w:rFonts w:asciiTheme="minorHAnsi" w:hAnsiTheme="minorHAnsi" w:cstheme="minorHAnsi"/>
          <w:bCs/>
          <w:lang w:val="it-IT"/>
        </w:rPr>
        <w:t xml:space="preserve">tutti i nuovi servizi </w:t>
      </w:r>
      <w:r w:rsidR="00C30156">
        <w:rPr>
          <w:rFonts w:asciiTheme="minorHAnsi" w:hAnsiTheme="minorHAnsi" w:cstheme="minorHAnsi"/>
          <w:bCs/>
          <w:lang w:val="it-IT"/>
        </w:rPr>
        <w:t xml:space="preserve">realizzati con la riqualificazione spicca senza dubbio il </w:t>
      </w:r>
      <w:r w:rsidR="00C30156" w:rsidRPr="00A57A96">
        <w:rPr>
          <w:rFonts w:asciiTheme="minorHAnsi" w:hAnsiTheme="minorHAnsi" w:cstheme="minorHAnsi"/>
          <w:b/>
          <w:lang w:val="it-IT"/>
        </w:rPr>
        <w:t>museo dedicato al Junkanoo</w:t>
      </w:r>
      <w:r w:rsidR="00380AA3">
        <w:rPr>
          <w:rFonts w:asciiTheme="minorHAnsi" w:hAnsiTheme="minorHAnsi" w:cstheme="minorHAnsi"/>
          <w:bCs/>
          <w:lang w:val="it-IT"/>
        </w:rPr>
        <w:t xml:space="preserve"> - </w:t>
      </w:r>
      <w:r w:rsidR="00800C7A">
        <w:rPr>
          <w:rFonts w:asciiTheme="minorHAnsi" w:hAnsiTheme="minorHAnsi" w:cstheme="minorHAnsi"/>
          <w:bCs/>
          <w:lang w:val="it-IT"/>
        </w:rPr>
        <w:t xml:space="preserve">un’esperienza coinvolgente </w:t>
      </w:r>
      <w:r w:rsidR="00E46F7B">
        <w:rPr>
          <w:rFonts w:asciiTheme="minorHAnsi" w:hAnsiTheme="minorHAnsi" w:cstheme="minorHAnsi"/>
          <w:bCs/>
          <w:lang w:val="it-IT"/>
        </w:rPr>
        <w:t xml:space="preserve">e una narrazione precisa della storia del festival culturale </w:t>
      </w:r>
      <w:r w:rsidR="00F160D2">
        <w:rPr>
          <w:rFonts w:asciiTheme="minorHAnsi" w:hAnsiTheme="minorHAnsi" w:cstheme="minorHAnsi"/>
          <w:bCs/>
          <w:lang w:val="it-IT"/>
        </w:rPr>
        <w:t>nazionale della destinazione</w:t>
      </w:r>
      <w:r w:rsidR="00380AA3">
        <w:rPr>
          <w:rFonts w:asciiTheme="minorHAnsi" w:hAnsiTheme="minorHAnsi" w:cstheme="minorHAnsi"/>
          <w:bCs/>
          <w:lang w:val="it-IT"/>
        </w:rPr>
        <w:t xml:space="preserve"> – realizzato con il supporto </w:t>
      </w:r>
      <w:r w:rsidR="008E0450">
        <w:rPr>
          <w:rFonts w:asciiTheme="minorHAnsi" w:hAnsiTheme="minorHAnsi" w:cstheme="minorHAnsi"/>
          <w:bCs/>
          <w:lang w:val="it-IT"/>
        </w:rPr>
        <w:t xml:space="preserve">degli esperti </w:t>
      </w:r>
      <w:r w:rsidR="008E0450" w:rsidRPr="008E0450">
        <w:rPr>
          <w:rFonts w:asciiTheme="minorHAnsi" w:hAnsiTheme="minorHAnsi" w:cstheme="minorHAnsi"/>
          <w:bCs/>
          <w:lang w:val="it-IT"/>
        </w:rPr>
        <w:t>Arlene Nash Ferguson e Percy "Vola" Francis</w:t>
      </w:r>
      <w:r w:rsidR="008E0450">
        <w:rPr>
          <w:rFonts w:asciiTheme="minorHAnsi" w:hAnsiTheme="minorHAnsi" w:cstheme="minorHAnsi"/>
          <w:bCs/>
          <w:lang w:val="it-IT"/>
        </w:rPr>
        <w:t xml:space="preserve">. </w:t>
      </w:r>
    </w:p>
    <w:p w14:paraId="63CC3079" w14:textId="048D6762" w:rsidR="00410BCA" w:rsidRPr="00E8669F" w:rsidRDefault="004C2225" w:rsidP="00D66E6A">
      <w:pPr>
        <w:spacing w:line="240" w:lineRule="auto"/>
        <w:jc w:val="both"/>
        <w:rPr>
          <w:rFonts w:asciiTheme="minorHAnsi" w:hAnsiTheme="minorHAnsi" w:cstheme="minorHAnsi"/>
          <w:bCs/>
          <w:lang w:val="it-IT"/>
        </w:rPr>
      </w:pPr>
      <w:r w:rsidRPr="00E8669F">
        <w:rPr>
          <w:rFonts w:asciiTheme="minorHAnsi" w:hAnsiTheme="minorHAnsi" w:cstheme="minorHAnsi"/>
          <w:bCs/>
          <w:lang w:val="it-IT"/>
        </w:rPr>
        <w:t xml:space="preserve">In aggiunta, 40 spazi commerciali </w:t>
      </w:r>
      <w:r w:rsidR="00FB693A" w:rsidRPr="00E8669F">
        <w:rPr>
          <w:rFonts w:asciiTheme="minorHAnsi" w:hAnsiTheme="minorHAnsi" w:cstheme="minorHAnsi"/>
          <w:bCs/>
          <w:lang w:val="it-IT"/>
        </w:rPr>
        <w:t>all’interno del porto</w:t>
      </w:r>
      <w:r w:rsidR="000D5913" w:rsidRPr="00E8669F">
        <w:rPr>
          <w:rFonts w:asciiTheme="minorHAnsi" w:hAnsiTheme="minorHAnsi" w:cstheme="minorHAnsi"/>
          <w:bCs/>
          <w:lang w:val="it-IT"/>
        </w:rPr>
        <w:t xml:space="preserve"> garantiscono un’esperienza di shopping completa</w:t>
      </w:r>
      <w:r w:rsidR="00F91203" w:rsidRPr="00E8669F">
        <w:rPr>
          <w:rFonts w:asciiTheme="minorHAnsi" w:hAnsiTheme="minorHAnsi" w:cstheme="minorHAnsi"/>
          <w:bCs/>
          <w:lang w:val="it-IT"/>
        </w:rPr>
        <w:t xml:space="preserve">, </w:t>
      </w:r>
      <w:r w:rsidR="00F96014" w:rsidRPr="00E8669F">
        <w:rPr>
          <w:rFonts w:asciiTheme="minorHAnsi" w:hAnsiTheme="minorHAnsi" w:cstheme="minorHAnsi"/>
          <w:bCs/>
          <w:lang w:val="it-IT"/>
        </w:rPr>
        <w:t>dai beni di prima necessità a</w:t>
      </w:r>
      <w:r w:rsidR="00E8669F" w:rsidRPr="00E8669F">
        <w:rPr>
          <w:rFonts w:asciiTheme="minorHAnsi" w:hAnsiTheme="minorHAnsi" w:cstheme="minorHAnsi"/>
          <w:bCs/>
          <w:lang w:val="it-IT"/>
        </w:rPr>
        <w:t xml:space="preserve">i prodotti locali </w:t>
      </w:r>
      <w:r w:rsidR="005A2137">
        <w:rPr>
          <w:rFonts w:asciiTheme="minorHAnsi" w:hAnsiTheme="minorHAnsi" w:cstheme="minorHAnsi"/>
          <w:bCs/>
          <w:lang w:val="it-IT"/>
        </w:rPr>
        <w:t>e</w:t>
      </w:r>
      <w:r w:rsidR="00E8669F" w:rsidRPr="00E8669F">
        <w:rPr>
          <w:rFonts w:asciiTheme="minorHAnsi" w:hAnsiTheme="minorHAnsi" w:cstheme="minorHAnsi"/>
          <w:bCs/>
          <w:lang w:val="it-IT"/>
        </w:rPr>
        <w:t xml:space="preserve"> all’artigianato bahamiano.</w:t>
      </w:r>
    </w:p>
    <w:p w14:paraId="406ED62E" w14:textId="77777777" w:rsidR="00D66E6A" w:rsidRPr="00D66E6A" w:rsidRDefault="00D66E6A" w:rsidP="00D66E6A">
      <w:pPr>
        <w:spacing w:line="240" w:lineRule="auto"/>
        <w:jc w:val="both"/>
        <w:rPr>
          <w:rFonts w:asciiTheme="minorHAnsi" w:hAnsiTheme="minorHAnsi" w:cstheme="minorHAnsi"/>
          <w:bCs/>
          <w:i/>
          <w:iCs/>
          <w:lang w:val="it-IT"/>
        </w:rPr>
      </w:pPr>
    </w:p>
    <w:p w14:paraId="0D80B851" w14:textId="30DEEA44" w:rsidR="00CB7B3A" w:rsidRDefault="00D66E6A" w:rsidP="00D66E6A">
      <w:pPr>
        <w:spacing w:line="240" w:lineRule="auto"/>
        <w:jc w:val="both"/>
        <w:rPr>
          <w:rFonts w:asciiTheme="minorHAnsi" w:hAnsiTheme="minorHAnsi" w:cstheme="minorHAnsi"/>
          <w:bCs/>
          <w:i/>
          <w:iCs/>
          <w:lang w:val="it-IT"/>
        </w:rPr>
      </w:pPr>
      <w:r w:rsidRPr="00D66E6A">
        <w:rPr>
          <w:rFonts w:asciiTheme="minorHAnsi" w:hAnsiTheme="minorHAnsi" w:cstheme="minorHAnsi"/>
          <w:bCs/>
          <w:i/>
          <w:iCs/>
          <w:lang w:val="it-IT"/>
        </w:rPr>
        <w:t xml:space="preserve">"Prevediamo </w:t>
      </w:r>
      <w:r w:rsidR="00B360F4">
        <w:rPr>
          <w:rFonts w:asciiTheme="minorHAnsi" w:hAnsiTheme="minorHAnsi" w:cstheme="minorHAnsi"/>
          <w:bCs/>
          <w:i/>
          <w:iCs/>
          <w:lang w:val="it-IT"/>
        </w:rPr>
        <w:t>un</w:t>
      </w:r>
      <w:r w:rsidR="00314E6D">
        <w:rPr>
          <w:rFonts w:asciiTheme="minorHAnsi" w:hAnsiTheme="minorHAnsi" w:cstheme="minorHAnsi"/>
          <w:bCs/>
          <w:i/>
          <w:iCs/>
          <w:lang w:val="it-IT"/>
        </w:rPr>
        <w:t xml:space="preserve">a promettente crescita </w:t>
      </w:r>
      <w:r w:rsidR="004428ED">
        <w:rPr>
          <w:rFonts w:asciiTheme="minorHAnsi" w:hAnsiTheme="minorHAnsi" w:cstheme="minorHAnsi"/>
          <w:bCs/>
          <w:i/>
          <w:iCs/>
          <w:lang w:val="it-IT"/>
        </w:rPr>
        <w:t xml:space="preserve">nel numero dei crocieristi </w:t>
      </w:r>
      <w:r w:rsidR="003F3C95">
        <w:rPr>
          <w:rFonts w:asciiTheme="minorHAnsi" w:hAnsiTheme="minorHAnsi" w:cstheme="minorHAnsi"/>
          <w:bCs/>
          <w:i/>
          <w:iCs/>
          <w:lang w:val="it-IT"/>
        </w:rPr>
        <w:t xml:space="preserve">nell’anno in corso, tali da superare i </w:t>
      </w:r>
      <w:r w:rsidR="00677A3B">
        <w:rPr>
          <w:rFonts w:asciiTheme="minorHAnsi" w:hAnsiTheme="minorHAnsi" w:cstheme="minorHAnsi"/>
          <w:bCs/>
          <w:i/>
          <w:iCs/>
          <w:lang w:val="it-IT"/>
        </w:rPr>
        <w:t xml:space="preserve">livelli </w:t>
      </w:r>
      <w:r w:rsidR="005826BB">
        <w:rPr>
          <w:rFonts w:asciiTheme="minorHAnsi" w:hAnsiTheme="minorHAnsi" w:cstheme="minorHAnsi"/>
          <w:bCs/>
          <w:i/>
          <w:iCs/>
          <w:lang w:val="it-IT"/>
        </w:rPr>
        <w:t xml:space="preserve">record </w:t>
      </w:r>
      <w:r w:rsidR="00677A3B">
        <w:rPr>
          <w:rFonts w:asciiTheme="minorHAnsi" w:hAnsiTheme="minorHAnsi" w:cstheme="minorHAnsi"/>
          <w:bCs/>
          <w:i/>
          <w:iCs/>
          <w:lang w:val="it-IT"/>
        </w:rPr>
        <w:t>del</w:t>
      </w:r>
      <w:r w:rsidRPr="00D66E6A">
        <w:rPr>
          <w:rFonts w:asciiTheme="minorHAnsi" w:hAnsiTheme="minorHAnsi" w:cstheme="minorHAnsi"/>
          <w:bCs/>
          <w:i/>
          <w:iCs/>
          <w:lang w:val="it-IT"/>
        </w:rPr>
        <w:t xml:space="preserve"> </w:t>
      </w:r>
      <w:r w:rsidR="003F363E">
        <w:rPr>
          <w:rFonts w:asciiTheme="minorHAnsi" w:hAnsiTheme="minorHAnsi" w:cstheme="minorHAnsi"/>
          <w:bCs/>
          <w:i/>
          <w:iCs/>
          <w:lang w:val="it-IT"/>
        </w:rPr>
        <w:t>2</w:t>
      </w:r>
      <w:r w:rsidR="005826BB">
        <w:rPr>
          <w:rFonts w:asciiTheme="minorHAnsi" w:hAnsiTheme="minorHAnsi" w:cstheme="minorHAnsi"/>
          <w:bCs/>
          <w:i/>
          <w:iCs/>
          <w:lang w:val="it-IT"/>
        </w:rPr>
        <w:t>019</w:t>
      </w:r>
      <w:r w:rsidRPr="00D66E6A">
        <w:rPr>
          <w:rFonts w:asciiTheme="minorHAnsi" w:hAnsiTheme="minorHAnsi" w:cstheme="minorHAnsi"/>
          <w:bCs/>
          <w:i/>
          <w:iCs/>
          <w:lang w:val="it-IT"/>
        </w:rPr>
        <w:t xml:space="preserve">", </w:t>
      </w:r>
      <w:r w:rsidRPr="003F363E">
        <w:rPr>
          <w:rFonts w:asciiTheme="minorHAnsi" w:hAnsiTheme="minorHAnsi" w:cstheme="minorHAnsi"/>
          <w:bCs/>
          <w:lang w:val="it-IT"/>
        </w:rPr>
        <w:t xml:space="preserve">afferma </w:t>
      </w:r>
      <w:r w:rsidRPr="003F363E">
        <w:rPr>
          <w:rFonts w:asciiTheme="minorHAnsi" w:hAnsiTheme="minorHAnsi" w:cstheme="minorHAnsi"/>
          <w:b/>
          <w:lang w:val="it-IT"/>
        </w:rPr>
        <w:t>Mike Maura, direttore del porto di Nassau</w:t>
      </w:r>
      <w:r w:rsidRPr="00D66E6A">
        <w:rPr>
          <w:rFonts w:asciiTheme="minorHAnsi" w:hAnsiTheme="minorHAnsi" w:cstheme="minorHAnsi"/>
          <w:bCs/>
          <w:i/>
          <w:iCs/>
          <w:lang w:val="it-IT"/>
        </w:rPr>
        <w:t>. “</w:t>
      </w:r>
      <w:r w:rsidR="00EA5E9C">
        <w:rPr>
          <w:rFonts w:asciiTheme="minorHAnsi" w:hAnsiTheme="minorHAnsi" w:cstheme="minorHAnsi"/>
          <w:bCs/>
          <w:i/>
          <w:iCs/>
          <w:lang w:val="it-IT"/>
        </w:rPr>
        <w:t>Nel 20</w:t>
      </w:r>
      <w:r w:rsidR="00DE7F96">
        <w:rPr>
          <w:rFonts w:asciiTheme="minorHAnsi" w:hAnsiTheme="minorHAnsi" w:cstheme="minorHAnsi"/>
          <w:bCs/>
          <w:i/>
          <w:iCs/>
          <w:lang w:val="it-IT"/>
        </w:rPr>
        <w:t>2</w:t>
      </w:r>
      <w:r w:rsidR="00EA5E9C">
        <w:rPr>
          <w:rFonts w:asciiTheme="minorHAnsi" w:hAnsiTheme="minorHAnsi" w:cstheme="minorHAnsi"/>
          <w:bCs/>
          <w:i/>
          <w:iCs/>
          <w:lang w:val="it-IT"/>
        </w:rPr>
        <w:t>3 contiamo di raggiun</w:t>
      </w:r>
      <w:r w:rsidR="00981A07">
        <w:rPr>
          <w:rFonts w:asciiTheme="minorHAnsi" w:hAnsiTheme="minorHAnsi" w:cstheme="minorHAnsi"/>
          <w:bCs/>
          <w:i/>
          <w:iCs/>
          <w:lang w:val="it-IT"/>
        </w:rPr>
        <w:t>gere i 4,2 milioni di passeggeri e</w:t>
      </w:r>
      <w:r w:rsidRPr="00D66E6A">
        <w:rPr>
          <w:rFonts w:asciiTheme="minorHAnsi" w:hAnsiTheme="minorHAnsi" w:cstheme="minorHAnsi"/>
          <w:bCs/>
          <w:i/>
          <w:iCs/>
          <w:lang w:val="it-IT"/>
        </w:rPr>
        <w:t xml:space="preserve"> </w:t>
      </w:r>
      <w:r w:rsidR="00981A07">
        <w:rPr>
          <w:rFonts w:asciiTheme="minorHAnsi" w:hAnsiTheme="minorHAnsi" w:cstheme="minorHAnsi"/>
          <w:bCs/>
          <w:i/>
          <w:iCs/>
          <w:lang w:val="it-IT"/>
        </w:rPr>
        <w:t>p</w:t>
      </w:r>
      <w:r w:rsidRPr="00D66E6A">
        <w:rPr>
          <w:rFonts w:asciiTheme="minorHAnsi" w:hAnsiTheme="minorHAnsi" w:cstheme="minorHAnsi"/>
          <w:bCs/>
          <w:i/>
          <w:iCs/>
          <w:lang w:val="it-IT"/>
        </w:rPr>
        <w:t>er il 2024 abbiamo già 4,5 milioni di conferme”.</w:t>
      </w:r>
    </w:p>
    <w:p w14:paraId="23CA2F34" w14:textId="77777777" w:rsidR="00981A07" w:rsidRDefault="00981A07" w:rsidP="00D66E6A">
      <w:pPr>
        <w:spacing w:line="240" w:lineRule="auto"/>
        <w:jc w:val="both"/>
        <w:rPr>
          <w:rFonts w:asciiTheme="minorHAnsi" w:hAnsiTheme="minorHAnsi" w:cstheme="minorHAnsi"/>
          <w:bCs/>
          <w:lang w:val="it-IT"/>
        </w:rPr>
      </w:pPr>
    </w:p>
    <w:p w14:paraId="3A69E1FB" w14:textId="26117554" w:rsidR="000D4CFF" w:rsidRPr="000D4CFF" w:rsidRDefault="0067366D" w:rsidP="00D66E6A">
      <w:pPr>
        <w:spacing w:line="240" w:lineRule="auto"/>
        <w:jc w:val="both"/>
        <w:rPr>
          <w:rFonts w:asciiTheme="minorHAnsi" w:hAnsiTheme="minorHAnsi" w:cstheme="minorHAnsi"/>
          <w:bCs/>
          <w:lang w:val="it-IT"/>
        </w:rPr>
      </w:pPr>
      <w:r>
        <w:rPr>
          <w:rFonts w:asciiTheme="minorHAnsi" w:hAnsiTheme="minorHAnsi" w:cstheme="minorHAnsi"/>
          <w:bCs/>
          <w:lang w:val="it-IT"/>
        </w:rPr>
        <w:t>Sempre in tema record, a</w:t>
      </w:r>
      <w:r w:rsidR="000D4CFF" w:rsidRPr="000D4CFF">
        <w:rPr>
          <w:rFonts w:asciiTheme="minorHAnsi" w:hAnsiTheme="minorHAnsi" w:cstheme="minorHAnsi"/>
          <w:bCs/>
          <w:lang w:val="it-IT"/>
        </w:rPr>
        <w:t>ll'inizio di quest'anno</w:t>
      </w:r>
      <w:r>
        <w:rPr>
          <w:rFonts w:asciiTheme="minorHAnsi" w:hAnsiTheme="minorHAnsi" w:cstheme="minorHAnsi"/>
          <w:bCs/>
          <w:lang w:val="it-IT"/>
        </w:rPr>
        <w:t xml:space="preserve"> </w:t>
      </w:r>
      <w:r w:rsidR="000D4CFF" w:rsidRPr="000D4CFF">
        <w:rPr>
          <w:rFonts w:asciiTheme="minorHAnsi" w:hAnsiTheme="minorHAnsi" w:cstheme="minorHAnsi"/>
          <w:bCs/>
          <w:lang w:val="it-IT"/>
        </w:rPr>
        <w:t xml:space="preserve">il Nassau Cruise Port </w:t>
      </w:r>
      <w:r>
        <w:rPr>
          <w:rFonts w:asciiTheme="minorHAnsi" w:hAnsiTheme="minorHAnsi" w:cstheme="minorHAnsi"/>
          <w:bCs/>
          <w:lang w:val="it-IT"/>
        </w:rPr>
        <w:t>ha accolto ben</w:t>
      </w:r>
      <w:r w:rsidR="000D4CFF" w:rsidRPr="000D4CFF">
        <w:rPr>
          <w:rFonts w:asciiTheme="minorHAnsi" w:hAnsiTheme="minorHAnsi" w:cstheme="minorHAnsi"/>
          <w:bCs/>
          <w:lang w:val="it-IT"/>
        </w:rPr>
        <w:t xml:space="preserve"> </w:t>
      </w:r>
      <w:r w:rsidR="000D4CFF" w:rsidRPr="006C71B9">
        <w:rPr>
          <w:rFonts w:asciiTheme="minorHAnsi" w:hAnsiTheme="minorHAnsi" w:cstheme="minorHAnsi"/>
          <w:b/>
          <w:lang w:val="it-IT"/>
        </w:rPr>
        <w:t>28.554 crocieristi in un giorno</w:t>
      </w:r>
      <w:r w:rsidR="000D4CFF" w:rsidRPr="000D4CFF">
        <w:rPr>
          <w:rFonts w:asciiTheme="minorHAnsi" w:hAnsiTheme="minorHAnsi" w:cstheme="minorHAnsi"/>
          <w:bCs/>
          <w:lang w:val="it-IT"/>
        </w:rPr>
        <w:t xml:space="preserve">, </w:t>
      </w:r>
      <w:r>
        <w:rPr>
          <w:rFonts w:asciiTheme="minorHAnsi" w:hAnsiTheme="minorHAnsi" w:cstheme="minorHAnsi"/>
          <w:bCs/>
          <w:lang w:val="it-IT"/>
        </w:rPr>
        <w:t>un numero impressionante mai registrato prima</w:t>
      </w:r>
      <w:r w:rsidR="001207AB">
        <w:rPr>
          <w:rFonts w:asciiTheme="minorHAnsi" w:hAnsiTheme="minorHAnsi" w:cstheme="minorHAnsi"/>
          <w:bCs/>
          <w:lang w:val="it-IT"/>
        </w:rPr>
        <w:t>. L’</w:t>
      </w:r>
      <w:r w:rsidR="000D4CFF" w:rsidRPr="000D4CFF">
        <w:rPr>
          <w:rFonts w:asciiTheme="minorHAnsi" w:hAnsiTheme="minorHAnsi" w:cstheme="minorHAnsi"/>
          <w:bCs/>
          <w:lang w:val="it-IT"/>
        </w:rPr>
        <w:t xml:space="preserve">industria delle crociere </w:t>
      </w:r>
      <w:r w:rsidR="001207AB">
        <w:rPr>
          <w:rFonts w:asciiTheme="minorHAnsi" w:hAnsiTheme="minorHAnsi" w:cstheme="minorHAnsi"/>
          <w:bCs/>
          <w:lang w:val="it-IT"/>
        </w:rPr>
        <w:t xml:space="preserve">rimane </w:t>
      </w:r>
      <w:r w:rsidR="000D4CFF" w:rsidRPr="000D4CFF">
        <w:rPr>
          <w:rFonts w:asciiTheme="minorHAnsi" w:hAnsiTheme="minorHAnsi" w:cstheme="minorHAnsi"/>
          <w:bCs/>
          <w:lang w:val="it-IT"/>
        </w:rPr>
        <w:t>un</w:t>
      </w:r>
      <w:r w:rsidR="00953C5B">
        <w:rPr>
          <w:rFonts w:asciiTheme="minorHAnsi" w:hAnsiTheme="minorHAnsi" w:cstheme="minorHAnsi"/>
          <w:bCs/>
          <w:lang w:val="it-IT"/>
        </w:rPr>
        <w:t xml:space="preserve"> indotto fondamentale</w:t>
      </w:r>
      <w:r w:rsidR="000D4CFF" w:rsidRPr="000D4CFF">
        <w:rPr>
          <w:rFonts w:asciiTheme="minorHAnsi" w:hAnsiTheme="minorHAnsi" w:cstheme="minorHAnsi"/>
          <w:bCs/>
          <w:lang w:val="it-IT"/>
        </w:rPr>
        <w:t xml:space="preserve"> </w:t>
      </w:r>
      <w:r w:rsidR="00953C5B">
        <w:rPr>
          <w:rFonts w:asciiTheme="minorHAnsi" w:hAnsiTheme="minorHAnsi" w:cstheme="minorHAnsi"/>
          <w:bCs/>
          <w:lang w:val="it-IT"/>
        </w:rPr>
        <w:t>per l’</w:t>
      </w:r>
      <w:r w:rsidR="000D4CFF" w:rsidRPr="000D4CFF">
        <w:rPr>
          <w:rFonts w:asciiTheme="minorHAnsi" w:hAnsiTheme="minorHAnsi" w:cstheme="minorHAnsi"/>
          <w:bCs/>
          <w:lang w:val="it-IT"/>
        </w:rPr>
        <w:t>economia delle Bahamas</w:t>
      </w:r>
      <w:r w:rsidR="001207AB">
        <w:rPr>
          <w:rFonts w:asciiTheme="minorHAnsi" w:hAnsiTheme="minorHAnsi" w:cstheme="minorHAnsi"/>
          <w:bCs/>
          <w:lang w:val="it-IT"/>
        </w:rPr>
        <w:t>; l’</w:t>
      </w:r>
      <w:r w:rsidR="00215905">
        <w:rPr>
          <w:rFonts w:asciiTheme="minorHAnsi" w:hAnsiTheme="minorHAnsi" w:cstheme="minorHAnsi"/>
          <w:bCs/>
          <w:lang w:val="it-IT"/>
        </w:rPr>
        <w:t>area portuale così rinnovata e</w:t>
      </w:r>
      <w:r w:rsidR="000D4CFF" w:rsidRPr="000D4CFF">
        <w:rPr>
          <w:rFonts w:asciiTheme="minorHAnsi" w:hAnsiTheme="minorHAnsi" w:cstheme="minorHAnsi"/>
          <w:bCs/>
          <w:lang w:val="it-IT"/>
        </w:rPr>
        <w:t xml:space="preserve"> migliorat</w:t>
      </w:r>
      <w:r w:rsidR="00215905">
        <w:rPr>
          <w:rFonts w:asciiTheme="minorHAnsi" w:hAnsiTheme="minorHAnsi" w:cstheme="minorHAnsi"/>
          <w:bCs/>
          <w:lang w:val="it-IT"/>
        </w:rPr>
        <w:t>a</w:t>
      </w:r>
      <w:r w:rsidR="000D4CFF" w:rsidRPr="000D4CFF">
        <w:rPr>
          <w:rFonts w:asciiTheme="minorHAnsi" w:hAnsiTheme="minorHAnsi" w:cstheme="minorHAnsi"/>
          <w:bCs/>
          <w:lang w:val="it-IT"/>
        </w:rPr>
        <w:t xml:space="preserve"> offre opportunità imprenditoriali per i bahamiani oltre a beneficiar</w:t>
      </w:r>
      <w:r w:rsidR="00B97C71">
        <w:rPr>
          <w:rFonts w:asciiTheme="minorHAnsi" w:hAnsiTheme="minorHAnsi" w:cstheme="minorHAnsi"/>
          <w:bCs/>
          <w:lang w:val="it-IT"/>
        </w:rPr>
        <w:t>n</w:t>
      </w:r>
      <w:r w:rsidR="000D4CFF" w:rsidRPr="000D4CFF">
        <w:rPr>
          <w:rFonts w:asciiTheme="minorHAnsi" w:hAnsiTheme="minorHAnsi" w:cstheme="minorHAnsi"/>
          <w:bCs/>
          <w:lang w:val="it-IT"/>
        </w:rPr>
        <w:t>e le imprese, i negozi e i ristoranti locali.</w:t>
      </w:r>
    </w:p>
    <w:p w14:paraId="0DD31ABB" w14:textId="77777777" w:rsidR="00CB7B3A" w:rsidRPr="00FE3732" w:rsidRDefault="00CB7B3A" w:rsidP="00575056">
      <w:pPr>
        <w:spacing w:line="240" w:lineRule="auto"/>
        <w:jc w:val="both"/>
        <w:rPr>
          <w:rFonts w:asciiTheme="minorHAnsi" w:hAnsiTheme="minorHAnsi" w:cstheme="minorHAnsi"/>
          <w:bCs/>
          <w:lang w:val="it-IT"/>
        </w:rPr>
      </w:pPr>
    </w:p>
    <w:p w14:paraId="5FA2C7A7" w14:textId="67A45B9C" w:rsidR="0008062F" w:rsidRPr="00F55A01" w:rsidRDefault="000B1D38" w:rsidP="00575056">
      <w:pPr>
        <w:shd w:val="clear" w:color="auto" w:fill="BDD6EE" w:themeFill="accent5" w:themeFillTint="66"/>
        <w:spacing w:line="240" w:lineRule="auto"/>
        <w:jc w:val="both"/>
        <w:rPr>
          <w:rFonts w:asciiTheme="minorHAnsi" w:hAnsiTheme="minorHAnsi" w:cstheme="minorHAnsi"/>
          <w:b/>
          <w:iCs/>
          <w:sz w:val="18"/>
          <w:szCs w:val="18"/>
          <w:lang w:val="it-IT"/>
        </w:rPr>
      </w:pPr>
      <w:r>
        <w:rPr>
          <w:rFonts w:asciiTheme="minorHAnsi" w:hAnsiTheme="minorHAnsi" w:cstheme="minorHAnsi"/>
          <w:b/>
          <w:iCs/>
          <w:sz w:val="18"/>
          <w:szCs w:val="18"/>
          <w:lang w:val="it-IT"/>
        </w:rPr>
        <w:t xml:space="preserve">LE </w:t>
      </w:r>
      <w:r w:rsidR="0008062F" w:rsidRPr="00F55A01">
        <w:rPr>
          <w:rFonts w:asciiTheme="minorHAnsi" w:hAnsiTheme="minorHAnsi" w:cstheme="minorHAnsi"/>
          <w:b/>
          <w:iCs/>
          <w:sz w:val="18"/>
          <w:szCs w:val="18"/>
          <w:lang w:val="it-IT"/>
        </w:rPr>
        <w:t>ISOLE BAHAMAS</w:t>
      </w:r>
    </w:p>
    <w:p w14:paraId="2645784D" w14:textId="0CFBCF01" w:rsidR="00B80D69" w:rsidRDefault="0008062F" w:rsidP="00575056">
      <w:pPr>
        <w:shd w:val="clear" w:color="auto" w:fill="BDD6EE" w:themeFill="accent5" w:themeFillTint="66"/>
        <w:spacing w:line="240" w:lineRule="auto"/>
        <w:jc w:val="both"/>
        <w:rPr>
          <w:rFonts w:asciiTheme="minorHAnsi" w:hAnsiTheme="minorHAnsi" w:cstheme="minorHAnsi"/>
          <w:bCs/>
          <w:iCs/>
          <w:sz w:val="18"/>
          <w:szCs w:val="18"/>
          <w:lang w:val="it-IT"/>
        </w:rPr>
      </w:pPr>
      <w:r w:rsidRPr="00F55A01">
        <w:rPr>
          <w:rFonts w:asciiTheme="minorHAnsi" w:hAnsiTheme="minorHAnsi" w:cstheme="minorHAnsi"/>
          <w:bCs/>
          <w:iCs/>
          <w:sz w:val="18"/>
          <w:szCs w:val="18"/>
          <w:lang w:val="it-IT"/>
        </w:rPr>
        <w:t>Con oltre 700 isole e isolotti e 16 destinazioni insulari uniche, le Bahamas si trovano a sol</w:t>
      </w:r>
      <w:r w:rsidR="00516870">
        <w:rPr>
          <w:rFonts w:asciiTheme="minorHAnsi" w:hAnsiTheme="minorHAnsi" w:cstheme="minorHAnsi"/>
          <w:bCs/>
          <w:iCs/>
          <w:sz w:val="18"/>
          <w:szCs w:val="18"/>
          <w:lang w:val="it-IT"/>
        </w:rPr>
        <w:t>i</w:t>
      </w:r>
      <w:r w:rsidRPr="00F55A01">
        <w:rPr>
          <w:rFonts w:asciiTheme="minorHAnsi" w:hAnsiTheme="minorHAnsi" w:cstheme="minorHAnsi"/>
          <w:bCs/>
          <w:iCs/>
          <w:sz w:val="18"/>
          <w:szCs w:val="18"/>
          <w:lang w:val="it-IT"/>
        </w:rPr>
        <w:t xml:space="preserve"> 80 km dalla costa della Florida e offrono una facile e accessibile fuga dalla quotidianità. Le isole delle Bahamas offrono attività di pesca, nautiche, </w:t>
      </w:r>
      <w:r w:rsidR="007F50A6">
        <w:rPr>
          <w:rFonts w:asciiTheme="minorHAnsi" w:hAnsiTheme="minorHAnsi" w:cstheme="minorHAnsi"/>
          <w:bCs/>
          <w:iCs/>
          <w:sz w:val="18"/>
          <w:szCs w:val="18"/>
          <w:lang w:val="it-IT"/>
        </w:rPr>
        <w:t>immersioni</w:t>
      </w:r>
      <w:r w:rsidR="00A707DA">
        <w:rPr>
          <w:rFonts w:asciiTheme="minorHAnsi" w:hAnsiTheme="minorHAnsi" w:cstheme="minorHAnsi"/>
          <w:bCs/>
          <w:iCs/>
          <w:sz w:val="18"/>
          <w:szCs w:val="18"/>
          <w:lang w:val="it-IT"/>
        </w:rPr>
        <w:t xml:space="preserve">, </w:t>
      </w:r>
      <w:r w:rsidRPr="00F55A01">
        <w:rPr>
          <w:rFonts w:asciiTheme="minorHAnsi" w:hAnsiTheme="minorHAnsi" w:cstheme="minorHAnsi"/>
          <w:bCs/>
          <w:iCs/>
          <w:sz w:val="18"/>
          <w:szCs w:val="18"/>
          <w:lang w:val="it-IT"/>
        </w:rPr>
        <w:t>birdwatching e molto altro di livello mondiale, migliaia di chilometri di acque tra le più spettacolari della terra e spiagge incontaminate, che aspettano famiglie, coppie e amanti dell’avventura. Esplora tutte le isole bahamas.com</w:t>
      </w:r>
      <w:r w:rsidR="00B81EC9">
        <w:rPr>
          <w:rFonts w:asciiTheme="minorHAnsi" w:hAnsiTheme="minorHAnsi" w:cstheme="minorHAnsi"/>
          <w:bCs/>
          <w:iCs/>
          <w:sz w:val="18"/>
          <w:szCs w:val="18"/>
          <w:lang w:val="it-IT"/>
        </w:rPr>
        <w:t>/it</w:t>
      </w:r>
      <w:r w:rsidRPr="00F55A01">
        <w:rPr>
          <w:rFonts w:asciiTheme="minorHAnsi" w:hAnsiTheme="minorHAnsi" w:cstheme="minorHAnsi"/>
          <w:bCs/>
          <w:iCs/>
          <w:sz w:val="18"/>
          <w:szCs w:val="18"/>
          <w:lang w:val="it-IT"/>
        </w:rPr>
        <w:t xml:space="preserve"> o su Facebook, YouTube o Instagram per vedere perché</w:t>
      </w:r>
      <w:r w:rsidR="00A31953">
        <w:rPr>
          <w:rFonts w:asciiTheme="minorHAnsi" w:hAnsiTheme="minorHAnsi" w:cstheme="minorHAnsi"/>
          <w:bCs/>
          <w:iCs/>
          <w:sz w:val="18"/>
          <w:szCs w:val="18"/>
          <w:lang w:val="it-IT"/>
        </w:rPr>
        <w:t xml:space="preserve"> </w:t>
      </w:r>
      <w:r w:rsidR="00B80D69">
        <w:rPr>
          <w:rFonts w:asciiTheme="minorHAnsi" w:hAnsiTheme="minorHAnsi" w:cstheme="minorHAnsi"/>
          <w:bCs/>
          <w:iCs/>
          <w:sz w:val="18"/>
          <w:szCs w:val="18"/>
          <w:lang w:val="it-IT"/>
        </w:rPr>
        <w:t>“Ѐ</w:t>
      </w:r>
      <w:r w:rsidRPr="00F55A01">
        <w:rPr>
          <w:rFonts w:asciiTheme="minorHAnsi" w:hAnsiTheme="minorHAnsi" w:cstheme="minorHAnsi"/>
          <w:bCs/>
          <w:iCs/>
          <w:sz w:val="18"/>
          <w:szCs w:val="18"/>
          <w:lang w:val="it-IT"/>
        </w:rPr>
        <w:t xml:space="preserve"> meglio alle Bahamas</w:t>
      </w:r>
      <w:r w:rsidR="00B80D69">
        <w:rPr>
          <w:rFonts w:asciiTheme="minorHAnsi" w:hAnsiTheme="minorHAnsi" w:cstheme="minorHAnsi"/>
          <w:bCs/>
          <w:iCs/>
          <w:sz w:val="18"/>
          <w:szCs w:val="18"/>
          <w:lang w:val="it-IT"/>
        </w:rPr>
        <w:t>!</w:t>
      </w:r>
      <w:r w:rsidR="00A31953">
        <w:rPr>
          <w:rFonts w:asciiTheme="minorHAnsi" w:hAnsiTheme="minorHAnsi" w:cstheme="minorHAnsi"/>
          <w:bCs/>
          <w:iCs/>
          <w:sz w:val="18"/>
          <w:szCs w:val="18"/>
          <w:lang w:val="it-IT"/>
        </w:rPr>
        <w:t>”</w:t>
      </w:r>
    </w:p>
    <w:p w14:paraId="6E3BF390" w14:textId="77777777" w:rsidR="00750039" w:rsidRDefault="00750039" w:rsidP="00575056">
      <w:pPr>
        <w:shd w:val="clear" w:color="auto" w:fill="BDD6EE" w:themeFill="accent5" w:themeFillTint="66"/>
        <w:spacing w:line="240" w:lineRule="auto"/>
        <w:jc w:val="both"/>
        <w:rPr>
          <w:rFonts w:asciiTheme="minorHAnsi" w:hAnsiTheme="minorHAnsi" w:cstheme="minorHAnsi"/>
          <w:bCs/>
          <w:iCs/>
          <w:sz w:val="18"/>
          <w:szCs w:val="18"/>
          <w:lang w:val="it-IT"/>
        </w:rPr>
      </w:pPr>
    </w:p>
    <w:p w14:paraId="55EFB3F9" w14:textId="2E427A7B" w:rsidR="0008062F" w:rsidRPr="00F55A01" w:rsidRDefault="00B80D69" w:rsidP="00575056">
      <w:pPr>
        <w:shd w:val="clear" w:color="auto" w:fill="BDD6EE" w:themeFill="accent5" w:themeFillTint="66"/>
        <w:spacing w:line="240" w:lineRule="auto"/>
        <w:jc w:val="both"/>
        <w:rPr>
          <w:rFonts w:asciiTheme="minorHAnsi" w:hAnsiTheme="minorHAnsi" w:cstheme="minorHAnsi"/>
          <w:b/>
          <w:iCs/>
          <w:sz w:val="20"/>
          <w:szCs w:val="20"/>
          <w:lang w:val="it-IT"/>
        </w:rPr>
      </w:pPr>
      <w:r>
        <w:rPr>
          <w:rFonts w:asciiTheme="minorHAnsi" w:hAnsiTheme="minorHAnsi" w:cstheme="minorHAnsi"/>
          <w:bCs/>
          <w:iCs/>
          <w:sz w:val="18"/>
          <w:szCs w:val="18"/>
          <w:lang w:val="it-IT"/>
        </w:rPr>
        <w:t xml:space="preserve">                                                                </w:t>
      </w:r>
      <w:r w:rsidR="0008062F" w:rsidRPr="00F55A01">
        <w:rPr>
          <w:rFonts w:asciiTheme="minorHAnsi" w:hAnsiTheme="minorHAnsi" w:cstheme="minorHAnsi"/>
          <w:b/>
          <w:iCs/>
          <w:sz w:val="20"/>
          <w:szCs w:val="20"/>
          <w:lang w:val="it-IT"/>
        </w:rPr>
        <w:t>Maggiori informazioni sulle isole Bahamas:</w:t>
      </w:r>
    </w:p>
    <w:p w14:paraId="67D835B8" w14:textId="585C19F3" w:rsidR="0008062F" w:rsidRPr="00F55A01" w:rsidRDefault="005A2137" w:rsidP="00575056">
      <w:pPr>
        <w:shd w:val="clear" w:color="auto" w:fill="BDD6EE" w:themeFill="accent5" w:themeFillTint="66"/>
        <w:spacing w:line="240" w:lineRule="auto"/>
        <w:jc w:val="center"/>
        <w:rPr>
          <w:rStyle w:val="Collegamentoipertestuale"/>
          <w:rFonts w:asciiTheme="minorHAnsi" w:hAnsiTheme="minorHAnsi" w:cstheme="minorHAnsi"/>
          <w:b/>
          <w:iCs/>
          <w:sz w:val="20"/>
          <w:szCs w:val="20"/>
          <w:lang w:val="en-US"/>
        </w:rPr>
      </w:pPr>
      <w:hyperlink r:id="rId8" w:history="1">
        <w:r w:rsidR="0008062F" w:rsidRPr="00F55A01">
          <w:rPr>
            <w:rStyle w:val="Collegamentoipertestuale"/>
            <w:rFonts w:asciiTheme="minorHAnsi" w:hAnsiTheme="minorHAnsi" w:cstheme="minorHAnsi"/>
            <w:b/>
            <w:iCs/>
            <w:sz w:val="20"/>
            <w:szCs w:val="20"/>
            <w:lang w:val="en-US"/>
          </w:rPr>
          <w:t>bahamas.com/it</w:t>
        </w:r>
      </w:hyperlink>
      <w:r w:rsidR="0008062F" w:rsidRPr="00F55A01">
        <w:rPr>
          <w:rFonts w:asciiTheme="minorHAnsi" w:hAnsiTheme="minorHAnsi" w:cstheme="minorHAnsi"/>
          <w:b/>
          <w:iCs/>
          <w:sz w:val="20"/>
          <w:szCs w:val="20"/>
          <w:lang w:val="en-US"/>
        </w:rPr>
        <w:t xml:space="preserve"> , </w:t>
      </w:r>
      <w:hyperlink r:id="rId9" w:history="1">
        <w:r w:rsidR="0008062F" w:rsidRPr="00F55A01">
          <w:rPr>
            <w:rStyle w:val="Collegamentoipertestuale"/>
            <w:rFonts w:asciiTheme="minorHAnsi" w:hAnsiTheme="minorHAnsi" w:cstheme="minorHAnsi"/>
            <w:b/>
            <w:iCs/>
            <w:sz w:val="20"/>
            <w:szCs w:val="20"/>
            <w:lang w:val="en-US"/>
          </w:rPr>
          <w:t>Facebook</w:t>
        </w:r>
      </w:hyperlink>
      <w:r w:rsidR="0008062F" w:rsidRPr="00F55A01">
        <w:rPr>
          <w:rFonts w:asciiTheme="minorHAnsi" w:hAnsiTheme="minorHAnsi" w:cstheme="minorHAnsi"/>
          <w:b/>
          <w:iCs/>
          <w:sz w:val="20"/>
          <w:szCs w:val="20"/>
          <w:lang w:val="en-US"/>
        </w:rPr>
        <w:t xml:space="preserve">, </w:t>
      </w:r>
      <w:hyperlink r:id="rId10" w:history="1">
        <w:r w:rsidR="0008062F" w:rsidRPr="00F55A01">
          <w:rPr>
            <w:rStyle w:val="Collegamentoipertestuale"/>
            <w:rFonts w:asciiTheme="minorHAnsi" w:hAnsiTheme="minorHAnsi" w:cstheme="minorHAnsi"/>
            <w:b/>
            <w:iCs/>
            <w:sz w:val="20"/>
            <w:szCs w:val="20"/>
            <w:lang w:val="en-US"/>
          </w:rPr>
          <w:t>YouTube</w:t>
        </w:r>
      </w:hyperlink>
      <w:r w:rsidR="0008062F" w:rsidRPr="00F55A01">
        <w:rPr>
          <w:rFonts w:asciiTheme="minorHAnsi" w:hAnsiTheme="minorHAnsi" w:cstheme="minorHAnsi"/>
          <w:b/>
          <w:iCs/>
          <w:sz w:val="20"/>
          <w:szCs w:val="20"/>
          <w:lang w:val="en-US"/>
        </w:rPr>
        <w:t xml:space="preserve"> e </w:t>
      </w:r>
      <w:hyperlink r:id="rId11" w:history="1">
        <w:r w:rsidR="0008062F" w:rsidRPr="00F55A01">
          <w:rPr>
            <w:rStyle w:val="Collegamentoipertestuale"/>
            <w:rFonts w:asciiTheme="minorHAnsi" w:hAnsiTheme="minorHAnsi" w:cstheme="minorHAnsi"/>
            <w:b/>
            <w:iCs/>
            <w:sz w:val="20"/>
            <w:szCs w:val="20"/>
            <w:lang w:val="en-US"/>
          </w:rPr>
          <w:t>Instagram</w:t>
        </w:r>
      </w:hyperlink>
    </w:p>
    <w:p w14:paraId="6C91B1A7" w14:textId="77777777" w:rsidR="0008062F" w:rsidRPr="00F55A01" w:rsidRDefault="0008062F" w:rsidP="00575056">
      <w:pPr>
        <w:shd w:val="clear" w:color="auto" w:fill="BDD6EE" w:themeFill="accent5" w:themeFillTint="66"/>
        <w:spacing w:line="240" w:lineRule="auto"/>
        <w:jc w:val="center"/>
        <w:rPr>
          <w:rStyle w:val="Collegamentoipertestuale"/>
          <w:rFonts w:asciiTheme="minorHAnsi" w:hAnsiTheme="minorHAnsi" w:cstheme="minorHAnsi"/>
          <w:b/>
          <w:iCs/>
          <w:sz w:val="10"/>
          <w:szCs w:val="10"/>
          <w:lang w:val="en-US"/>
        </w:rPr>
      </w:pPr>
    </w:p>
    <w:p w14:paraId="019FD0D2" w14:textId="74BAE415" w:rsidR="00F16081" w:rsidRPr="006832A0" w:rsidRDefault="0008062F" w:rsidP="006832A0">
      <w:pPr>
        <w:shd w:val="clear" w:color="auto" w:fill="BDD6EE" w:themeFill="accent5" w:themeFillTint="66"/>
        <w:spacing w:line="240" w:lineRule="auto"/>
        <w:jc w:val="center"/>
        <w:rPr>
          <w:rFonts w:asciiTheme="minorHAnsi" w:hAnsiTheme="minorHAnsi" w:cstheme="minorHAnsi"/>
          <w:b/>
          <w:i/>
          <w:color w:val="0563C1" w:themeColor="hyperlink"/>
          <w:sz w:val="16"/>
          <w:szCs w:val="16"/>
          <w:lang w:val="it-IT"/>
        </w:rPr>
      </w:pPr>
      <w:r w:rsidRPr="00F55A01">
        <w:rPr>
          <w:rStyle w:val="Collegamentoipertestuale"/>
          <w:rFonts w:asciiTheme="minorHAnsi" w:hAnsiTheme="minorHAnsi" w:cstheme="minorHAnsi"/>
          <w:b/>
          <w:i/>
          <w:sz w:val="16"/>
          <w:szCs w:val="16"/>
          <w:u w:val="none"/>
          <w:lang w:val="it-IT"/>
        </w:rPr>
        <w:t xml:space="preserve">Per prenotare un viaggio alle Bahamas rivolgiti alla tua agenzia </w:t>
      </w:r>
      <w:r w:rsidR="00EE0D03">
        <w:rPr>
          <w:rStyle w:val="Collegamentoipertestuale"/>
          <w:rFonts w:asciiTheme="minorHAnsi" w:hAnsiTheme="minorHAnsi" w:cstheme="minorHAnsi"/>
          <w:b/>
          <w:i/>
          <w:sz w:val="16"/>
          <w:szCs w:val="16"/>
          <w:u w:val="none"/>
          <w:lang w:val="it-IT"/>
        </w:rPr>
        <w:t xml:space="preserve">viaggi </w:t>
      </w:r>
      <w:r w:rsidRPr="00F55A01">
        <w:rPr>
          <w:rStyle w:val="Collegamentoipertestuale"/>
          <w:rFonts w:asciiTheme="minorHAnsi" w:hAnsiTheme="minorHAnsi" w:cstheme="minorHAnsi"/>
          <w:b/>
          <w:i/>
          <w:sz w:val="16"/>
          <w:szCs w:val="16"/>
          <w:u w:val="none"/>
          <w:lang w:val="it-IT"/>
        </w:rPr>
        <w:t>di fiducia</w:t>
      </w:r>
    </w:p>
    <w:p w14:paraId="7BB91ED7" w14:textId="07E1086F" w:rsidR="00F16081" w:rsidRDefault="00F16081" w:rsidP="00575056">
      <w:pPr>
        <w:spacing w:line="240" w:lineRule="auto"/>
        <w:jc w:val="center"/>
        <w:rPr>
          <w:rFonts w:ascii="Verdana" w:hAnsi="Verdana" w:cs="Verdana"/>
          <w:b/>
          <w:sz w:val="16"/>
          <w:szCs w:val="16"/>
          <w:lang w:val="es-ES"/>
        </w:rPr>
      </w:pPr>
    </w:p>
    <w:p w14:paraId="379879D4" w14:textId="79A42ED6" w:rsidR="00F16081" w:rsidRPr="00575056" w:rsidRDefault="00BE4EBD" w:rsidP="00575056">
      <w:pPr>
        <w:spacing w:line="240" w:lineRule="auto"/>
        <w:jc w:val="center"/>
        <w:rPr>
          <w:rFonts w:asciiTheme="minorHAnsi" w:hAnsiTheme="minorHAnsi" w:cstheme="minorHAnsi"/>
          <w:b/>
          <w:sz w:val="20"/>
          <w:szCs w:val="20"/>
          <w:lang w:val="es-ES"/>
        </w:rPr>
      </w:pPr>
      <w:r w:rsidRPr="00BE4EBD">
        <w:rPr>
          <w:rFonts w:asciiTheme="minorHAnsi" w:hAnsiTheme="minorHAnsi" w:cstheme="minorHAnsi"/>
          <w:b/>
          <w:sz w:val="20"/>
          <w:szCs w:val="20"/>
          <w:lang w:val="es-ES"/>
        </w:rPr>
        <w:t>OPEN MIND CONSULTING srl</w:t>
      </w:r>
    </w:p>
    <w:p w14:paraId="250EE35F" w14:textId="42B8A54A" w:rsidR="0081073E" w:rsidRPr="00BE4EBD" w:rsidRDefault="0081073E" w:rsidP="00575056">
      <w:pPr>
        <w:spacing w:line="240" w:lineRule="auto"/>
        <w:jc w:val="center"/>
        <w:rPr>
          <w:rFonts w:asciiTheme="minorHAnsi" w:hAnsiTheme="minorHAnsi" w:cstheme="minorHAnsi"/>
          <w:b/>
          <w:bCs/>
          <w:sz w:val="16"/>
          <w:szCs w:val="16"/>
          <w:lang w:val="es-ES"/>
        </w:rPr>
      </w:pPr>
      <w:r w:rsidRPr="00BE4EBD">
        <w:rPr>
          <w:rFonts w:asciiTheme="minorHAnsi" w:hAnsiTheme="minorHAnsi" w:cstheme="minorHAnsi"/>
          <w:b/>
          <w:sz w:val="16"/>
          <w:szCs w:val="16"/>
          <w:lang w:val="es-ES"/>
        </w:rPr>
        <w:t>UFFICIO STAMPA &amp; PR BMOTIA</w:t>
      </w:r>
    </w:p>
    <w:p w14:paraId="47357FDD" w14:textId="4E36AE2B" w:rsidR="0081073E" w:rsidRPr="00BE4EBD" w:rsidRDefault="00575056" w:rsidP="00575056">
      <w:pPr>
        <w:spacing w:line="240" w:lineRule="auto"/>
        <w:jc w:val="center"/>
        <w:rPr>
          <w:rFonts w:asciiTheme="minorHAnsi" w:hAnsiTheme="minorHAnsi" w:cstheme="minorHAnsi"/>
          <w:b/>
          <w:sz w:val="16"/>
          <w:szCs w:val="16"/>
          <w:lang w:val="it-IT"/>
        </w:rPr>
      </w:pPr>
      <w:r>
        <w:rPr>
          <w:rFonts w:asciiTheme="minorHAnsi" w:hAnsiTheme="minorHAnsi" w:cstheme="minorHAnsi"/>
          <w:b/>
          <w:bCs/>
          <w:sz w:val="16"/>
          <w:szCs w:val="16"/>
          <w:lang w:val="es-ES"/>
        </w:rPr>
        <w:t>MEDIA CONTACT</w:t>
      </w:r>
      <w:r w:rsidR="0081073E" w:rsidRPr="00BE4EBD">
        <w:rPr>
          <w:rFonts w:asciiTheme="minorHAnsi" w:hAnsiTheme="minorHAnsi" w:cstheme="minorHAnsi"/>
          <w:b/>
          <w:bCs/>
          <w:sz w:val="16"/>
          <w:szCs w:val="16"/>
          <w:lang w:val="es-ES"/>
        </w:rPr>
        <w:t>: VIORICA FAIT</w:t>
      </w:r>
      <w:r w:rsidR="0081073E" w:rsidRPr="00BE4EBD">
        <w:rPr>
          <w:rFonts w:asciiTheme="minorHAnsi" w:hAnsiTheme="minorHAnsi" w:cstheme="minorHAnsi"/>
          <w:sz w:val="16"/>
          <w:szCs w:val="16"/>
          <w:lang w:val="es-ES"/>
        </w:rPr>
        <w:t xml:space="preserve"> – corso Valdocco, 2 – </w:t>
      </w:r>
      <w:r w:rsidR="0081073E" w:rsidRPr="00BE4EBD">
        <w:rPr>
          <w:rFonts w:asciiTheme="minorHAnsi" w:hAnsiTheme="minorHAnsi" w:cstheme="minorHAnsi"/>
          <w:sz w:val="16"/>
          <w:szCs w:val="16"/>
          <w:lang w:val="it-IT"/>
        </w:rPr>
        <w:t>10122 Torino – c/o COPERNICO GARIBALDI</w:t>
      </w:r>
    </w:p>
    <w:p w14:paraId="5845453F" w14:textId="1381543B" w:rsidR="009B6FBF" w:rsidRPr="00C4118C" w:rsidRDefault="0081073E" w:rsidP="00575056">
      <w:pPr>
        <w:spacing w:line="240" w:lineRule="auto"/>
        <w:jc w:val="center"/>
        <w:rPr>
          <w:rFonts w:ascii="Verdana" w:hAnsi="Verdana"/>
          <w:sz w:val="16"/>
          <w:szCs w:val="16"/>
          <w:lang w:val="en-US"/>
        </w:rPr>
      </w:pPr>
      <w:r w:rsidRPr="00BE4EBD">
        <w:rPr>
          <w:rFonts w:asciiTheme="minorHAnsi" w:hAnsiTheme="minorHAnsi" w:cstheme="minorHAnsi"/>
          <w:b/>
          <w:sz w:val="16"/>
          <w:szCs w:val="16"/>
          <w:lang w:val="en-US"/>
        </w:rPr>
        <w:t>T</w:t>
      </w:r>
      <w:r w:rsidRPr="00BE4EBD">
        <w:rPr>
          <w:rFonts w:asciiTheme="minorHAnsi" w:hAnsiTheme="minorHAnsi" w:cstheme="minorHAnsi"/>
          <w:sz w:val="16"/>
          <w:szCs w:val="16"/>
          <w:lang w:val="en-US"/>
        </w:rPr>
        <w:t xml:space="preserve">: + 39 011 812 8633 </w:t>
      </w:r>
      <w:r w:rsidRPr="00BE4EBD">
        <w:rPr>
          <w:rFonts w:asciiTheme="minorHAnsi" w:hAnsiTheme="minorHAnsi" w:cstheme="minorHAnsi"/>
          <w:b/>
          <w:sz w:val="16"/>
          <w:szCs w:val="16"/>
          <w:lang w:val="en-US"/>
        </w:rPr>
        <w:t xml:space="preserve">@: </w:t>
      </w:r>
      <w:hyperlink r:id="rId12" w:history="1">
        <w:r w:rsidRPr="00BE4EBD">
          <w:rPr>
            <w:rStyle w:val="Collegamentoipertestuale"/>
            <w:rFonts w:asciiTheme="minorHAnsi" w:hAnsiTheme="minorHAnsi" w:cstheme="minorHAnsi"/>
            <w:color w:val="0070C0"/>
            <w:sz w:val="16"/>
            <w:szCs w:val="16"/>
            <w:lang w:val="en-US"/>
          </w:rPr>
          <w:t>info@openmindconsulting.it</w:t>
        </w:r>
      </w:hyperlink>
      <w:r w:rsidRPr="00BE4EBD">
        <w:rPr>
          <w:rFonts w:asciiTheme="minorHAnsi" w:hAnsiTheme="minorHAnsi" w:cstheme="minorHAnsi"/>
          <w:b/>
          <w:sz w:val="16"/>
          <w:szCs w:val="16"/>
          <w:lang w:val="en-US"/>
        </w:rPr>
        <w:t xml:space="preserve"> – W: </w:t>
      </w:r>
      <w:r w:rsidRPr="00BE4EBD">
        <w:rPr>
          <w:rFonts w:asciiTheme="minorHAnsi" w:hAnsiTheme="minorHAnsi" w:cstheme="minorHAnsi"/>
          <w:color w:val="0070C0"/>
          <w:sz w:val="16"/>
          <w:szCs w:val="16"/>
          <w:u w:val="single"/>
          <w:lang w:val="en-US"/>
        </w:rPr>
        <w:t>openmindconsulting</w:t>
      </w:r>
      <w:r w:rsidRPr="00C4118C">
        <w:rPr>
          <w:rFonts w:ascii="Verdana" w:hAnsi="Verdana" w:cs="Verdana"/>
          <w:color w:val="0070C0"/>
          <w:sz w:val="16"/>
          <w:szCs w:val="16"/>
          <w:u w:val="single"/>
          <w:lang w:val="en-US"/>
        </w:rPr>
        <w:t>.it</w:t>
      </w:r>
    </w:p>
    <w:sectPr w:rsidR="009B6FBF" w:rsidRPr="00C4118C" w:rsidSect="008D3EA4">
      <w:headerReference w:type="default" r:id="rId13"/>
      <w:pgSz w:w="12240" w:h="15840"/>
      <w:pgMar w:top="1440" w:right="1440" w:bottom="1109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5D119" w14:textId="77777777" w:rsidR="00EA4B8E" w:rsidRDefault="00EA4B8E">
      <w:pPr>
        <w:spacing w:line="240" w:lineRule="auto"/>
      </w:pPr>
      <w:r>
        <w:separator/>
      </w:r>
    </w:p>
  </w:endnote>
  <w:endnote w:type="continuationSeparator" w:id="0">
    <w:p w14:paraId="02B3442D" w14:textId="77777777" w:rsidR="00EA4B8E" w:rsidRDefault="00EA4B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haroni">
    <w:altName w:val="Arial"/>
    <w:charset w:val="B1"/>
    <w:family w:val="auto"/>
    <w:pitch w:val="variable"/>
    <w:sig w:usb0="00000803" w:usb1="00000000" w:usb2="00000000" w:usb3="00000000" w:csb0="0000002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B28944" w14:textId="77777777" w:rsidR="00EA4B8E" w:rsidRDefault="00EA4B8E">
      <w:pPr>
        <w:spacing w:line="240" w:lineRule="auto"/>
      </w:pPr>
      <w:r>
        <w:separator/>
      </w:r>
    </w:p>
  </w:footnote>
  <w:footnote w:type="continuationSeparator" w:id="0">
    <w:p w14:paraId="5168E383" w14:textId="77777777" w:rsidR="00EA4B8E" w:rsidRDefault="00EA4B8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F78D8" w14:textId="4DB8EEBF" w:rsidR="008D5556" w:rsidRDefault="00A002F6" w:rsidP="00A002F6">
    <w:pPr>
      <w:pStyle w:val="Intestazione"/>
    </w:pPr>
    <w:r>
      <w:rPr>
        <w:noProof/>
      </w:rPr>
      <w:drawing>
        <wp:inline distT="0" distB="0" distL="0" distR="0" wp14:anchorId="4AABF2D2" wp14:editId="1C680C78">
          <wp:extent cx="1558021" cy="653143"/>
          <wp:effectExtent l="0" t="0" r="4445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1882" cy="7302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F4BE1" w:rsidRPr="007D0B11">
      <w:rPr>
        <w:noProof/>
      </w:rPr>
      <w:drawing>
        <wp:anchor distT="0" distB="0" distL="114300" distR="114300" simplePos="0" relativeHeight="251659264" behindDoc="0" locked="0" layoutInCell="1" allowOverlap="1" wp14:anchorId="15EF34C5" wp14:editId="55C30329">
          <wp:simplePos x="0" y="0"/>
          <wp:positionH relativeFrom="margin">
            <wp:align>right</wp:align>
          </wp:positionH>
          <wp:positionV relativeFrom="paragraph">
            <wp:posOffset>-158750</wp:posOffset>
          </wp:positionV>
          <wp:extent cx="1162050" cy="888626"/>
          <wp:effectExtent l="0" t="0" r="0" b="6985"/>
          <wp:wrapNone/>
          <wp:docPr id="1" name="Picture 1" descr="A picture containing ch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char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2050" cy="8886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29BB5DD" w14:textId="488ACA32" w:rsidR="008D5556" w:rsidRDefault="005A213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6945E2"/>
    <w:multiLevelType w:val="hybridMultilevel"/>
    <w:tmpl w:val="586A5A3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924A71"/>
    <w:multiLevelType w:val="hybridMultilevel"/>
    <w:tmpl w:val="0954487A"/>
    <w:lvl w:ilvl="0" w:tplc="4FFE116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4F2498"/>
    <w:multiLevelType w:val="hybridMultilevel"/>
    <w:tmpl w:val="14742AC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9987430">
    <w:abstractNumId w:val="2"/>
  </w:num>
  <w:num w:numId="2" w16cid:durableId="127671967">
    <w:abstractNumId w:val="0"/>
  </w:num>
  <w:num w:numId="3" w16cid:durableId="5865042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49B"/>
    <w:rsid w:val="00001398"/>
    <w:rsid w:val="000020DD"/>
    <w:rsid w:val="00007170"/>
    <w:rsid w:val="00010793"/>
    <w:rsid w:val="00021322"/>
    <w:rsid w:val="0002168E"/>
    <w:rsid w:val="000237F7"/>
    <w:rsid w:val="00023905"/>
    <w:rsid w:val="00026084"/>
    <w:rsid w:val="00026BA0"/>
    <w:rsid w:val="00030CED"/>
    <w:rsid w:val="00035380"/>
    <w:rsid w:val="0004032E"/>
    <w:rsid w:val="00041A1A"/>
    <w:rsid w:val="00043AFA"/>
    <w:rsid w:val="000528C8"/>
    <w:rsid w:val="0005601E"/>
    <w:rsid w:val="00056E0E"/>
    <w:rsid w:val="000572C3"/>
    <w:rsid w:val="000603DA"/>
    <w:rsid w:val="000614A7"/>
    <w:rsid w:val="0006332C"/>
    <w:rsid w:val="00063457"/>
    <w:rsid w:val="00063846"/>
    <w:rsid w:val="00065AD6"/>
    <w:rsid w:val="000674AB"/>
    <w:rsid w:val="00070B58"/>
    <w:rsid w:val="00076609"/>
    <w:rsid w:val="0008062F"/>
    <w:rsid w:val="00081AE4"/>
    <w:rsid w:val="00085B16"/>
    <w:rsid w:val="00091B75"/>
    <w:rsid w:val="00091BA8"/>
    <w:rsid w:val="00092EDB"/>
    <w:rsid w:val="0009475C"/>
    <w:rsid w:val="00095A2A"/>
    <w:rsid w:val="000969A1"/>
    <w:rsid w:val="00096F4D"/>
    <w:rsid w:val="00097BFE"/>
    <w:rsid w:val="000A0AC9"/>
    <w:rsid w:val="000A1613"/>
    <w:rsid w:val="000A2CF0"/>
    <w:rsid w:val="000A3750"/>
    <w:rsid w:val="000A4855"/>
    <w:rsid w:val="000B1D38"/>
    <w:rsid w:val="000B37EE"/>
    <w:rsid w:val="000B4D87"/>
    <w:rsid w:val="000B5003"/>
    <w:rsid w:val="000B66F9"/>
    <w:rsid w:val="000C0191"/>
    <w:rsid w:val="000C01A6"/>
    <w:rsid w:val="000C3F25"/>
    <w:rsid w:val="000C7B01"/>
    <w:rsid w:val="000D3A87"/>
    <w:rsid w:val="000D4CFF"/>
    <w:rsid w:val="000D5913"/>
    <w:rsid w:val="000E4D82"/>
    <w:rsid w:val="000E57B2"/>
    <w:rsid w:val="000F042A"/>
    <w:rsid w:val="000F3C72"/>
    <w:rsid w:val="000F6572"/>
    <w:rsid w:val="000F74B1"/>
    <w:rsid w:val="001051A4"/>
    <w:rsid w:val="00111438"/>
    <w:rsid w:val="001130EC"/>
    <w:rsid w:val="00115786"/>
    <w:rsid w:val="001207AB"/>
    <w:rsid w:val="001219BE"/>
    <w:rsid w:val="00121EE3"/>
    <w:rsid w:val="001252B3"/>
    <w:rsid w:val="00130675"/>
    <w:rsid w:val="001311BB"/>
    <w:rsid w:val="00133AC0"/>
    <w:rsid w:val="00134F16"/>
    <w:rsid w:val="00135BC2"/>
    <w:rsid w:val="001360CE"/>
    <w:rsid w:val="00136796"/>
    <w:rsid w:val="001408B5"/>
    <w:rsid w:val="0014099A"/>
    <w:rsid w:val="00141100"/>
    <w:rsid w:val="00143DDD"/>
    <w:rsid w:val="00144349"/>
    <w:rsid w:val="00144390"/>
    <w:rsid w:val="00147EF7"/>
    <w:rsid w:val="0015084A"/>
    <w:rsid w:val="001522EA"/>
    <w:rsid w:val="00152854"/>
    <w:rsid w:val="0015301D"/>
    <w:rsid w:val="00153935"/>
    <w:rsid w:val="0015728C"/>
    <w:rsid w:val="00160E9B"/>
    <w:rsid w:val="00162770"/>
    <w:rsid w:val="00162884"/>
    <w:rsid w:val="001678E9"/>
    <w:rsid w:val="00175E17"/>
    <w:rsid w:val="001800B9"/>
    <w:rsid w:val="001832A4"/>
    <w:rsid w:val="0019113E"/>
    <w:rsid w:val="00192831"/>
    <w:rsid w:val="001A17BE"/>
    <w:rsid w:val="001A3AA3"/>
    <w:rsid w:val="001B19E3"/>
    <w:rsid w:val="001B442A"/>
    <w:rsid w:val="001C18AD"/>
    <w:rsid w:val="001C1B4A"/>
    <w:rsid w:val="001C5DF3"/>
    <w:rsid w:val="001C78DB"/>
    <w:rsid w:val="001D171B"/>
    <w:rsid w:val="001D3685"/>
    <w:rsid w:val="001D3B23"/>
    <w:rsid w:val="001D53F9"/>
    <w:rsid w:val="001E22DC"/>
    <w:rsid w:val="001E48AA"/>
    <w:rsid w:val="001E4ED0"/>
    <w:rsid w:val="001E7F04"/>
    <w:rsid w:val="001F0266"/>
    <w:rsid w:val="0020004D"/>
    <w:rsid w:val="00203DCF"/>
    <w:rsid w:val="00204A87"/>
    <w:rsid w:val="0020585F"/>
    <w:rsid w:val="00211952"/>
    <w:rsid w:val="00213EA6"/>
    <w:rsid w:val="00215905"/>
    <w:rsid w:val="002259AA"/>
    <w:rsid w:val="00231B42"/>
    <w:rsid w:val="0023676A"/>
    <w:rsid w:val="00237E0F"/>
    <w:rsid w:val="00241B6A"/>
    <w:rsid w:val="0024750B"/>
    <w:rsid w:val="002507A9"/>
    <w:rsid w:val="00261792"/>
    <w:rsid w:val="00262B1D"/>
    <w:rsid w:val="00265085"/>
    <w:rsid w:val="00272C21"/>
    <w:rsid w:val="00280FCB"/>
    <w:rsid w:val="00280FEF"/>
    <w:rsid w:val="00281AE3"/>
    <w:rsid w:val="002832EE"/>
    <w:rsid w:val="0028430F"/>
    <w:rsid w:val="002851E4"/>
    <w:rsid w:val="002857F0"/>
    <w:rsid w:val="00287B15"/>
    <w:rsid w:val="002900E8"/>
    <w:rsid w:val="00290F0F"/>
    <w:rsid w:val="00292823"/>
    <w:rsid w:val="00293336"/>
    <w:rsid w:val="002A06EB"/>
    <w:rsid w:val="002A0763"/>
    <w:rsid w:val="002A197C"/>
    <w:rsid w:val="002A4B98"/>
    <w:rsid w:val="002A65DC"/>
    <w:rsid w:val="002A6A7A"/>
    <w:rsid w:val="002B2A2F"/>
    <w:rsid w:val="002B33AD"/>
    <w:rsid w:val="002B62FF"/>
    <w:rsid w:val="002C1B05"/>
    <w:rsid w:val="002C4C99"/>
    <w:rsid w:val="002C5180"/>
    <w:rsid w:val="002C6275"/>
    <w:rsid w:val="002C6A8A"/>
    <w:rsid w:val="002D06C7"/>
    <w:rsid w:val="002E0D97"/>
    <w:rsid w:val="002E4950"/>
    <w:rsid w:val="002E6590"/>
    <w:rsid w:val="002F28F1"/>
    <w:rsid w:val="002F3A71"/>
    <w:rsid w:val="002F6743"/>
    <w:rsid w:val="00301846"/>
    <w:rsid w:val="0030319B"/>
    <w:rsid w:val="00310ACF"/>
    <w:rsid w:val="00314E52"/>
    <w:rsid w:val="00314E6D"/>
    <w:rsid w:val="00316222"/>
    <w:rsid w:val="00322C89"/>
    <w:rsid w:val="00324A02"/>
    <w:rsid w:val="00325182"/>
    <w:rsid w:val="00326FEA"/>
    <w:rsid w:val="0033435B"/>
    <w:rsid w:val="00337CA3"/>
    <w:rsid w:val="00341B6F"/>
    <w:rsid w:val="00353E10"/>
    <w:rsid w:val="00355740"/>
    <w:rsid w:val="003566A8"/>
    <w:rsid w:val="00360EC7"/>
    <w:rsid w:val="00367702"/>
    <w:rsid w:val="00370EF4"/>
    <w:rsid w:val="00371DBA"/>
    <w:rsid w:val="003723E0"/>
    <w:rsid w:val="003742FC"/>
    <w:rsid w:val="00375314"/>
    <w:rsid w:val="00377CF5"/>
    <w:rsid w:val="00380AA3"/>
    <w:rsid w:val="00382BCC"/>
    <w:rsid w:val="00384A2A"/>
    <w:rsid w:val="003868E0"/>
    <w:rsid w:val="003918DC"/>
    <w:rsid w:val="0039275F"/>
    <w:rsid w:val="00396C45"/>
    <w:rsid w:val="00397C4D"/>
    <w:rsid w:val="003A2197"/>
    <w:rsid w:val="003A2550"/>
    <w:rsid w:val="003A42E1"/>
    <w:rsid w:val="003A5116"/>
    <w:rsid w:val="003B2505"/>
    <w:rsid w:val="003B2BEE"/>
    <w:rsid w:val="003B395B"/>
    <w:rsid w:val="003B588B"/>
    <w:rsid w:val="003C1454"/>
    <w:rsid w:val="003C4641"/>
    <w:rsid w:val="003C6336"/>
    <w:rsid w:val="003D0329"/>
    <w:rsid w:val="003D03BB"/>
    <w:rsid w:val="003E2897"/>
    <w:rsid w:val="003E5F13"/>
    <w:rsid w:val="003E6124"/>
    <w:rsid w:val="003E7491"/>
    <w:rsid w:val="003F1332"/>
    <w:rsid w:val="003F257C"/>
    <w:rsid w:val="003F359B"/>
    <w:rsid w:val="003F363E"/>
    <w:rsid w:val="003F3C95"/>
    <w:rsid w:val="003F67E4"/>
    <w:rsid w:val="003F7D59"/>
    <w:rsid w:val="00402137"/>
    <w:rsid w:val="00402EB0"/>
    <w:rsid w:val="00410BCA"/>
    <w:rsid w:val="00411D80"/>
    <w:rsid w:val="00412D98"/>
    <w:rsid w:val="00413AD9"/>
    <w:rsid w:val="004163C1"/>
    <w:rsid w:val="004210AA"/>
    <w:rsid w:val="0042179B"/>
    <w:rsid w:val="00421EA3"/>
    <w:rsid w:val="00422878"/>
    <w:rsid w:val="00422F46"/>
    <w:rsid w:val="00423366"/>
    <w:rsid w:val="0042505E"/>
    <w:rsid w:val="004251E8"/>
    <w:rsid w:val="00433CB4"/>
    <w:rsid w:val="00434BC7"/>
    <w:rsid w:val="0043621B"/>
    <w:rsid w:val="004428ED"/>
    <w:rsid w:val="00443511"/>
    <w:rsid w:val="00451540"/>
    <w:rsid w:val="004547DD"/>
    <w:rsid w:val="00454EC2"/>
    <w:rsid w:val="00455435"/>
    <w:rsid w:val="00462317"/>
    <w:rsid w:val="004626CD"/>
    <w:rsid w:val="00462AE0"/>
    <w:rsid w:val="0047438F"/>
    <w:rsid w:val="00484E7D"/>
    <w:rsid w:val="00490C33"/>
    <w:rsid w:val="00494D2D"/>
    <w:rsid w:val="004965BC"/>
    <w:rsid w:val="004A051A"/>
    <w:rsid w:val="004A1883"/>
    <w:rsid w:val="004A40A5"/>
    <w:rsid w:val="004A48E9"/>
    <w:rsid w:val="004A602F"/>
    <w:rsid w:val="004A6D8B"/>
    <w:rsid w:val="004B30A1"/>
    <w:rsid w:val="004B5560"/>
    <w:rsid w:val="004C05FD"/>
    <w:rsid w:val="004C07DA"/>
    <w:rsid w:val="004C2225"/>
    <w:rsid w:val="004C5652"/>
    <w:rsid w:val="004D0614"/>
    <w:rsid w:val="004D3C3B"/>
    <w:rsid w:val="004E2C88"/>
    <w:rsid w:val="004E4C9D"/>
    <w:rsid w:val="004E60DA"/>
    <w:rsid w:val="004F080B"/>
    <w:rsid w:val="004F389B"/>
    <w:rsid w:val="004F7B8A"/>
    <w:rsid w:val="00500411"/>
    <w:rsid w:val="00500930"/>
    <w:rsid w:val="005020BF"/>
    <w:rsid w:val="0050377F"/>
    <w:rsid w:val="00504491"/>
    <w:rsid w:val="00506A68"/>
    <w:rsid w:val="0050764A"/>
    <w:rsid w:val="00507B4F"/>
    <w:rsid w:val="00514CE7"/>
    <w:rsid w:val="00516870"/>
    <w:rsid w:val="00517B31"/>
    <w:rsid w:val="00522235"/>
    <w:rsid w:val="00522D39"/>
    <w:rsid w:val="00525591"/>
    <w:rsid w:val="00525AE9"/>
    <w:rsid w:val="0052789F"/>
    <w:rsid w:val="00527C73"/>
    <w:rsid w:val="00540F10"/>
    <w:rsid w:val="00540F49"/>
    <w:rsid w:val="00545E23"/>
    <w:rsid w:val="00546187"/>
    <w:rsid w:val="005466C6"/>
    <w:rsid w:val="005467BF"/>
    <w:rsid w:val="005507C6"/>
    <w:rsid w:val="00550966"/>
    <w:rsid w:val="00552D18"/>
    <w:rsid w:val="005551B1"/>
    <w:rsid w:val="00555EA7"/>
    <w:rsid w:val="0055641D"/>
    <w:rsid w:val="00556483"/>
    <w:rsid w:val="00556592"/>
    <w:rsid w:val="00557CB1"/>
    <w:rsid w:val="005635C2"/>
    <w:rsid w:val="00566658"/>
    <w:rsid w:val="00567E77"/>
    <w:rsid w:val="005700E0"/>
    <w:rsid w:val="00571958"/>
    <w:rsid w:val="0057265E"/>
    <w:rsid w:val="00573655"/>
    <w:rsid w:val="00575056"/>
    <w:rsid w:val="005766AF"/>
    <w:rsid w:val="00577282"/>
    <w:rsid w:val="00581A8D"/>
    <w:rsid w:val="005826BB"/>
    <w:rsid w:val="00596A58"/>
    <w:rsid w:val="005A0C63"/>
    <w:rsid w:val="005A13B1"/>
    <w:rsid w:val="005A2137"/>
    <w:rsid w:val="005A29C6"/>
    <w:rsid w:val="005A384C"/>
    <w:rsid w:val="005A3964"/>
    <w:rsid w:val="005A68D6"/>
    <w:rsid w:val="005A6CFC"/>
    <w:rsid w:val="005A70D4"/>
    <w:rsid w:val="005B0397"/>
    <w:rsid w:val="005B1A17"/>
    <w:rsid w:val="005B3201"/>
    <w:rsid w:val="005B35E5"/>
    <w:rsid w:val="005B3E55"/>
    <w:rsid w:val="005B51E7"/>
    <w:rsid w:val="005B6075"/>
    <w:rsid w:val="005B6544"/>
    <w:rsid w:val="005C1C55"/>
    <w:rsid w:val="005C36F5"/>
    <w:rsid w:val="005C4028"/>
    <w:rsid w:val="005D122C"/>
    <w:rsid w:val="005D1C76"/>
    <w:rsid w:val="005D2D16"/>
    <w:rsid w:val="005D6EE3"/>
    <w:rsid w:val="005D78EB"/>
    <w:rsid w:val="005E1DBA"/>
    <w:rsid w:val="005E42AD"/>
    <w:rsid w:val="005E521C"/>
    <w:rsid w:val="005E6CEA"/>
    <w:rsid w:val="005E6F48"/>
    <w:rsid w:val="005E79E3"/>
    <w:rsid w:val="005F2E00"/>
    <w:rsid w:val="005F5845"/>
    <w:rsid w:val="005F7265"/>
    <w:rsid w:val="005F78A2"/>
    <w:rsid w:val="006061EF"/>
    <w:rsid w:val="00611E2C"/>
    <w:rsid w:val="00613E0B"/>
    <w:rsid w:val="00614AD2"/>
    <w:rsid w:val="00616CB6"/>
    <w:rsid w:val="00622664"/>
    <w:rsid w:val="00624776"/>
    <w:rsid w:val="0062480B"/>
    <w:rsid w:val="0063160A"/>
    <w:rsid w:val="00633B0A"/>
    <w:rsid w:val="00634584"/>
    <w:rsid w:val="006348A6"/>
    <w:rsid w:val="006368C7"/>
    <w:rsid w:val="00636A8A"/>
    <w:rsid w:val="00644979"/>
    <w:rsid w:val="0064683A"/>
    <w:rsid w:val="00647F70"/>
    <w:rsid w:val="00653E5A"/>
    <w:rsid w:val="00660E06"/>
    <w:rsid w:val="0066178E"/>
    <w:rsid w:val="0066414C"/>
    <w:rsid w:val="00665347"/>
    <w:rsid w:val="006711A1"/>
    <w:rsid w:val="0067366D"/>
    <w:rsid w:val="00677A3B"/>
    <w:rsid w:val="006832A0"/>
    <w:rsid w:val="00685B15"/>
    <w:rsid w:val="00686465"/>
    <w:rsid w:val="00687A09"/>
    <w:rsid w:val="006952FF"/>
    <w:rsid w:val="006954EC"/>
    <w:rsid w:val="00697FB2"/>
    <w:rsid w:val="006A16D2"/>
    <w:rsid w:val="006A30DC"/>
    <w:rsid w:val="006A60E4"/>
    <w:rsid w:val="006B0FB9"/>
    <w:rsid w:val="006B2112"/>
    <w:rsid w:val="006B2F5E"/>
    <w:rsid w:val="006B5E72"/>
    <w:rsid w:val="006C0538"/>
    <w:rsid w:val="006C0AFD"/>
    <w:rsid w:val="006C3A40"/>
    <w:rsid w:val="006C4CAB"/>
    <w:rsid w:val="006C4D26"/>
    <w:rsid w:val="006C71B9"/>
    <w:rsid w:val="006C79F9"/>
    <w:rsid w:val="006D41DB"/>
    <w:rsid w:val="006D6D02"/>
    <w:rsid w:val="006D7622"/>
    <w:rsid w:val="006E41EE"/>
    <w:rsid w:val="006E5084"/>
    <w:rsid w:val="006E747D"/>
    <w:rsid w:val="006E7503"/>
    <w:rsid w:val="006F3AF9"/>
    <w:rsid w:val="006F4BE1"/>
    <w:rsid w:val="00701908"/>
    <w:rsid w:val="00704D28"/>
    <w:rsid w:val="007051FC"/>
    <w:rsid w:val="00705743"/>
    <w:rsid w:val="00723326"/>
    <w:rsid w:val="00723849"/>
    <w:rsid w:val="00723CDF"/>
    <w:rsid w:val="0073026D"/>
    <w:rsid w:val="0073179B"/>
    <w:rsid w:val="00735833"/>
    <w:rsid w:val="00745820"/>
    <w:rsid w:val="00747199"/>
    <w:rsid w:val="00747710"/>
    <w:rsid w:val="00750039"/>
    <w:rsid w:val="00751F23"/>
    <w:rsid w:val="0075331C"/>
    <w:rsid w:val="00764A57"/>
    <w:rsid w:val="00770D2D"/>
    <w:rsid w:val="00772753"/>
    <w:rsid w:val="00774B0C"/>
    <w:rsid w:val="00781750"/>
    <w:rsid w:val="0078561F"/>
    <w:rsid w:val="00790ECB"/>
    <w:rsid w:val="0079208F"/>
    <w:rsid w:val="007924D2"/>
    <w:rsid w:val="00794EEE"/>
    <w:rsid w:val="00795781"/>
    <w:rsid w:val="007A05ED"/>
    <w:rsid w:val="007A284F"/>
    <w:rsid w:val="007A5191"/>
    <w:rsid w:val="007A619B"/>
    <w:rsid w:val="007A68E2"/>
    <w:rsid w:val="007B38B5"/>
    <w:rsid w:val="007B456A"/>
    <w:rsid w:val="007B5FFA"/>
    <w:rsid w:val="007B77AF"/>
    <w:rsid w:val="007B7907"/>
    <w:rsid w:val="007B7EB3"/>
    <w:rsid w:val="007C232E"/>
    <w:rsid w:val="007C4885"/>
    <w:rsid w:val="007C6A00"/>
    <w:rsid w:val="007C7644"/>
    <w:rsid w:val="007C7AAA"/>
    <w:rsid w:val="007D2631"/>
    <w:rsid w:val="007D6346"/>
    <w:rsid w:val="007E0422"/>
    <w:rsid w:val="007E100B"/>
    <w:rsid w:val="007E1D3F"/>
    <w:rsid w:val="007E2DC0"/>
    <w:rsid w:val="007E56AE"/>
    <w:rsid w:val="007E7A94"/>
    <w:rsid w:val="007F4450"/>
    <w:rsid w:val="007F50A6"/>
    <w:rsid w:val="007F78E6"/>
    <w:rsid w:val="007F7F02"/>
    <w:rsid w:val="00800C7A"/>
    <w:rsid w:val="00800CB8"/>
    <w:rsid w:val="008013B1"/>
    <w:rsid w:val="00802C46"/>
    <w:rsid w:val="008042D4"/>
    <w:rsid w:val="0081073E"/>
    <w:rsid w:val="0081090C"/>
    <w:rsid w:val="00810C42"/>
    <w:rsid w:val="00812DDE"/>
    <w:rsid w:val="00814602"/>
    <w:rsid w:val="00816288"/>
    <w:rsid w:val="00817F8F"/>
    <w:rsid w:val="00823C3C"/>
    <w:rsid w:val="00830BE2"/>
    <w:rsid w:val="008326D2"/>
    <w:rsid w:val="00833825"/>
    <w:rsid w:val="00834DE1"/>
    <w:rsid w:val="00840D46"/>
    <w:rsid w:val="00842787"/>
    <w:rsid w:val="008442C4"/>
    <w:rsid w:val="008477C2"/>
    <w:rsid w:val="00850C81"/>
    <w:rsid w:val="0085194F"/>
    <w:rsid w:val="008536C7"/>
    <w:rsid w:val="0086141D"/>
    <w:rsid w:val="00864061"/>
    <w:rsid w:val="0086545C"/>
    <w:rsid w:val="00865C96"/>
    <w:rsid w:val="008673B7"/>
    <w:rsid w:val="00867AD6"/>
    <w:rsid w:val="00867C9D"/>
    <w:rsid w:val="008705F4"/>
    <w:rsid w:val="008718C4"/>
    <w:rsid w:val="00872221"/>
    <w:rsid w:val="0087722E"/>
    <w:rsid w:val="008811EF"/>
    <w:rsid w:val="00884CE9"/>
    <w:rsid w:val="008870B6"/>
    <w:rsid w:val="008931BE"/>
    <w:rsid w:val="00896001"/>
    <w:rsid w:val="00896821"/>
    <w:rsid w:val="00896FA6"/>
    <w:rsid w:val="008A2D81"/>
    <w:rsid w:val="008A3967"/>
    <w:rsid w:val="008A3F64"/>
    <w:rsid w:val="008A4723"/>
    <w:rsid w:val="008A5609"/>
    <w:rsid w:val="008A6607"/>
    <w:rsid w:val="008A70C1"/>
    <w:rsid w:val="008B364D"/>
    <w:rsid w:val="008B4FD9"/>
    <w:rsid w:val="008C210D"/>
    <w:rsid w:val="008C3E9B"/>
    <w:rsid w:val="008C42B8"/>
    <w:rsid w:val="008C53E5"/>
    <w:rsid w:val="008C56AD"/>
    <w:rsid w:val="008C7E1F"/>
    <w:rsid w:val="008D02FF"/>
    <w:rsid w:val="008D3EA4"/>
    <w:rsid w:val="008D51D9"/>
    <w:rsid w:val="008E010A"/>
    <w:rsid w:val="008E0450"/>
    <w:rsid w:val="008E1D83"/>
    <w:rsid w:val="008E30F2"/>
    <w:rsid w:val="008E3E8C"/>
    <w:rsid w:val="008E5D4E"/>
    <w:rsid w:val="009041FB"/>
    <w:rsid w:val="00904E1B"/>
    <w:rsid w:val="00911F71"/>
    <w:rsid w:val="00912121"/>
    <w:rsid w:val="00917C64"/>
    <w:rsid w:val="00923270"/>
    <w:rsid w:val="00923AF7"/>
    <w:rsid w:val="00925C5B"/>
    <w:rsid w:val="009312A1"/>
    <w:rsid w:val="009432B2"/>
    <w:rsid w:val="00943448"/>
    <w:rsid w:val="009434C7"/>
    <w:rsid w:val="009454CB"/>
    <w:rsid w:val="00946BF4"/>
    <w:rsid w:val="009504D0"/>
    <w:rsid w:val="00953C5B"/>
    <w:rsid w:val="00954366"/>
    <w:rsid w:val="00956460"/>
    <w:rsid w:val="00960F6B"/>
    <w:rsid w:val="00962ED1"/>
    <w:rsid w:val="00966EFE"/>
    <w:rsid w:val="009676EB"/>
    <w:rsid w:val="00973C43"/>
    <w:rsid w:val="00975FBF"/>
    <w:rsid w:val="00980E38"/>
    <w:rsid w:val="009819B2"/>
    <w:rsid w:val="00981A07"/>
    <w:rsid w:val="00981BAB"/>
    <w:rsid w:val="009831D6"/>
    <w:rsid w:val="009850B3"/>
    <w:rsid w:val="00985106"/>
    <w:rsid w:val="00986BBB"/>
    <w:rsid w:val="00992702"/>
    <w:rsid w:val="00992DF5"/>
    <w:rsid w:val="00995DE9"/>
    <w:rsid w:val="00997196"/>
    <w:rsid w:val="009A186B"/>
    <w:rsid w:val="009A2C89"/>
    <w:rsid w:val="009A5627"/>
    <w:rsid w:val="009A7007"/>
    <w:rsid w:val="009A781B"/>
    <w:rsid w:val="009B3019"/>
    <w:rsid w:val="009B5C8F"/>
    <w:rsid w:val="009B71F9"/>
    <w:rsid w:val="009C1589"/>
    <w:rsid w:val="009D5140"/>
    <w:rsid w:val="009D523C"/>
    <w:rsid w:val="009D550B"/>
    <w:rsid w:val="009D7729"/>
    <w:rsid w:val="009E2E32"/>
    <w:rsid w:val="009E67B3"/>
    <w:rsid w:val="009F496E"/>
    <w:rsid w:val="009F60C1"/>
    <w:rsid w:val="00A002F6"/>
    <w:rsid w:val="00A00D14"/>
    <w:rsid w:val="00A011C1"/>
    <w:rsid w:val="00A03B62"/>
    <w:rsid w:val="00A04643"/>
    <w:rsid w:val="00A10EC0"/>
    <w:rsid w:val="00A12216"/>
    <w:rsid w:val="00A1251B"/>
    <w:rsid w:val="00A12B84"/>
    <w:rsid w:val="00A12C08"/>
    <w:rsid w:val="00A12E8E"/>
    <w:rsid w:val="00A13296"/>
    <w:rsid w:val="00A1443D"/>
    <w:rsid w:val="00A14CA0"/>
    <w:rsid w:val="00A14F8E"/>
    <w:rsid w:val="00A151AF"/>
    <w:rsid w:val="00A17004"/>
    <w:rsid w:val="00A17421"/>
    <w:rsid w:val="00A20A75"/>
    <w:rsid w:val="00A23B11"/>
    <w:rsid w:val="00A24982"/>
    <w:rsid w:val="00A26B98"/>
    <w:rsid w:val="00A2793E"/>
    <w:rsid w:val="00A318AD"/>
    <w:rsid w:val="00A31953"/>
    <w:rsid w:val="00A35C78"/>
    <w:rsid w:val="00A41CFC"/>
    <w:rsid w:val="00A51093"/>
    <w:rsid w:val="00A514AE"/>
    <w:rsid w:val="00A552D0"/>
    <w:rsid w:val="00A55B66"/>
    <w:rsid w:val="00A57A96"/>
    <w:rsid w:val="00A6263C"/>
    <w:rsid w:val="00A62AAB"/>
    <w:rsid w:val="00A63DAA"/>
    <w:rsid w:val="00A64A29"/>
    <w:rsid w:val="00A64EDB"/>
    <w:rsid w:val="00A707DA"/>
    <w:rsid w:val="00A77498"/>
    <w:rsid w:val="00A8204D"/>
    <w:rsid w:val="00A8341B"/>
    <w:rsid w:val="00AA071A"/>
    <w:rsid w:val="00AB13E3"/>
    <w:rsid w:val="00AB150D"/>
    <w:rsid w:val="00AB349B"/>
    <w:rsid w:val="00AB5634"/>
    <w:rsid w:val="00AC1E22"/>
    <w:rsid w:val="00AD0CB9"/>
    <w:rsid w:val="00AD142E"/>
    <w:rsid w:val="00AD1999"/>
    <w:rsid w:val="00AE0E65"/>
    <w:rsid w:val="00AE102F"/>
    <w:rsid w:val="00AE4129"/>
    <w:rsid w:val="00AE4D86"/>
    <w:rsid w:val="00AE6C2E"/>
    <w:rsid w:val="00B059AB"/>
    <w:rsid w:val="00B12A85"/>
    <w:rsid w:val="00B12B34"/>
    <w:rsid w:val="00B168BF"/>
    <w:rsid w:val="00B2013C"/>
    <w:rsid w:val="00B21E45"/>
    <w:rsid w:val="00B22C43"/>
    <w:rsid w:val="00B23429"/>
    <w:rsid w:val="00B23E96"/>
    <w:rsid w:val="00B261E5"/>
    <w:rsid w:val="00B3301D"/>
    <w:rsid w:val="00B360F4"/>
    <w:rsid w:val="00B43185"/>
    <w:rsid w:val="00B501D6"/>
    <w:rsid w:val="00B55C7D"/>
    <w:rsid w:val="00B563EC"/>
    <w:rsid w:val="00B56C7F"/>
    <w:rsid w:val="00B66E9F"/>
    <w:rsid w:val="00B7069D"/>
    <w:rsid w:val="00B80D69"/>
    <w:rsid w:val="00B81EC9"/>
    <w:rsid w:val="00B90FE1"/>
    <w:rsid w:val="00B91140"/>
    <w:rsid w:val="00B9396C"/>
    <w:rsid w:val="00B9581A"/>
    <w:rsid w:val="00B9748B"/>
    <w:rsid w:val="00B97C71"/>
    <w:rsid w:val="00B97D1A"/>
    <w:rsid w:val="00BA2146"/>
    <w:rsid w:val="00BB0EA3"/>
    <w:rsid w:val="00BB3052"/>
    <w:rsid w:val="00BB39B0"/>
    <w:rsid w:val="00BB65CC"/>
    <w:rsid w:val="00BC17BE"/>
    <w:rsid w:val="00BC7437"/>
    <w:rsid w:val="00BC7676"/>
    <w:rsid w:val="00BC767A"/>
    <w:rsid w:val="00BD1BAD"/>
    <w:rsid w:val="00BD3368"/>
    <w:rsid w:val="00BE03B8"/>
    <w:rsid w:val="00BE29AC"/>
    <w:rsid w:val="00BE3899"/>
    <w:rsid w:val="00BE43FF"/>
    <w:rsid w:val="00BE4EBD"/>
    <w:rsid w:val="00BF78BC"/>
    <w:rsid w:val="00C04313"/>
    <w:rsid w:val="00C05111"/>
    <w:rsid w:val="00C066B5"/>
    <w:rsid w:val="00C07CEE"/>
    <w:rsid w:val="00C10967"/>
    <w:rsid w:val="00C15DA2"/>
    <w:rsid w:val="00C16DEE"/>
    <w:rsid w:val="00C16F43"/>
    <w:rsid w:val="00C20641"/>
    <w:rsid w:val="00C256F5"/>
    <w:rsid w:val="00C26093"/>
    <w:rsid w:val="00C30156"/>
    <w:rsid w:val="00C310A4"/>
    <w:rsid w:val="00C36C18"/>
    <w:rsid w:val="00C4118C"/>
    <w:rsid w:val="00C420B4"/>
    <w:rsid w:val="00C50A54"/>
    <w:rsid w:val="00C578D4"/>
    <w:rsid w:val="00C61D93"/>
    <w:rsid w:val="00C63DD8"/>
    <w:rsid w:val="00C6510E"/>
    <w:rsid w:val="00C715FB"/>
    <w:rsid w:val="00C77B61"/>
    <w:rsid w:val="00C8138B"/>
    <w:rsid w:val="00C8164D"/>
    <w:rsid w:val="00C82096"/>
    <w:rsid w:val="00C831FF"/>
    <w:rsid w:val="00C843D8"/>
    <w:rsid w:val="00C85434"/>
    <w:rsid w:val="00C92DD5"/>
    <w:rsid w:val="00C93A4B"/>
    <w:rsid w:val="00C964F9"/>
    <w:rsid w:val="00CA3238"/>
    <w:rsid w:val="00CA369D"/>
    <w:rsid w:val="00CA3A2F"/>
    <w:rsid w:val="00CA6AAA"/>
    <w:rsid w:val="00CB4339"/>
    <w:rsid w:val="00CB7B3A"/>
    <w:rsid w:val="00CB7BD4"/>
    <w:rsid w:val="00CC0755"/>
    <w:rsid w:val="00CC2122"/>
    <w:rsid w:val="00CC2268"/>
    <w:rsid w:val="00CC51B5"/>
    <w:rsid w:val="00CC7535"/>
    <w:rsid w:val="00CD1778"/>
    <w:rsid w:val="00CD400C"/>
    <w:rsid w:val="00CD4D73"/>
    <w:rsid w:val="00CD5342"/>
    <w:rsid w:val="00CE0367"/>
    <w:rsid w:val="00CE45DD"/>
    <w:rsid w:val="00CE6557"/>
    <w:rsid w:val="00CF19A0"/>
    <w:rsid w:val="00CF1C60"/>
    <w:rsid w:val="00CF6170"/>
    <w:rsid w:val="00D00612"/>
    <w:rsid w:val="00D0111A"/>
    <w:rsid w:val="00D01FDD"/>
    <w:rsid w:val="00D034B8"/>
    <w:rsid w:val="00D03A18"/>
    <w:rsid w:val="00D06027"/>
    <w:rsid w:val="00D064B0"/>
    <w:rsid w:val="00D07A8C"/>
    <w:rsid w:val="00D147F6"/>
    <w:rsid w:val="00D14FBB"/>
    <w:rsid w:val="00D152D5"/>
    <w:rsid w:val="00D21971"/>
    <w:rsid w:val="00D244DE"/>
    <w:rsid w:val="00D2600A"/>
    <w:rsid w:val="00D30B82"/>
    <w:rsid w:val="00D311B4"/>
    <w:rsid w:val="00D31410"/>
    <w:rsid w:val="00D34254"/>
    <w:rsid w:val="00D35249"/>
    <w:rsid w:val="00D430EE"/>
    <w:rsid w:val="00D443ED"/>
    <w:rsid w:val="00D44E2E"/>
    <w:rsid w:val="00D54006"/>
    <w:rsid w:val="00D54D94"/>
    <w:rsid w:val="00D56006"/>
    <w:rsid w:val="00D65459"/>
    <w:rsid w:val="00D66E6A"/>
    <w:rsid w:val="00D700A4"/>
    <w:rsid w:val="00D71782"/>
    <w:rsid w:val="00D735CE"/>
    <w:rsid w:val="00D80F8C"/>
    <w:rsid w:val="00D8480F"/>
    <w:rsid w:val="00D85B85"/>
    <w:rsid w:val="00D90F45"/>
    <w:rsid w:val="00D91195"/>
    <w:rsid w:val="00D92539"/>
    <w:rsid w:val="00DA0A2C"/>
    <w:rsid w:val="00DA2CE3"/>
    <w:rsid w:val="00DA5036"/>
    <w:rsid w:val="00DB0DB5"/>
    <w:rsid w:val="00DB3E17"/>
    <w:rsid w:val="00DB44C7"/>
    <w:rsid w:val="00DB7225"/>
    <w:rsid w:val="00DC30D8"/>
    <w:rsid w:val="00DC5AA4"/>
    <w:rsid w:val="00DC5D1B"/>
    <w:rsid w:val="00DC7F01"/>
    <w:rsid w:val="00DD1B11"/>
    <w:rsid w:val="00DD4146"/>
    <w:rsid w:val="00DD62F4"/>
    <w:rsid w:val="00DE1609"/>
    <w:rsid w:val="00DE674D"/>
    <w:rsid w:val="00DE7F96"/>
    <w:rsid w:val="00DF0484"/>
    <w:rsid w:val="00DF0AA9"/>
    <w:rsid w:val="00DF1BA8"/>
    <w:rsid w:val="00DF3C63"/>
    <w:rsid w:val="00DF53D4"/>
    <w:rsid w:val="00DF75BF"/>
    <w:rsid w:val="00DF7DE6"/>
    <w:rsid w:val="00E00FDC"/>
    <w:rsid w:val="00E0221C"/>
    <w:rsid w:val="00E04225"/>
    <w:rsid w:val="00E042EF"/>
    <w:rsid w:val="00E12FA4"/>
    <w:rsid w:val="00E15B8C"/>
    <w:rsid w:val="00E20249"/>
    <w:rsid w:val="00E22452"/>
    <w:rsid w:val="00E22E64"/>
    <w:rsid w:val="00E23D28"/>
    <w:rsid w:val="00E24669"/>
    <w:rsid w:val="00E344CA"/>
    <w:rsid w:val="00E359B4"/>
    <w:rsid w:val="00E370B5"/>
    <w:rsid w:val="00E401C3"/>
    <w:rsid w:val="00E45D6C"/>
    <w:rsid w:val="00E45FA9"/>
    <w:rsid w:val="00E46B6A"/>
    <w:rsid w:val="00E46F7B"/>
    <w:rsid w:val="00E47CAF"/>
    <w:rsid w:val="00E55CE5"/>
    <w:rsid w:val="00E562CA"/>
    <w:rsid w:val="00E56A24"/>
    <w:rsid w:val="00E57BBD"/>
    <w:rsid w:val="00E57CC3"/>
    <w:rsid w:val="00E64D43"/>
    <w:rsid w:val="00E66721"/>
    <w:rsid w:val="00E669EF"/>
    <w:rsid w:val="00E804B9"/>
    <w:rsid w:val="00E81C95"/>
    <w:rsid w:val="00E81E72"/>
    <w:rsid w:val="00E84690"/>
    <w:rsid w:val="00E85976"/>
    <w:rsid w:val="00E8669F"/>
    <w:rsid w:val="00E866E5"/>
    <w:rsid w:val="00E92C17"/>
    <w:rsid w:val="00E9520E"/>
    <w:rsid w:val="00EA1EAD"/>
    <w:rsid w:val="00EA1FE1"/>
    <w:rsid w:val="00EA24EF"/>
    <w:rsid w:val="00EA4B8E"/>
    <w:rsid w:val="00EA5E9C"/>
    <w:rsid w:val="00EB40BD"/>
    <w:rsid w:val="00EB43EC"/>
    <w:rsid w:val="00EB5A07"/>
    <w:rsid w:val="00EC0A97"/>
    <w:rsid w:val="00EC2381"/>
    <w:rsid w:val="00EC2A6E"/>
    <w:rsid w:val="00EC4D1F"/>
    <w:rsid w:val="00ED11D4"/>
    <w:rsid w:val="00ED37E2"/>
    <w:rsid w:val="00ED4AD0"/>
    <w:rsid w:val="00ED4DC4"/>
    <w:rsid w:val="00ED7F28"/>
    <w:rsid w:val="00EE0D03"/>
    <w:rsid w:val="00EE21FA"/>
    <w:rsid w:val="00EE22D7"/>
    <w:rsid w:val="00EE35B6"/>
    <w:rsid w:val="00EE3D2E"/>
    <w:rsid w:val="00EE7F96"/>
    <w:rsid w:val="00EF1D3C"/>
    <w:rsid w:val="00EF23D5"/>
    <w:rsid w:val="00EF444C"/>
    <w:rsid w:val="00EF657D"/>
    <w:rsid w:val="00F10494"/>
    <w:rsid w:val="00F13815"/>
    <w:rsid w:val="00F1416D"/>
    <w:rsid w:val="00F16081"/>
    <w:rsid w:val="00F160D2"/>
    <w:rsid w:val="00F17B38"/>
    <w:rsid w:val="00F17BCC"/>
    <w:rsid w:val="00F2047D"/>
    <w:rsid w:val="00F20860"/>
    <w:rsid w:val="00F20954"/>
    <w:rsid w:val="00F21B6B"/>
    <w:rsid w:val="00F241B9"/>
    <w:rsid w:val="00F24430"/>
    <w:rsid w:val="00F26297"/>
    <w:rsid w:val="00F26EC2"/>
    <w:rsid w:val="00F330AB"/>
    <w:rsid w:val="00F34F29"/>
    <w:rsid w:val="00F352B4"/>
    <w:rsid w:val="00F357EA"/>
    <w:rsid w:val="00F445D7"/>
    <w:rsid w:val="00F45F84"/>
    <w:rsid w:val="00F46BF1"/>
    <w:rsid w:val="00F47385"/>
    <w:rsid w:val="00F50B83"/>
    <w:rsid w:val="00F5246E"/>
    <w:rsid w:val="00F54204"/>
    <w:rsid w:val="00F566D6"/>
    <w:rsid w:val="00F6158A"/>
    <w:rsid w:val="00F64966"/>
    <w:rsid w:val="00F665FA"/>
    <w:rsid w:val="00F67311"/>
    <w:rsid w:val="00F679DA"/>
    <w:rsid w:val="00F7020A"/>
    <w:rsid w:val="00F71DE8"/>
    <w:rsid w:val="00F72857"/>
    <w:rsid w:val="00F74E32"/>
    <w:rsid w:val="00F76AD0"/>
    <w:rsid w:val="00F76F54"/>
    <w:rsid w:val="00F77B69"/>
    <w:rsid w:val="00F8396B"/>
    <w:rsid w:val="00F84E2F"/>
    <w:rsid w:val="00F85881"/>
    <w:rsid w:val="00F91203"/>
    <w:rsid w:val="00F96014"/>
    <w:rsid w:val="00F9644B"/>
    <w:rsid w:val="00FA347B"/>
    <w:rsid w:val="00FA34C9"/>
    <w:rsid w:val="00FB1AEE"/>
    <w:rsid w:val="00FB3A22"/>
    <w:rsid w:val="00FB40F5"/>
    <w:rsid w:val="00FB5347"/>
    <w:rsid w:val="00FB693A"/>
    <w:rsid w:val="00FC00E0"/>
    <w:rsid w:val="00FC2EDB"/>
    <w:rsid w:val="00FC62F4"/>
    <w:rsid w:val="00FC6902"/>
    <w:rsid w:val="00FD4CD8"/>
    <w:rsid w:val="00FD5275"/>
    <w:rsid w:val="00FD5999"/>
    <w:rsid w:val="00FD5BD6"/>
    <w:rsid w:val="00FE3732"/>
    <w:rsid w:val="00FE415E"/>
    <w:rsid w:val="00FF0733"/>
    <w:rsid w:val="00FF1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06610"/>
  <w15:chartTrackingRefBased/>
  <w15:docId w15:val="{E59B10A0-A818-46E0-9670-4B0A0C687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B349B"/>
    <w:pPr>
      <w:spacing w:after="0" w:line="276" w:lineRule="auto"/>
    </w:pPr>
    <w:rPr>
      <w:rFonts w:ascii="Arial" w:eastAsiaTheme="minorEastAsia" w:hAnsi="Arial" w:cs="Arial"/>
      <w:lang w:val="en" w:eastAsia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AB349B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AB349B"/>
    <w:pPr>
      <w:tabs>
        <w:tab w:val="center" w:pos="4680"/>
        <w:tab w:val="right" w:pos="9360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B349B"/>
    <w:rPr>
      <w:rFonts w:ascii="Arial" w:eastAsiaTheme="minorEastAsia" w:hAnsi="Arial" w:cs="Arial"/>
      <w:lang w:val="en" w:eastAsia="en-GB"/>
    </w:rPr>
  </w:style>
  <w:style w:type="character" w:styleId="Menzionenonrisolta">
    <w:name w:val="Unresolved Mention"/>
    <w:basedOn w:val="Carpredefinitoparagrafo"/>
    <w:uiPriority w:val="99"/>
    <w:semiHidden/>
    <w:unhideWhenUsed/>
    <w:rsid w:val="007B38B5"/>
    <w:rPr>
      <w:color w:val="605E5C"/>
      <w:shd w:val="clear" w:color="auto" w:fill="E1DFDD"/>
    </w:rPr>
  </w:style>
  <w:style w:type="paragraph" w:styleId="Pidipagina">
    <w:name w:val="footer"/>
    <w:basedOn w:val="Normale"/>
    <w:link w:val="PidipaginaCarattere"/>
    <w:uiPriority w:val="99"/>
    <w:unhideWhenUsed/>
    <w:rsid w:val="006F4BE1"/>
    <w:pPr>
      <w:tabs>
        <w:tab w:val="center" w:pos="4513"/>
        <w:tab w:val="right" w:pos="9026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F4BE1"/>
    <w:rPr>
      <w:rFonts w:ascii="Arial" w:eastAsiaTheme="minorEastAsia" w:hAnsi="Arial" w:cs="Arial"/>
      <w:lang w:val="en" w:eastAsia="en-GB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D37E2"/>
    <w:rPr>
      <w:color w:val="954F72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795781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EC2A6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EC2A6E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C2A6E"/>
    <w:rPr>
      <w:rFonts w:ascii="Arial" w:eastAsiaTheme="minorEastAsia" w:hAnsi="Arial" w:cs="Arial"/>
      <w:sz w:val="20"/>
      <w:szCs w:val="20"/>
      <w:lang w:val="en" w:eastAsia="en-GB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C2A6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C2A6E"/>
    <w:rPr>
      <w:rFonts w:ascii="Arial" w:eastAsiaTheme="minorEastAsia" w:hAnsi="Arial" w:cs="Arial"/>
      <w:b/>
      <w:bCs/>
      <w:sz w:val="20"/>
      <w:szCs w:val="20"/>
      <w:lang w:val="en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856921">
              <w:marLeft w:val="0"/>
              <w:marRight w:val="16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388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226460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327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0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5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5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0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0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4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2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hamas.com/it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celebrate-bahamas.com" TargetMode="External"/><Relationship Id="rId12" Type="http://schemas.openxmlformats.org/officeDocument/2006/relationships/hyperlink" Target="mailto:info@openmindconsulting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nstagram.com/VisitTheBahamas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youtube.com/user/VisitTheBahama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TravelBahamas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547</Words>
  <Characters>3118</Characters>
  <Application>Microsoft Office Word</Application>
  <DocSecurity>4</DocSecurity>
  <Lines>25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Peterson</dc:creator>
  <cp:keywords/>
  <dc:description/>
  <cp:lastModifiedBy>ANGELA MARINI</cp:lastModifiedBy>
  <cp:revision>2</cp:revision>
  <dcterms:created xsi:type="dcterms:W3CDTF">2023-06-09T09:18:00Z</dcterms:created>
  <dcterms:modified xsi:type="dcterms:W3CDTF">2023-06-09T09:18:00Z</dcterms:modified>
</cp:coreProperties>
</file>