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8E9F" w14:textId="5301E509" w:rsidR="00844573" w:rsidRPr="00CE0310" w:rsidRDefault="00844573">
      <w:pPr>
        <w:widowControl w:val="0"/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61A2762" w14:textId="77777777" w:rsidR="00567857" w:rsidRPr="00CE0310" w:rsidRDefault="00567857">
      <w:pPr>
        <w:widowControl w:val="0"/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8B1230D" w14:textId="77777777" w:rsidR="00A33D3F" w:rsidRDefault="00A33D3F">
      <w:pPr>
        <w:widowControl w:val="0"/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779CB35" w14:textId="77777777" w:rsidR="00A33D3F" w:rsidRDefault="00A33D3F">
      <w:pPr>
        <w:widowControl w:val="0"/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0CD366D" w14:textId="7BD3E4CE" w:rsidR="00567857" w:rsidRPr="00A33D3F" w:rsidRDefault="00A525B7" w:rsidP="00A33D3F">
      <w:pPr>
        <w:widowControl w:val="0"/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A33D3F">
        <w:rPr>
          <w:rFonts w:ascii="Calibri" w:hAnsi="Calibri" w:cs="Calibri"/>
          <w:b/>
          <w:bCs/>
          <w:sz w:val="20"/>
          <w:szCs w:val="20"/>
        </w:rPr>
        <w:t xml:space="preserve">Portorose 9 </w:t>
      </w:r>
      <w:r w:rsidR="00A33D3F" w:rsidRPr="00A33D3F">
        <w:rPr>
          <w:rFonts w:ascii="Calibri" w:hAnsi="Calibri" w:cs="Calibri"/>
          <w:b/>
          <w:bCs/>
          <w:sz w:val="20"/>
          <w:szCs w:val="20"/>
        </w:rPr>
        <w:t xml:space="preserve">- </w:t>
      </w:r>
      <w:r w:rsidRPr="00A33D3F">
        <w:rPr>
          <w:rFonts w:ascii="Calibri" w:hAnsi="Calibri" w:cs="Calibri"/>
          <w:b/>
          <w:bCs/>
          <w:sz w:val="20"/>
          <w:szCs w:val="20"/>
        </w:rPr>
        <w:t>11 maggio</w:t>
      </w:r>
      <w:r w:rsidR="00A33D3F" w:rsidRPr="00A33D3F">
        <w:rPr>
          <w:rFonts w:ascii="Calibri" w:hAnsi="Calibri" w:cs="Calibri"/>
          <w:b/>
          <w:bCs/>
          <w:sz w:val="20"/>
          <w:szCs w:val="20"/>
        </w:rPr>
        <w:t xml:space="preserve"> 2023</w:t>
      </w:r>
    </w:p>
    <w:p w14:paraId="1CBE015F" w14:textId="276ABFF6" w:rsidR="00CE0310" w:rsidRPr="00A33D3F" w:rsidRDefault="00A525B7" w:rsidP="00A33D3F">
      <w:pPr>
        <w:spacing w:after="0"/>
        <w:jc w:val="right"/>
        <w:rPr>
          <w:rFonts w:ascii="Calibri" w:hAnsi="Calibri" w:cs="Calibri"/>
          <w:b/>
          <w:bCs/>
          <w:sz w:val="40"/>
          <w:szCs w:val="40"/>
        </w:rPr>
      </w:pPr>
      <w:r w:rsidRPr="00A33D3F">
        <w:rPr>
          <w:rFonts w:ascii="Calibri" w:hAnsi="Calibri" w:cs="Calibri"/>
          <w:b/>
          <w:bCs/>
          <w:sz w:val="40"/>
          <w:szCs w:val="40"/>
        </w:rPr>
        <w:t xml:space="preserve">Il turismo sloveno si racconta al </w:t>
      </w:r>
      <w:r w:rsidRPr="00794459">
        <w:rPr>
          <w:rFonts w:ascii="Calibri" w:hAnsi="Calibri" w:cs="Calibri"/>
          <w:b/>
          <w:bCs/>
          <w:color w:val="76923C" w:themeColor="accent3" w:themeShade="BF"/>
          <w:sz w:val="40"/>
          <w:szCs w:val="40"/>
        </w:rPr>
        <w:t>SIW</w:t>
      </w:r>
    </w:p>
    <w:p w14:paraId="57BF6C71" w14:textId="77777777" w:rsidR="00BF455E" w:rsidRDefault="00A525B7" w:rsidP="00BF455E">
      <w:pPr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A33D3F">
        <w:rPr>
          <w:rFonts w:ascii="Calibri" w:hAnsi="Calibri" w:cs="Calibri"/>
          <w:b/>
          <w:bCs/>
          <w:sz w:val="20"/>
          <w:szCs w:val="20"/>
        </w:rPr>
        <w:t xml:space="preserve">Ultima chiamata per </w:t>
      </w:r>
      <w:r w:rsidR="00D505B8" w:rsidRPr="00A33D3F">
        <w:rPr>
          <w:rFonts w:ascii="Calibri" w:hAnsi="Calibri" w:cs="Calibri"/>
          <w:b/>
          <w:bCs/>
          <w:sz w:val="20"/>
          <w:szCs w:val="20"/>
        </w:rPr>
        <w:t>la 25° edizione del</w:t>
      </w:r>
      <w:r w:rsidRPr="00A33D3F">
        <w:rPr>
          <w:rFonts w:ascii="Calibri" w:hAnsi="Calibri" w:cs="Calibri"/>
          <w:b/>
          <w:bCs/>
          <w:sz w:val="20"/>
          <w:szCs w:val="20"/>
        </w:rPr>
        <w:t xml:space="preserve"> SIW (</w:t>
      </w:r>
      <w:proofErr w:type="spellStart"/>
      <w:r w:rsidRPr="00A33D3F">
        <w:rPr>
          <w:rFonts w:ascii="Calibri" w:hAnsi="Calibri" w:cs="Calibri"/>
          <w:b/>
          <w:bCs/>
          <w:sz w:val="20"/>
          <w:szCs w:val="20"/>
        </w:rPr>
        <w:t>Slovenian</w:t>
      </w:r>
      <w:proofErr w:type="spellEnd"/>
      <w:r w:rsidRPr="00A33D3F">
        <w:rPr>
          <w:rFonts w:ascii="Calibri" w:hAnsi="Calibri" w:cs="Calibri"/>
          <w:b/>
          <w:bCs/>
          <w:sz w:val="20"/>
          <w:szCs w:val="20"/>
        </w:rPr>
        <w:t xml:space="preserve"> Incoming Workshop),</w:t>
      </w:r>
    </w:p>
    <w:p w14:paraId="495D31DC" w14:textId="77777777" w:rsidR="00BF455E" w:rsidRDefault="00A525B7" w:rsidP="00BF455E">
      <w:pPr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A33D3F">
        <w:rPr>
          <w:rFonts w:ascii="Calibri" w:hAnsi="Calibri" w:cs="Calibri"/>
          <w:b/>
          <w:bCs/>
          <w:sz w:val="20"/>
          <w:szCs w:val="20"/>
        </w:rPr>
        <w:t>l’appuntamento annuale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 xml:space="preserve"> dedicato al turismo</w:t>
      </w:r>
      <w:r w:rsidR="00BF45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>trade in</w:t>
      </w:r>
      <w:r w:rsidRPr="00A33D3F">
        <w:rPr>
          <w:rFonts w:ascii="Calibri" w:hAnsi="Calibri" w:cs="Calibri"/>
          <w:b/>
          <w:bCs/>
          <w:sz w:val="20"/>
          <w:szCs w:val="20"/>
        </w:rPr>
        <w:t xml:space="preserve"> Slovenia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>.</w:t>
      </w:r>
      <w:r w:rsidR="00BF45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 xml:space="preserve">Quest’anno </w:t>
      </w:r>
      <w:r w:rsidR="00A33D3F" w:rsidRPr="00A33D3F">
        <w:rPr>
          <w:rFonts w:ascii="Calibri" w:hAnsi="Calibri" w:cs="Calibri"/>
          <w:b/>
          <w:bCs/>
          <w:sz w:val="20"/>
          <w:szCs w:val="20"/>
        </w:rPr>
        <w:t xml:space="preserve">in scena 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>a Portorose,</w:t>
      </w:r>
      <w:r w:rsidRPr="00A33D3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>l’offerta slovena s</w:t>
      </w:r>
      <w:r w:rsidR="00E03CF7" w:rsidRPr="00A33D3F">
        <w:rPr>
          <w:rFonts w:ascii="Calibri" w:hAnsi="Calibri" w:cs="Calibri"/>
          <w:b/>
          <w:bCs/>
          <w:sz w:val="20"/>
          <w:szCs w:val="20"/>
        </w:rPr>
        <w:t xml:space="preserve">i presenterà </w:t>
      </w:r>
      <w:r w:rsidRPr="00A33D3F">
        <w:rPr>
          <w:rFonts w:ascii="Calibri" w:hAnsi="Calibri" w:cs="Calibri"/>
          <w:b/>
          <w:bCs/>
          <w:sz w:val="20"/>
          <w:szCs w:val="20"/>
        </w:rPr>
        <w:t>a tour operator e agenzie di viaggio provenienti da tutto il mondo.</w:t>
      </w:r>
      <w:r w:rsidR="00A33D3F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0475993" w14:textId="14EFAA19" w:rsidR="00CE0310" w:rsidRPr="00A33D3F" w:rsidRDefault="00A33D3F" w:rsidP="00BF455E">
      <w:pPr>
        <w:suppressAutoHyphens/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 xml:space="preserve">biettivo? </w:t>
      </w:r>
      <w:r w:rsidR="00D505B8" w:rsidRPr="00A33D3F">
        <w:rPr>
          <w:rFonts w:ascii="Calibri" w:hAnsi="Calibri" w:cs="Calibri"/>
          <w:b/>
          <w:bCs/>
          <w:sz w:val="20"/>
          <w:szCs w:val="20"/>
        </w:rPr>
        <w:t xml:space="preserve">Proporre un racconto nuovo per una destinazione sempre più al centro della </w:t>
      </w:r>
      <w:r w:rsidR="005959B4" w:rsidRPr="00A33D3F">
        <w:rPr>
          <w:rFonts w:ascii="Calibri" w:hAnsi="Calibri" w:cs="Calibri"/>
          <w:b/>
          <w:bCs/>
          <w:sz w:val="20"/>
          <w:szCs w:val="20"/>
        </w:rPr>
        <w:t>bucket list dei viaggiatori</w:t>
      </w:r>
      <w:r w:rsidR="004A0DA6" w:rsidRPr="00A33D3F">
        <w:rPr>
          <w:rFonts w:ascii="Calibri" w:hAnsi="Calibri" w:cs="Calibri"/>
          <w:b/>
          <w:bCs/>
          <w:sz w:val="20"/>
          <w:szCs w:val="20"/>
        </w:rPr>
        <w:t>.</w:t>
      </w:r>
      <w:r w:rsidR="00A525B7" w:rsidRPr="00A33D3F">
        <w:rPr>
          <w:rFonts w:ascii="Calibri" w:hAnsi="Calibri" w:cs="Calibri"/>
          <w:b/>
          <w:bCs/>
          <w:sz w:val="20"/>
          <w:szCs w:val="20"/>
        </w:rPr>
        <w:t xml:space="preserve">  </w:t>
      </w:r>
    </w:p>
    <w:p w14:paraId="0C4441DC" w14:textId="77777777" w:rsidR="00CE0310" w:rsidRPr="00A33D3F" w:rsidRDefault="00CE0310" w:rsidP="00A33D3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77009EB" w14:textId="77777777" w:rsidR="00A33D3F" w:rsidRDefault="00CE0310" w:rsidP="00A33D3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A33D3F">
        <w:rPr>
          <w:rFonts w:ascii="Calibri" w:hAnsi="Calibri" w:cs="Calibri"/>
          <w:i/>
          <w:iCs/>
          <w:sz w:val="20"/>
          <w:szCs w:val="20"/>
        </w:rPr>
        <w:t xml:space="preserve">Milano, </w:t>
      </w:r>
      <w:r w:rsidR="00A525B7" w:rsidRPr="00A33D3F">
        <w:rPr>
          <w:rFonts w:ascii="Calibri" w:hAnsi="Calibri" w:cs="Calibri"/>
          <w:i/>
          <w:iCs/>
          <w:sz w:val="20"/>
          <w:szCs w:val="20"/>
        </w:rPr>
        <w:t>18</w:t>
      </w:r>
      <w:r w:rsidRPr="00A33D3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525B7" w:rsidRPr="00A33D3F">
        <w:rPr>
          <w:rFonts w:ascii="Calibri" w:hAnsi="Calibri" w:cs="Calibri"/>
          <w:i/>
          <w:iCs/>
          <w:sz w:val="20"/>
          <w:szCs w:val="20"/>
        </w:rPr>
        <w:t>aprile 2023</w:t>
      </w:r>
      <w:r w:rsidRPr="00A33D3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33D3F">
        <w:rPr>
          <w:rFonts w:ascii="Calibri" w:hAnsi="Calibri" w:cs="Calibri"/>
          <w:sz w:val="20"/>
          <w:szCs w:val="20"/>
        </w:rPr>
        <w:t>–</w:t>
      </w:r>
      <w:r w:rsidR="00A33D3F">
        <w:rPr>
          <w:rFonts w:ascii="Calibri" w:hAnsi="Calibri" w:cs="Calibri"/>
          <w:sz w:val="20"/>
          <w:szCs w:val="20"/>
        </w:rPr>
        <w:t xml:space="preserve"> Nel 2022 sono state</w:t>
      </w:r>
      <w:r w:rsidRPr="00A33D3F">
        <w:rPr>
          <w:rFonts w:ascii="Calibri" w:hAnsi="Calibri" w:cs="Calibri"/>
          <w:sz w:val="20"/>
          <w:szCs w:val="20"/>
        </w:rPr>
        <w:t xml:space="preserve"> </w:t>
      </w:r>
      <w:r w:rsidR="004A0DA6" w:rsidRPr="00A33D3F">
        <w:rPr>
          <w:rFonts w:ascii="Calibri" w:hAnsi="Calibri" w:cs="Calibri"/>
          <w:sz w:val="20"/>
          <w:szCs w:val="20"/>
        </w:rPr>
        <w:t>253</w:t>
      </w:r>
      <w:r w:rsidR="00A33D3F">
        <w:rPr>
          <w:rFonts w:ascii="Calibri" w:hAnsi="Calibri" w:cs="Calibri"/>
          <w:sz w:val="20"/>
          <w:szCs w:val="20"/>
        </w:rPr>
        <w:t xml:space="preserve"> le</w:t>
      </w:r>
      <w:r w:rsidR="004A0DA6" w:rsidRPr="00A33D3F">
        <w:rPr>
          <w:rFonts w:ascii="Calibri" w:hAnsi="Calibri" w:cs="Calibri"/>
          <w:sz w:val="20"/>
          <w:szCs w:val="20"/>
        </w:rPr>
        <w:t xml:space="preserve"> aziende</w:t>
      </w:r>
      <w:r w:rsidR="00A33D3F">
        <w:rPr>
          <w:rFonts w:ascii="Calibri" w:hAnsi="Calibri" w:cs="Calibri"/>
          <w:sz w:val="20"/>
          <w:szCs w:val="20"/>
        </w:rPr>
        <w:t xml:space="preserve"> partecipanti,</w:t>
      </w:r>
      <w:r w:rsidR="004A0DA6" w:rsidRPr="00A33D3F">
        <w:rPr>
          <w:rFonts w:ascii="Calibri" w:hAnsi="Calibri" w:cs="Calibri"/>
          <w:sz w:val="20"/>
          <w:szCs w:val="20"/>
        </w:rPr>
        <w:t xml:space="preserve"> di cui 120 straniere, </w:t>
      </w:r>
      <w:r w:rsidR="005959B4" w:rsidRPr="00A33D3F">
        <w:rPr>
          <w:rFonts w:ascii="Calibri" w:hAnsi="Calibri" w:cs="Calibri"/>
          <w:sz w:val="20"/>
          <w:szCs w:val="20"/>
        </w:rPr>
        <w:t>provenienti da un totale di</w:t>
      </w:r>
      <w:r w:rsidR="004A0DA6" w:rsidRPr="00A33D3F">
        <w:rPr>
          <w:rFonts w:ascii="Calibri" w:hAnsi="Calibri" w:cs="Calibri"/>
          <w:sz w:val="20"/>
          <w:szCs w:val="20"/>
        </w:rPr>
        <w:t xml:space="preserve"> 24 paesi</w:t>
      </w:r>
      <w:r w:rsidR="005959B4" w:rsidRPr="00A33D3F">
        <w:rPr>
          <w:rFonts w:ascii="Calibri" w:hAnsi="Calibri" w:cs="Calibri"/>
          <w:sz w:val="20"/>
          <w:szCs w:val="20"/>
        </w:rPr>
        <w:t xml:space="preserve">, </w:t>
      </w:r>
      <w:r w:rsidR="00E618BB" w:rsidRPr="00A33D3F">
        <w:rPr>
          <w:rFonts w:ascii="Calibri" w:hAnsi="Calibri" w:cs="Calibri"/>
          <w:sz w:val="20"/>
          <w:szCs w:val="20"/>
        </w:rPr>
        <w:t>tra</w:t>
      </w:r>
      <w:r w:rsidR="005959B4" w:rsidRPr="00A33D3F">
        <w:rPr>
          <w:rFonts w:ascii="Calibri" w:hAnsi="Calibri" w:cs="Calibri"/>
          <w:sz w:val="20"/>
          <w:szCs w:val="20"/>
        </w:rPr>
        <w:t xml:space="preserve"> cui l’Italia</w:t>
      </w:r>
      <w:r w:rsidR="00A33D3F">
        <w:rPr>
          <w:rFonts w:ascii="Calibri" w:hAnsi="Calibri" w:cs="Calibri"/>
          <w:sz w:val="20"/>
          <w:szCs w:val="20"/>
        </w:rPr>
        <w:t>,</w:t>
      </w:r>
      <w:r w:rsidR="005959B4" w:rsidRPr="00A33D3F">
        <w:rPr>
          <w:rFonts w:ascii="Calibri" w:hAnsi="Calibri" w:cs="Calibri"/>
          <w:sz w:val="20"/>
          <w:szCs w:val="20"/>
        </w:rPr>
        <w:t xml:space="preserve"> </w:t>
      </w:r>
      <w:r w:rsidR="00A33D3F">
        <w:rPr>
          <w:rFonts w:ascii="Calibri" w:hAnsi="Calibri" w:cs="Calibri"/>
          <w:sz w:val="20"/>
          <w:szCs w:val="20"/>
        </w:rPr>
        <w:t>per altro il più rappresentato</w:t>
      </w:r>
      <w:r w:rsidR="005959B4" w:rsidRPr="00A33D3F">
        <w:rPr>
          <w:rFonts w:ascii="Calibri" w:hAnsi="Calibri" w:cs="Calibri"/>
          <w:sz w:val="20"/>
          <w:szCs w:val="20"/>
        </w:rPr>
        <w:t>, con 16 operatori intervenuti</w:t>
      </w:r>
      <w:r w:rsidR="004A0DA6" w:rsidRPr="00A33D3F">
        <w:rPr>
          <w:rFonts w:ascii="Calibri" w:hAnsi="Calibri" w:cs="Calibri"/>
          <w:sz w:val="20"/>
          <w:szCs w:val="20"/>
        </w:rPr>
        <w:t xml:space="preserve">. </w:t>
      </w:r>
    </w:p>
    <w:p w14:paraId="1481A21F" w14:textId="3ECB2D70" w:rsidR="00E618BB" w:rsidRPr="00A33D3F" w:rsidRDefault="004A0DA6" w:rsidP="00A33D3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A33D3F">
        <w:rPr>
          <w:rFonts w:ascii="Calibri" w:hAnsi="Calibri" w:cs="Calibri"/>
          <w:sz w:val="20"/>
          <w:szCs w:val="20"/>
        </w:rPr>
        <w:t>Questi i numeri da battere per l’</w:t>
      </w:r>
      <w:r w:rsidR="005959B4" w:rsidRPr="00A33D3F">
        <w:rPr>
          <w:rFonts w:ascii="Calibri" w:hAnsi="Calibri" w:cs="Calibri"/>
          <w:sz w:val="20"/>
          <w:szCs w:val="20"/>
        </w:rPr>
        <w:t xml:space="preserve">ambiziosa </w:t>
      </w:r>
      <w:r w:rsidRPr="00A33D3F">
        <w:rPr>
          <w:rFonts w:ascii="Calibri" w:hAnsi="Calibri" w:cs="Calibri"/>
          <w:sz w:val="20"/>
          <w:szCs w:val="20"/>
        </w:rPr>
        <w:t xml:space="preserve">edizione 2023 dello </w:t>
      </w:r>
      <w:hyperlink r:id="rId7" w:history="1">
        <w:proofErr w:type="spellStart"/>
        <w:r w:rsidRPr="005D649F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Slovenian</w:t>
        </w:r>
        <w:proofErr w:type="spellEnd"/>
        <w:r w:rsidRPr="005D649F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 Incoming Workshop</w:t>
        </w:r>
      </w:hyperlink>
      <w:r w:rsidRPr="00A33D3F">
        <w:rPr>
          <w:rFonts w:ascii="Calibri" w:hAnsi="Calibri" w:cs="Calibri"/>
          <w:sz w:val="20"/>
          <w:szCs w:val="20"/>
        </w:rPr>
        <w:t xml:space="preserve"> (SIW), che si terrà dal 9 all’11 maggio nella splendida cornice di Portorose</w:t>
      </w:r>
      <w:r w:rsidR="00D505B8" w:rsidRPr="00A33D3F">
        <w:rPr>
          <w:rFonts w:ascii="Calibri" w:hAnsi="Calibri" w:cs="Calibri"/>
          <w:sz w:val="20"/>
          <w:szCs w:val="20"/>
        </w:rPr>
        <w:t>.</w:t>
      </w:r>
      <w:r w:rsidR="00E618BB" w:rsidRPr="00A33D3F">
        <w:rPr>
          <w:rFonts w:ascii="Calibri" w:hAnsi="Calibri" w:cs="Calibri"/>
          <w:sz w:val="20"/>
          <w:szCs w:val="20"/>
        </w:rPr>
        <w:t xml:space="preserve"> </w:t>
      </w:r>
    </w:p>
    <w:p w14:paraId="326B9E62" w14:textId="6FF270C3" w:rsidR="00E618BB" w:rsidRPr="00A33D3F" w:rsidRDefault="00882734" w:rsidP="00A33D3F">
      <w:pPr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r w:rsidRPr="00A33D3F">
        <w:rPr>
          <w:rFonts w:ascii="Calibri" w:hAnsi="Calibri" w:cs="Calibri"/>
          <w:sz w:val="20"/>
          <w:szCs w:val="20"/>
        </w:rPr>
        <w:t>G</w:t>
      </w:r>
      <w:r w:rsidR="005959B4" w:rsidRPr="00A33D3F">
        <w:rPr>
          <w:rFonts w:ascii="Calibri" w:hAnsi="Calibri" w:cs="Calibri"/>
          <w:sz w:val="20"/>
          <w:szCs w:val="20"/>
        </w:rPr>
        <w:t xml:space="preserve">iunto alla sua </w:t>
      </w:r>
      <w:r w:rsidR="005959B4" w:rsidRPr="005D649F">
        <w:rPr>
          <w:rFonts w:ascii="Calibri" w:hAnsi="Calibri" w:cs="Calibri"/>
          <w:b/>
          <w:bCs/>
          <w:sz w:val="20"/>
          <w:szCs w:val="20"/>
        </w:rPr>
        <w:t>venticinquesima edizione</w:t>
      </w:r>
      <w:r w:rsidR="005959B4" w:rsidRPr="00A33D3F">
        <w:rPr>
          <w:rFonts w:ascii="Calibri" w:hAnsi="Calibri" w:cs="Calibri"/>
          <w:sz w:val="20"/>
          <w:szCs w:val="20"/>
        </w:rPr>
        <w:t>,</w:t>
      </w:r>
      <w:r w:rsidRPr="00A33D3F">
        <w:rPr>
          <w:rFonts w:ascii="Calibri" w:hAnsi="Calibri" w:cs="Calibri"/>
          <w:sz w:val="20"/>
          <w:szCs w:val="20"/>
        </w:rPr>
        <w:t xml:space="preserve"> il SIW</w:t>
      </w:r>
      <w:r w:rsidR="005959B4" w:rsidRPr="00A33D3F">
        <w:rPr>
          <w:rFonts w:ascii="Calibri" w:hAnsi="Calibri" w:cs="Calibri"/>
          <w:sz w:val="20"/>
          <w:szCs w:val="20"/>
        </w:rPr>
        <w:t xml:space="preserve"> è l’evento di punta </w:t>
      </w:r>
      <w:r w:rsidRPr="00A33D3F">
        <w:rPr>
          <w:rFonts w:ascii="Calibri" w:hAnsi="Calibri" w:cs="Calibri"/>
          <w:sz w:val="20"/>
          <w:szCs w:val="20"/>
        </w:rPr>
        <w:t>del B2B turistico sloveno, che ogni anno fornisce ad agenzie e tour operator di tutto il mondo la possibilità di conoscere direttamente gli operatori del territorio. Decine di strutture ricettive, ristoranti, centri benessere, enti turistici territoriali e molti altri service provider si raccontano ad agenzie e tour operator</w:t>
      </w:r>
      <w:r w:rsidR="00E618BB" w:rsidRPr="00A33D3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618BB" w:rsidRPr="00A33D3F">
        <w:rPr>
          <w:rFonts w:ascii="Calibri" w:hAnsi="Calibri" w:cs="Calibri"/>
          <w:i/>
          <w:iCs/>
          <w:sz w:val="20"/>
          <w:szCs w:val="20"/>
        </w:rPr>
        <w:t>outgoing</w:t>
      </w:r>
      <w:proofErr w:type="spellEnd"/>
      <w:r w:rsidRPr="00A33D3F">
        <w:rPr>
          <w:rFonts w:ascii="Calibri" w:hAnsi="Calibri" w:cs="Calibri"/>
          <w:sz w:val="20"/>
          <w:szCs w:val="20"/>
        </w:rPr>
        <w:t xml:space="preserve"> </w:t>
      </w:r>
      <w:r w:rsidR="00E618BB" w:rsidRPr="00A33D3F">
        <w:rPr>
          <w:rFonts w:ascii="Calibri" w:hAnsi="Calibri" w:cs="Calibri"/>
          <w:sz w:val="20"/>
          <w:szCs w:val="20"/>
        </w:rPr>
        <w:t>internazionali,</w:t>
      </w:r>
      <w:r w:rsidRPr="00A33D3F">
        <w:rPr>
          <w:rFonts w:ascii="Calibri" w:hAnsi="Calibri" w:cs="Calibri"/>
          <w:sz w:val="20"/>
          <w:szCs w:val="20"/>
        </w:rPr>
        <w:t xml:space="preserve"> </w:t>
      </w:r>
      <w:r w:rsidR="00E618BB" w:rsidRPr="00A33D3F">
        <w:rPr>
          <w:rFonts w:ascii="Calibri" w:hAnsi="Calibri" w:cs="Calibri"/>
          <w:sz w:val="20"/>
          <w:szCs w:val="20"/>
        </w:rPr>
        <w:t>con l’obiettivo di</w:t>
      </w:r>
      <w:r w:rsidRPr="00A33D3F">
        <w:rPr>
          <w:rFonts w:ascii="Calibri" w:hAnsi="Calibri" w:cs="Calibri"/>
          <w:sz w:val="20"/>
          <w:szCs w:val="20"/>
        </w:rPr>
        <w:t xml:space="preserve"> creare legami</w:t>
      </w:r>
      <w:r w:rsidR="00B93149" w:rsidRPr="00A33D3F">
        <w:rPr>
          <w:rFonts w:ascii="Calibri" w:hAnsi="Calibri" w:cs="Calibri"/>
          <w:sz w:val="20"/>
          <w:szCs w:val="20"/>
        </w:rPr>
        <w:t xml:space="preserve"> di</w:t>
      </w:r>
      <w:r w:rsidRPr="00A33D3F">
        <w:rPr>
          <w:rFonts w:ascii="Calibri" w:hAnsi="Calibri" w:cs="Calibri"/>
          <w:sz w:val="20"/>
          <w:szCs w:val="20"/>
        </w:rPr>
        <w:t xml:space="preserve"> partenariat</w:t>
      </w:r>
      <w:r w:rsidR="00B93149" w:rsidRPr="00A33D3F">
        <w:rPr>
          <w:rFonts w:ascii="Calibri" w:hAnsi="Calibri" w:cs="Calibri"/>
          <w:sz w:val="20"/>
          <w:szCs w:val="20"/>
        </w:rPr>
        <w:t>o per la distribuzione del prodotto Slovenia nel proprio paese di provenienza.</w:t>
      </w:r>
      <w:r w:rsidR="00E03CF7" w:rsidRPr="00A33D3F">
        <w:rPr>
          <w:rFonts w:ascii="Calibri" w:hAnsi="Calibri" w:cs="Calibri"/>
          <w:sz w:val="20"/>
          <w:szCs w:val="20"/>
        </w:rPr>
        <w:t xml:space="preserve"> I dati sull’</w:t>
      </w:r>
      <w:r w:rsidR="00E03CF7" w:rsidRPr="00E6045A">
        <w:rPr>
          <w:rFonts w:ascii="Calibri" w:hAnsi="Calibri" w:cs="Calibri"/>
          <w:i/>
          <w:iCs/>
          <w:sz w:val="20"/>
          <w:szCs w:val="20"/>
        </w:rPr>
        <w:t>incoming</w:t>
      </w:r>
      <w:r w:rsidR="00E03CF7" w:rsidRPr="00A33D3F">
        <w:rPr>
          <w:rFonts w:ascii="Calibri" w:hAnsi="Calibri" w:cs="Calibri"/>
          <w:sz w:val="20"/>
          <w:szCs w:val="20"/>
        </w:rPr>
        <w:t xml:space="preserve">, che hanno pesato lo scorso anno per </w:t>
      </w:r>
      <w:r w:rsidR="001278E8">
        <w:rPr>
          <w:rFonts w:ascii="Calibri" w:hAnsi="Calibri" w:cs="Calibri"/>
          <w:sz w:val="20"/>
          <w:szCs w:val="20"/>
        </w:rPr>
        <w:t xml:space="preserve">il </w:t>
      </w:r>
      <w:r w:rsidR="00E03CF7" w:rsidRPr="00A33D3F">
        <w:rPr>
          <w:rFonts w:ascii="Calibri" w:hAnsi="Calibri" w:cs="Calibri"/>
          <w:sz w:val="20"/>
          <w:szCs w:val="20"/>
        </w:rPr>
        <w:t xml:space="preserve">35% sugli arrivi totali (nel 2019 arrivavano appena al 28%), fanno ben sperare anche per il 2023, in vista dell’obiettivo annuale di ritornare sui livelli </w:t>
      </w:r>
      <w:proofErr w:type="spellStart"/>
      <w:r w:rsidR="00E03CF7" w:rsidRPr="00A33D3F">
        <w:rPr>
          <w:rFonts w:ascii="Calibri" w:hAnsi="Calibri" w:cs="Calibri"/>
          <w:sz w:val="20"/>
          <w:szCs w:val="20"/>
        </w:rPr>
        <w:t>pre</w:t>
      </w:r>
      <w:proofErr w:type="spellEnd"/>
      <w:r w:rsidR="00E03CF7" w:rsidRPr="00A33D3F">
        <w:rPr>
          <w:rFonts w:ascii="Calibri" w:hAnsi="Calibri" w:cs="Calibri"/>
          <w:sz w:val="20"/>
          <w:szCs w:val="20"/>
        </w:rPr>
        <w:t>-pandemici anche con gli arrivi totali.</w:t>
      </w:r>
    </w:p>
    <w:p w14:paraId="26D7CC8A" w14:textId="325C4202" w:rsidR="00E03CF7" w:rsidRPr="00794459" w:rsidRDefault="00E618BB" w:rsidP="00273558">
      <w:pPr>
        <w:suppressAutoHyphens/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A33D3F">
        <w:rPr>
          <w:rFonts w:ascii="Calibri" w:hAnsi="Calibri" w:cs="Calibri"/>
          <w:sz w:val="20"/>
          <w:szCs w:val="20"/>
        </w:rPr>
        <w:t>Da questo punto di vista</w:t>
      </w:r>
      <w:r w:rsidRPr="00794459">
        <w:rPr>
          <w:rFonts w:ascii="Calibri" w:hAnsi="Calibri" w:cs="Calibri"/>
          <w:b/>
          <w:bCs/>
          <w:sz w:val="20"/>
          <w:szCs w:val="20"/>
        </w:rPr>
        <w:t>, l’Italia rappresenta per la Slovenia il secondo mercato per il turismo incoming</w:t>
      </w:r>
      <w:r w:rsidR="00E03CF7" w:rsidRPr="00794459">
        <w:rPr>
          <w:rFonts w:ascii="Calibri" w:hAnsi="Calibri" w:cs="Calibri"/>
          <w:b/>
          <w:bCs/>
          <w:sz w:val="20"/>
          <w:szCs w:val="20"/>
        </w:rPr>
        <w:t xml:space="preserve"> dopo quello tedesco</w:t>
      </w:r>
      <w:r w:rsidRPr="00794459">
        <w:rPr>
          <w:rFonts w:ascii="Calibri" w:hAnsi="Calibri" w:cs="Calibri"/>
          <w:b/>
          <w:bCs/>
          <w:sz w:val="20"/>
          <w:szCs w:val="20"/>
        </w:rPr>
        <w:t xml:space="preserve">: quasi un turista straniero su dieci in Slovenia, lo scorso anno, proveniva dal nostro paese. </w:t>
      </w:r>
    </w:p>
    <w:p w14:paraId="319F4627" w14:textId="507BCE4A" w:rsidR="00CE0310" w:rsidRDefault="00E03CF7" w:rsidP="00273558">
      <w:pPr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r w:rsidRPr="00A33D3F">
        <w:rPr>
          <w:rFonts w:ascii="Calibri" w:hAnsi="Calibri" w:cs="Calibri"/>
          <w:sz w:val="20"/>
          <w:szCs w:val="20"/>
        </w:rPr>
        <w:t>È proprio per questo che da Lubiana si punta</w:t>
      </w:r>
      <w:r w:rsidR="00794459">
        <w:rPr>
          <w:rFonts w:ascii="Calibri" w:hAnsi="Calibri" w:cs="Calibri"/>
          <w:sz w:val="20"/>
          <w:szCs w:val="20"/>
        </w:rPr>
        <w:t xml:space="preserve"> </w:t>
      </w:r>
      <w:r w:rsidRPr="00A33D3F">
        <w:rPr>
          <w:rFonts w:ascii="Calibri" w:hAnsi="Calibri" w:cs="Calibri"/>
          <w:sz w:val="20"/>
          <w:szCs w:val="20"/>
        </w:rPr>
        <w:t>a</w:t>
      </w:r>
      <w:r w:rsidR="00794459">
        <w:rPr>
          <w:rFonts w:ascii="Calibri" w:hAnsi="Calibri" w:cs="Calibri"/>
          <w:sz w:val="20"/>
          <w:szCs w:val="20"/>
        </w:rPr>
        <w:t>d</w:t>
      </w:r>
      <w:r w:rsidRPr="00A33D3F">
        <w:rPr>
          <w:rFonts w:ascii="Calibri" w:hAnsi="Calibri" w:cs="Calibri"/>
          <w:sz w:val="20"/>
          <w:szCs w:val="20"/>
        </w:rPr>
        <w:t xml:space="preserve"> una promozione capillare sul mercato trade dell’intero Stivale, con la partecipazione ai grandi marketplace</w:t>
      </w:r>
      <w:r w:rsidR="00794459">
        <w:rPr>
          <w:rFonts w:ascii="Calibri" w:hAnsi="Calibri" w:cs="Calibri"/>
          <w:sz w:val="20"/>
          <w:szCs w:val="20"/>
        </w:rPr>
        <w:t xml:space="preserve"> nazionali</w:t>
      </w:r>
      <w:r w:rsidRPr="00A33D3F">
        <w:rPr>
          <w:rFonts w:ascii="Calibri" w:hAnsi="Calibri" w:cs="Calibri"/>
          <w:sz w:val="20"/>
          <w:szCs w:val="20"/>
        </w:rPr>
        <w:t xml:space="preserve"> come la BIT di Milano, la BMT di Napoli e il TTG </w:t>
      </w:r>
      <w:r w:rsidR="00794459">
        <w:rPr>
          <w:rFonts w:ascii="Calibri" w:hAnsi="Calibri" w:cs="Calibri"/>
          <w:sz w:val="20"/>
          <w:szCs w:val="20"/>
        </w:rPr>
        <w:t>Travel Experience d</w:t>
      </w:r>
      <w:r w:rsidRPr="00A33D3F">
        <w:rPr>
          <w:rFonts w:ascii="Calibri" w:hAnsi="Calibri" w:cs="Calibri"/>
          <w:sz w:val="20"/>
          <w:szCs w:val="20"/>
        </w:rPr>
        <w:t>i Rimini (partecipazione</w:t>
      </w:r>
      <w:r w:rsidR="00794459">
        <w:rPr>
          <w:rFonts w:ascii="Calibri" w:hAnsi="Calibri" w:cs="Calibri"/>
          <w:sz w:val="20"/>
          <w:szCs w:val="20"/>
        </w:rPr>
        <w:t>, questa ultima,</w:t>
      </w:r>
      <w:r w:rsidRPr="00A33D3F">
        <w:rPr>
          <w:rFonts w:ascii="Calibri" w:hAnsi="Calibri" w:cs="Calibri"/>
          <w:sz w:val="20"/>
          <w:szCs w:val="20"/>
        </w:rPr>
        <w:t xml:space="preserve"> riconfermata anche per il 2023) ma anche con un’esperienza come il SIW, che permette ogni anno ai nostri operatori turistici </w:t>
      </w:r>
      <w:r w:rsidR="00794459">
        <w:rPr>
          <w:rFonts w:ascii="Calibri" w:hAnsi="Calibri" w:cs="Calibri"/>
          <w:sz w:val="20"/>
          <w:szCs w:val="20"/>
        </w:rPr>
        <w:t>di</w:t>
      </w:r>
      <w:r w:rsidRPr="00A33D3F">
        <w:rPr>
          <w:rFonts w:ascii="Calibri" w:hAnsi="Calibri" w:cs="Calibri"/>
          <w:sz w:val="20"/>
          <w:szCs w:val="20"/>
        </w:rPr>
        <w:t xml:space="preserve"> toccare con mano l’offerta slovena, prima di metterla in vetrina.</w:t>
      </w:r>
    </w:p>
    <w:p w14:paraId="49FC41EE" w14:textId="77777777" w:rsidR="00794459" w:rsidRPr="00A33D3F" w:rsidRDefault="00794459" w:rsidP="00A33D3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F5CEDF8" w14:textId="4347BF1E" w:rsidR="00B93149" w:rsidRPr="00794459" w:rsidRDefault="00B93149" w:rsidP="00A33D3F">
      <w:pPr>
        <w:spacing w:after="0"/>
        <w:jc w:val="both"/>
        <w:rPr>
          <w:rFonts w:ascii="Calibri" w:hAnsi="Calibri" w:cs="Calibri"/>
          <w:b/>
          <w:bCs/>
        </w:rPr>
      </w:pPr>
      <w:r w:rsidRPr="00794459">
        <w:rPr>
          <w:rFonts w:ascii="Calibri" w:hAnsi="Calibri" w:cs="Calibri"/>
          <w:b/>
          <w:bCs/>
          <w:color w:val="76923C" w:themeColor="accent3" w:themeShade="BF"/>
        </w:rPr>
        <w:t>SIW 2023</w:t>
      </w:r>
      <w:r w:rsidRPr="00794459">
        <w:rPr>
          <w:rFonts w:ascii="Calibri" w:hAnsi="Calibri" w:cs="Calibri"/>
          <w:b/>
          <w:bCs/>
        </w:rPr>
        <w:t>: i temi</w:t>
      </w:r>
    </w:p>
    <w:p w14:paraId="4F7D518C" w14:textId="77777777" w:rsidR="00794459" w:rsidRDefault="00794459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Tema</w:t>
      </w:r>
      <w:r w:rsidR="008617A5" w:rsidRPr="00A33D3F">
        <w:rPr>
          <w:rFonts w:ascii="Calibri" w:eastAsia="Calibri" w:hAnsi="Calibri" w:cs="Calibri"/>
          <w:sz w:val="20"/>
          <w:szCs w:val="20"/>
        </w:rPr>
        <w:t xml:space="preserve"> portante</w:t>
      </w:r>
      <w:r w:rsidR="00B93149" w:rsidRPr="00A33D3F">
        <w:rPr>
          <w:rFonts w:ascii="Calibri" w:eastAsia="Calibri" w:hAnsi="Calibri" w:cs="Calibri"/>
          <w:sz w:val="20"/>
          <w:szCs w:val="20"/>
        </w:rPr>
        <w:t xml:space="preserve"> del SIW 2023 è l’idea di un turismo sempre più green e responsabile </w:t>
      </w:r>
      <w:r>
        <w:rPr>
          <w:rFonts w:ascii="Calibri" w:eastAsia="Calibri" w:hAnsi="Calibri" w:cs="Calibri"/>
          <w:sz w:val="20"/>
          <w:szCs w:val="20"/>
        </w:rPr>
        <w:t>condotta</w:t>
      </w:r>
      <w:r w:rsidR="00B93149" w:rsidRPr="00A33D3F">
        <w:rPr>
          <w:rFonts w:ascii="Calibri" w:eastAsia="Calibri" w:hAnsi="Calibri" w:cs="Calibri"/>
          <w:sz w:val="20"/>
          <w:szCs w:val="20"/>
        </w:rPr>
        <w:t xml:space="preserve"> con forza dalla Slovenia, paese all’avanguardia sotto il profilo della sostenibilità e del rispetto per l’ambiente e per le espressioni culturali del territorio. </w:t>
      </w:r>
    </w:p>
    <w:p w14:paraId="455A98A1" w14:textId="03CABF99" w:rsidR="00794459" w:rsidRDefault="00B93149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A33D3F">
        <w:rPr>
          <w:rFonts w:ascii="Calibri" w:eastAsia="Calibri" w:hAnsi="Calibri" w:cs="Calibri"/>
          <w:sz w:val="20"/>
          <w:szCs w:val="20"/>
        </w:rPr>
        <w:t xml:space="preserve">Si parlerà di </w:t>
      </w:r>
      <w:r w:rsidRPr="00A33D3F">
        <w:rPr>
          <w:rFonts w:ascii="Calibri" w:eastAsia="Calibri" w:hAnsi="Calibri" w:cs="Calibri"/>
          <w:i/>
          <w:iCs/>
          <w:sz w:val="20"/>
          <w:szCs w:val="20"/>
        </w:rPr>
        <w:t>outdoor</w:t>
      </w:r>
      <w:r w:rsidR="008617A5" w:rsidRPr="00A33D3F">
        <w:rPr>
          <w:rFonts w:ascii="Calibri" w:eastAsia="Calibri" w:hAnsi="Calibri" w:cs="Calibri"/>
          <w:sz w:val="20"/>
          <w:szCs w:val="20"/>
        </w:rPr>
        <w:t xml:space="preserve"> e biodiversità</w:t>
      </w:r>
      <w:r w:rsidRPr="00A33D3F">
        <w:rPr>
          <w:rFonts w:ascii="Calibri" w:eastAsia="Calibri" w:hAnsi="Calibri" w:cs="Calibri"/>
          <w:sz w:val="20"/>
          <w:szCs w:val="20"/>
        </w:rPr>
        <w:t xml:space="preserve">, ma anche di benessere ed enogastronomia </w:t>
      </w:r>
      <w:r w:rsidR="00794459">
        <w:rPr>
          <w:rFonts w:ascii="Calibri" w:eastAsia="Calibri" w:hAnsi="Calibri" w:cs="Calibri"/>
          <w:sz w:val="20"/>
          <w:szCs w:val="20"/>
        </w:rPr>
        <w:t>KM</w:t>
      </w:r>
      <w:r w:rsidRPr="00A33D3F">
        <w:rPr>
          <w:rFonts w:ascii="Calibri" w:eastAsia="Calibri" w:hAnsi="Calibri" w:cs="Calibri"/>
          <w:sz w:val="20"/>
          <w:szCs w:val="20"/>
        </w:rPr>
        <w:t>0, settori nei quali la Slovenia si afferma sempre più</w:t>
      </w:r>
      <w:r w:rsidR="001278E8">
        <w:rPr>
          <w:rFonts w:ascii="Calibri" w:eastAsia="Calibri" w:hAnsi="Calibri" w:cs="Calibri"/>
          <w:sz w:val="20"/>
          <w:szCs w:val="20"/>
        </w:rPr>
        <w:t>,</w:t>
      </w:r>
      <w:r w:rsidRPr="00A33D3F">
        <w:rPr>
          <w:rFonts w:ascii="Calibri" w:eastAsia="Calibri" w:hAnsi="Calibri" w:cs="Calibri"/>
          <w:sz w:val="20"/>
          <w:szCs w:val="20"/>
        </w:rPr>
        <w:t xml:space="preserve"> di anno in anno</w:t>
      </w:r>
      <w:r w:rsidR="001278E8">
        <w:rPr>
          <w:rFonts w:ascii="Calibri" w:eastAsia="Calibri" w:hAnsi="Calibri" w:cs="Calibri"/>
          <w:sz w:val="20"/>
          <w:szCs w:val="20"/>
        </w:rPr>
        <w:t>,</w:t>
      </w:r>
      <w:r w:rsidRPr="00A33D3F">
        <w:rPr>
          <w:rFonts w:ascii="Calibri" w:eastAsia="Calibri" w:hAnsi="Calibri" w:cs="Calibri"/>
          <w:sz w:val="20"/>
          <w:szCs w:val="20"/>
        </w:rPr>
        <w:t xml:space="preserve"> come </w:t>
      </w:r>
      <w:r w:rsidR="008617A5" w:rsidRPr="00A33D3F">
        <w:rPr>
          <w:rFonts w:ascii="Calibri" w:eastAsia="Calibri" w:hAnsi="Calibri" w:cs="Calibri"/>
          <w:sz w:val="20"/>
          <w:szCs w:val="20"/>
        </w:rPr>
        <w:t xml:space="preserve">uno dei paesi guida a livello europeo. </w:t>
      </w:r>
    </w:p>
    <w:p w14:paraId="31DF5470" w14:textId="057A7156" w:rsidR="008617A5" w:rsidRPr="00A33D3F" w:rsidRDefault="008617A5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A33D3F">
        <w:rPr>
          <w:rFonts w:ascii="Calibri" w:eastAsia="Calibri" w:hAnsi="Calibri" w:cs="Calibri"/>
          <w:sz w:val="20"/>
          <w:szCs w:val="20"/>
        </w:rPr>
        <w:t xml:space="preserve">Un nuovo filone è sicuramente quello dello </w:t>
      </w:r>
      <w:r w:rsidRPr="00A33D3F">
        <w:rPr>
          <w:rFonts w:ascii="Calibri" w:eastAsia="Calibri" w:hAnsi="Calibri" w:cs="Calibri"/>
          <w:i/>
          <w:iCs/>
          <w:sz w:val="20"/>
          <w:szCs w:val="20"/>
        </w:rPr>
        <w:t>storytelling</w:t>
      </w:r>
      <w:r w:rsidRPr="00A33D3F">
        <w:rPr>
          <w:rFonts w:ascii="Calibri" w:eastAsia="Calibri" w:hAnsi="Calibri" w:cs="Calibri"/>
          <w:sz w:val="20"/>
          <w:szCs w:val="20"/>
        </w:rPr>
        <w:t xml:space="preserve">, legato a doppio filo al nuovo marchio </w:t>
      </w:r>
      <w:r w:rsidRPr="00A33D3F">
        <w:rPr>
          <w:rFonts w:ascii="Calibri" w:eastAsia="Calibri" w:hAnsi="Calibri" w:cs="Calibri"/>
          <w:b/>
          <w:bCs/>
          <w:sz w:val="20"/>
          <w:szCs w:val="20"/>
        </w:rPr>
        <w:t xml:space="preserve">Slovenia </w:t>
      </w:r>
      <w:proofErr w:type="spellStart"/>
      <w:r w:rsidRPr="00A33D3F">
        <w:rPr>
          <w:rFonts w:ascii="Calibri" w:eastAsia="Calibri" w:hAnsi="Calibri" w:cs="Calibri"/>
          <w:b/>
          <w:bCs/>
          <w:sz w:val="20"/>
          <w:szCs w:val="20"/>
        </w:rPr>
        <w:t>Unique</w:t>
      </w:r>
      <w:proofErr w:type="spellEnd"/>
      <w:r w:rsidRPr="00A33D3F">
        <w:rPr>
          <w:rFonts w:ascii="Calibri" w:eastAsia="Calibri" w:hAnsi="Calibri" w:cs="Calibri"/>
          <w:b/>
          <w:bCs/>
          <w:sz w:val="20"/>
          <w:szCs w:val="20"/>
        </w:rPr>
        <w:t xml:space="preserve"> Experience</w:t>
      </w:r>
      <w:r w:rsidRPr="00A33D3F">
        <w:rPr>
          <w:rFonts w:ascii="Calibri" w:eastAsia="Calibri" w:hAnsi="Calibri" w:cs="Calibri"/>
          <w:sz w:val="20"/>
          <w:szCs w:val="20"/>
        </w:rPr>
        <w:t xml:space="preserve">, dove al centro dell’esperienza proposta c’è proprio una storia da raccontare, legata a un luogo, a una ricetta, a una tradizione. </w:t>
      </w:r>
    </w:p>
    <w:p w14:paraId="4022070E" w14:textId="77777777" w:rsidR="00794459" w:rsidRDefault="00794459" w:rsidP="00A33D3F">
      <w:pPr>
        <w:suppressAutoHyphens/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B670EEC" w14:textId="3B86DEE7" w:rsidR="008617A5" w:rsidRPr="00794459" w:rsidRDefault="008617A5" w:rsidP="00A33D3F">
      <w:pPr>
        <w:suppressAutoHyphens/>
        <w:spacing w:after="0"/>
        <w:jc w:val="both"/>
        <w:rPr>
          <w:rFonts w:ascii="Calibri" w:eastAsia="Calibri" w:hAnsi="Calibri" w:cs="Calibri"/>
        </w:rPr>
      </w:pPr>
      <w:r w:rsidRPr="00794459">
        <w:rPr>
          <w:rFonts w:ascii="Calibri" w:eastAsia="Calibri" w:hAnsi="Calibri" w:cs="Calibri"/>
          <w:b/>
          <w:bCs/>
        </w:rPr>
        <w:t xml:space="preserve">Gli </w:t>
      </w:r>
      <w:r w:rsidRPr="00794459">
        <w:rPr>
          <w:rFonts w:ascii="Calibri" w:eastAsia="Calibri" w:hAnsi="Calibri" w:cs="Calibri"/>
          <w:b/>
          <w:bCs/>
          <w:i/>
          <w:iCs/>
        </w:rPr>
        <w:t>study tour</w:t>
      </w:r>
      <w:r w:rsidRPr="00794459">
        <w:rPr>
          <w:rFonts w:ascii="Calibri" w:eastAsia="Calibri" w:hAnsi="Calibri" w:cs="Calibri"/>
          <w:b/>
          <w:bCs/>
        </w:rPr>
        <w:t xml:space="preserve"> di SIW 2023, per toccare la Slovenia con mano</w:t>
      </w:r>
      <w:r w:rsidR="00AA667F" w:rsidRPr="00794459">
        <w:rPr>
          <w:rFonts w:ascii="Calibri" w:eastAsia="Calibri" w:hAnsi="Calibri" w:cs="Calibri"/>
          <w:b/>
          <w:bCs/>
        </w:rPr>
        <w:t xml:space="preserve"> prima e dopo il workshop</w:t>
      </w:r>
    </w:p>
    <w:p w14:paraId="56876FE1" w14:textId="5706E40D" w:rsidR="00AA667F" w:rsidRPr="00A33D3F" w:rsidRDefault="00FC35B2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A33D3F">
        <w:rPr>
          <w:rFonts w:ascii="Calibri" w:eastAsia="Calibri" w:hAnsi="Calibri" w:cs="Calibri"/>
          <w:sz w:val="20"/>
          <w:szCs w:val="20"/>
        </w:rPr>
        <w:t>Prima ancora di incontrare gli operatori del territorio al SIW</w:t>
      </w:r>
      <w:r w:rsidR="00E03CF7" w:rsidRPr="00A33D3F">
        <w:rPr>
          <w:rFonts w:ascii="Calibri" w:eastAsia="Calibri" w:hAnsi="Calibri" w:cs="Calibri"/>
          <w:sz w:val="20"/>
          <w:szCs w:val="20"/>
        </w:rPr>
        <w:t xml:space="preserve"> 2023</w:t>
      </w:r>
      <w:r w:rsidRPr="00A33D3F">
        <w:rPr>
          <w:rFonts w:ascii="Calibri" w:eastAsia="Calibri" w:hAnsi="Calibri" w:cs="Calibri"/>
          <w:sz w:val="20"/>
          <w:szCs w:val="20"/>
        </w:rPr>
        <w:t xml:space="preserve">, i partecipanti avranno la possibilità di prendere parte </w:t>
      </w:r>
      <w:r w:rsidRPr="00794459">
        <w:rPr>
          <w:rFonts w:ascii="Calibri" w:eastAsia="Calibri" w:hAnsi="Calibri" w:cs="Calibri"/>
          <w:b/>
          <w:bCs/>
          <w:sz w:val="20"/>
          <w:szCs w:val="20"/>
        </w:rPr>
        <w:t xml:space="preserve">l’8 maggio </w:t>
      </w:r>
      <w:r w:rsidRPr="00A33D3F">
        <w:rPr>
          <w:rFonts w:ascii="Calibri" w:eastAsia="Calibri" w:hAnsi="Calibri" w:cs="Calibri"/>
          <w:sz w:val="20"/>
          <w:szCs w:val="20"/>
        </w:rPr>
        <w:t>a</w:t>
      </w:r>
      <w:r w:rsidR="00794459">
        <w:rPr>
          <w:rFonts w:ascii="Calibri" w:eastAsia="Calibri" w:hAnsi="Calibri" w:cs="Calibri"/>
          <w:sz w:val="20"/>
          <w:szCs w:val="20"/>
        </w:rPr>
        <w:t>d</w:t>
      </w:r>
      <w:r w:rsidRPr="00A33D3F">
        <w:rPr>
          <w:rFonts w:ascii="Calibri" w:eastAsia="Calibri" w:hAnsi="Calibri" w:cs="Calibri"/>
          <w:sz w:val="20"/>
          <w:szCs w:val="20"/>
        </w:rPr>
        <w:t xml:space="preserve"> un </w:t>
      </w:r>
      <w:proofErr w:type="spellStart"/>
      <w:r w:rsidRPr="00A33D3F">
        <w:rPr>
          <w:rFonts w:ascii="Calibri" w:eastAsia="Calibri" w:hAnsi="Calibri" w:cs="Calibri"/>
          <w:sz w:val="20"/>
          <w:szCs w:val="20"/>
        </w:rPr>
        <w:t>pre</w:t>
      </w:r>
      <w:proofErr w:type="spellEnd"/>
      <w:r w:rsidRPr="00A33D3F">
        <w:rPr>
          <w:rFonts w:ascii="Calibri" w:eastAsia="Calibri" w:hAnsi="Calibri" w:cs="Calibri"/>
          <w:sz w:val="20"/>
          <w:szCs w:val="20"/>
        </w:rPr>
        <w:t>-tour di due giorni alla scoperta di alcuni highlights del paese</w:t>
      </w:r>
      <w:r w:rsidR="00AA667F" w:rsidRPr="00A33D3F">
        <w:rPr>
          <w:rFonts w:ascii="Calibri" w:eastAsia="Calibri" w:hAnsi="Calibri" w:cs="Calibri"/>
          <w:sz w:val="20"/>
          <w:szCs w:val="20"/>
        </w:rPr>
        <w:t xml:space="preserve">, il </w:t>
      </w:r>
      <w:r w:rsidR="00AA667F"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>My Way of Feeling Slovenia Tour</w:t>
      </w:r>
      <w:r w:rsidRPr="00A33D3F">
        <w:rPr>
          <w:rFonts w:ascii="Calibri" w:eastAsia="Calibri" w:hAnsi="Calibri" w:cs="Calibri"/>
          <w:sz w:val="20"/>
          <w:szCs w:val="20"/>
        </w:rPr>
        <w:t>. Tra le destinazioni toccate dal tour</w:t>
      </w:r>
      <w:r w:rsidR="00794459">
        <w:rPr>
          <w:rFonts w:ascii="Calibri" w:eastAsia="Calibri" w:hAnsi="Calibri" w:cs="Calibri"/>
          <w:sz w:val="20"/>
          <w:szCs w:val="20"/>
        </w:rPr>
        <w:t>, indichiamo</w:t>
      </w:r>
      <w:r w:rsidRPr="00A33D3F">
        <w:rPr>
          <w:rFonts w:ascii="Calibri" w:eastAsia="Calibri" w:hAnsi="Calibri" w:cs="Calibri"/>
          <w:sz w:val="20"/>
          <w:szCs w:val="20"/>
        </w:rPr>
        <w:t xml:space="preserve"> </w:t>
      </w:r>
      <w:r w:rsidRPr="00794459">
        <w:rPr>
          <w:rFonts w:ascii="Calibri" w:eastAsia="Calibri" w:hAnsi="Calibri" w:cs="Calibri"/>
          <w:b/>
          <w:bCs/>
          <w:sz w:val="20"/>
          <w:szCs w:val="20"/>
        </w:rPr>
        <w:t>Lubiana</w:t>
      </w:r>
      <w:r w:rsidRPr="00A33D3F">
        <w:rPr>
          <w:rFonts w:ascii="Calibri" w:eastAsia="Calibri" w:hAnsi="Calibri" w:cs="Calibri"/>
          <w:sz w:val="20"/>
          <w:szCs w:val="20"/>
        </w:rPr>
        <w:t xml:space="preserve">, capitale mai affollata ma dove al contempo </w:t>
      </w:r>
      <w:r w:rsidR="00AE4779" w:rsidRPr="00A33D3F">
        <w:rPr>
          <w:rFonts w:ascii="Calibri" w:eastAsia="Calibri" w:hAnsi="Calibri" w:cs="Calibri"/>
          <w:sz w:val="20"/>
          <w:szCs w:val="20"/>
        </w:rPr>
        <w:t>mai</w:t>
      </w:r>
      <w:r w:rsidRPr="00A33D3F">
        <w:rPr>
          <w:rFonts w:ascii="Calibri" w:eastAsia="Calibri" w:hAnsi="Calibri" w:cs="Calibri"/>
          <w:sz w:val="20"/>
          <w:szCs w:val="20"/>
        </w:rPr>
        <w:t xml:space="preserve"> ci si annoia, la romantica </w:t>
      </w:r>
      <w:r w:rsidRPr="00794459">
        <w:rPr>
          <w:rFonts w:ascii="Calibri" w:eastAsia="Calibri" w:hAnsi="Calibri" w:cs="Calibri"/>
          <w:b/>
          <w:bCs/>
          <w:sz w:val="20"/>
          <w:szCs w:val="20"/>
        </w:rPr>
        <w:t>Bled</w:t>
      </w:r>
      <w:r w:rsidRPr="00A33D3F">
        <w:rPr>
          <w:rFonts w:ascii="Calibri" w:eastAsia="Calibri" w:hAnsi="Calibri" w:cs="Calibri"/>
          <w:sz w:val="20"/>
          <w:szCs w:val="20"/>
        </w:rPr>
        <w:t xml:space="preserve">, con il suo lago e il suo castello, le grotte di </w:t>
      </w:r>
      <w:r w:rsidRPr="00794459">
        <w:rPr>
          <w:rFonts w:ascii="Calibri" w:eastAsia="Calibri" w:hAnsi="Calibri" w:cs="Calibri"/>
          <w:b/>
          <w:bCs/>
          <w:sz w:val="20"/>
          <w:szCs w:val="20"/>
        </w:rPr>
        <w:t xml:space="preserve">Postumia </w:t>
      </w:r>
      <w:r w:rsidRPr="00A33D3F">
        <w:rPr>
          <w:rFonts w:ascii="Calibri" w:eastAsia="Calibri" w:hAnsi="Calibri" w:cs="Calibri"/>
          <w:sz w:val="20"/>
          <w:szCs w:val="20"/>
        </w:rPr>
        <w:t>e la bella cost</w:t>
      </w:r>
      <w:r w:rsidR="00794459">
        <w:rPr>
          <w:rFonts w:ascii="Calibri" w:eastAsia="Calibri" w:hAnsi="Calibri" w:cs="Calibri"/>
          <w:sz w:val="20"/>
          <w:szCs w:val="20"/>
        </w:rPr>
        <w:t>a</w:t>
      </w:r>
      <w:r w:rsidRPr="00A33D3F">
        <w:rPr>
          <w:rFonts w:ascii="Calibri" w:eastAsia="Calibri" w:hAnsi="Calibri" w:cs="Calibri"/>
          <w:sz w:val="20"/>
          <w:szCs w:val="20"/>
        </w:rPr>
        <w:t xml:space="preserve"> slovena, che ospiterà il Workshop nella località di Portorose. Questa esperienza fornisce già un assaggio di quanto variegato sia questo paese, oltre che di quanto abbia da offrire a turisti di tutti i gusti e di tutte le età.</w:t>
      </w:r>
    </w:p>
    <w:p w14:paraId="0745922F" w14:textId="3E6799F8" w:rsidR="003414EB" w:rsidRDefault="00AA667F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A33D3F">
        <w:rPr>
          <w:rFonts w:ascii="Calibri" w:eastAsia="Calibri" w:hAnsi="Calibri" w:cs="Calibri"/>
          <w:sz w:val="20"/>
          <w:szCs w:val="20"/>
        </w:rPr>
        <w:t xml:space="preserve">Inoltre, al termine dei lavori, saranno quattro i post-tour tematici di approfondimento tra cui scegliere: </w:t>
      </w:r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My Way of </w:t>
      </w:r>
      <w:proofErr w:type="spellStart"/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>Exploring</w:t>
      </w:r>
      <w:proofErr w:type="spellEnd"/>
      <w:r w:rsidRPr="00A33D3F">
        <w:rPr>
          <w:rFonts w:ascii="Calibri" w:eastAsia="Calibri" w:hAnsi="Calibri" w:cs="Calibri"/>
          <w:sz w:val="20"/>
          <w:szCs w:val="20"/>
        </w:rPr>
        <w:t xml:space="preserve"> sarà dedicato a chi cerca un turismo attivo e nel verde, </w:t>
      </w:r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My Way of </w:t>
      </w:r>
      <w:proofErr w:type="spellStart"/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>Well-Being</w:t>
      </w:r>
      <w:proofErr w:type="spellEnd"/>
      <w:r w:rsidR="00AE4779" w:rsidRPr="00A33D3F">
        <w:rPr>
          <w:rFonts w:ascii="Calibri" w:eastAsia="Calibri" w:hAnsi="Calibri" w:cs="Calibri"/>
          <w:sz w:val="20"/>
          <w:szCs w:val="20"/>
        </w:rPr>
        <w:t xml:space="preserve">, dove si attraverseranno </w:t>
      </w:r>
      <w:r w:rsidRPr="00A33D3F">
        <w:rPr>
          <w:rFonts w:ascii="Calibri" w:eastAsia="Calibri" w:hAnsi="Calibri" w:cs="Calibri"/>
          <w:sz w:val="20"/>
          <w:szCs w:val="20"/>
        </w:rPr>
        <w:t xml:space="preserve">le migliori località termali del paese, mentre </w:t>
      </w:r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My Way of </w:t>
      </w:r>
      <w:proofErr w:type="spellStart"/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>Experiencing</w:t>
      </w:r>
      <w:proofErr w:type="spellEnd"/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Culture</w:t>
      </w:r>
      <w:r w:rsidRPr="00A33D3F">
        <w:rPr>
          <w:rFonts w:ascii="Calibri" w:eastAsia="Calibri" w:hAnsi="Calibri" w:cs="Calibri"/>
          <w:sz w:val="20"/>
          <w:szCs w:val="20"/>
        </w:rPr>
        <w:t xml:space="preserve"> s</w:t>
      </w:r>
      <w:r w:rsidR="00AE4779" w:rsidRPr="00A33D3F">
        <w:rPr>
          <w:rFonts w:ascii="Calibri" w:eastAsia="Calibri" w:hAnsi="Calibri" w:cs="Calibri"/>
          <w:sz w:val="20"/>
          <w:szCs w:val="20"/>
        </w:rPr>
        <w:t>arà</w:t>
      </w:r>
      <w:r w:rsidRPr="00A33D3F">
        <w:rPr>
          <w:rFonts w:ascii="Calibri" w:eastAsia="Calibri" w:hAnsi="Calibri" w:cs="Calibri"/>
          <w:sz w:val="20"/>
          <w:szCs w:val="20"/>
        </w:rPr>
        <w:t xml:space="preserve"> focalizz</w:t>
      </w:r>
      <w:r w:rsidR="00AE4779" w:rsidRPr="00A33D3F">
        <w:rPr>
          <w:rFonts w:ascii="Calibri" w:eastAsia="Calibri" w:hAnsi="Calibri" w:cs="Calibri"/>
          <w:sz w:val="20"/>
          <w:szCs w:val="20"/>
        </w:rPr>
        <w:t>ato</w:t>
      </w:r>
      <w:r w:rsidRPr="00A33D3F">
        <w:rPr>
          <w:rFonts w:ascii="Calibri" w:eastAsia="Calibri" w:hAnsi="Calibri" w:cs="Calibri"/>
          <w:sz w:val="20"/>
          <w:szCs w:val="20"/>
        </w:rPr>
        <w:t xml:space="preserve"> sui centri culturali sloveni grandi e piccoli. </w:t>
      </w:r>
      <w:r w:rsidRPr="00794459">
        <w:rPr>
          <w:rFonts w:ascii="Calibri" w:eastAsia="Calibri" w:hAnsi="Calibri" w:cs="Calibri"/>
          <w:b/>
          <w:bCs/>
          <w:i/>
          <w:iCs/>
          <w:sz w:val="20"/>
          <w:szCs w:val="20"/>
        </w:rPr>
        <w:t>My Way of Making the Day</w:t>
      </w:r>
      <w:r w:rsidR="00AE4779" w:rsidRPr="00A33D3F">
        <w:rPr>
          <w:rFonts w:ascii="Calibri" w:eastAsia="Calibri" w:hAnsi="Calibri" w:cs="Calibri"/>
          <w:sz w:val="20"/>
          <w:szCs w:val="20"/>
        </w:rPr>
        <w:t>, invece,</w:t>
      </w:r>
      <w:r w:rsidRPr="00A33D3F">
        <w:rPr>
          <w:rFonts w:ascii="Calibri" w:eastAsia="Calibri" w:hAnsi="Calibri" w:cs="Calibri"/>
          <w:sz w:val="20"/>
          <w:szCs w:val="20"/>
        </w:rPr>
        <w:t xml:space="preserve"> coinvolgerà la fascia costiera e il suo hinterland, dove non mancano le sorprese culinarie.</w:t>
      </w:r>
    </w:p>
    <w:p w14:paraId="1B040D2F" w14:textId="77777777" w:rsidR="00794459" w:rsidRPr="00A33D3F" w:rsidRDefault="00794459" w:rsidP="00A33D3F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16E1E0FE" w14:textId="7C56E2A3" w:rsidR="00B93149" w:rsidRDefault="00000000" w:rsidP="00AE4779">
      <w:pPr>
        <w:shd w:val="clear" w:color="auto" w:fill="6F942B"/>
        <w:suppressAutoHyphens/>
        <w:jc w:val="center"/>
        <w:rPr>
          <w:rFonts w:ascii="Calibri" w:hAnsi="Calibri" w:cs="Calibri"/>
          <w:b/>
          <w:bCs/>
          <w:color w:val="FFFFFF" w:themeColor="background1"/>
          <w:spacing w:val="15"/>
          <w:sz w:val="22"/>
          <w:szCs w:val="22"/>
        </w:rPr>
      </w:pPr>
      <w:hyperlink r:id="rId8" w:history="1">
        <w:r w:rsidR="00AE4779" w:rsidRPr="00AE4779">
          <w:rPr>
            <w:rStyle w:val="Collegamentoipertestuale"/>
            <w:rFonts w:ascii="Calibri" w:hAnsi="Calibri" w:cs="Calibri"/>
            <w:b/>
            <w:bCs/>
            <w:color w:val="FFFFFF" w:themeColor="background1"/>
            <w:spacing w:val="15"/>
            <w:sz w:val="22"/>
            <w:szCs w:val="22"/>
          </w:rPr>
          <w:t>CLICCA</w:t>
        </w:r>
        <w:r w:rsidR="00AE4779" w:rsidRPr="00AE4779">
          <w:rPr>
            <w:rStyle w:val="Collegamentoipertestuale"/>
            <w:rFonts w:ascii="Calibri" w:hAnsi="Calibri" w:cs="Calibri"/>
            <w:b/>
            <w:bCs/>
            <w:color w:val="FFFFFF" w:themeColor="background1"/>
            <w:sz w:val="22"/>
            <w:szCs w:val="22"/>
          </w:rPr>
          <w:t xml:space="preserve"> QUI PER MAGGIORI INFORMAZIONI E PER REGISTRARTI AL PROSSIMO SLOVENIAN INCOMING WORKSHOP</w:t>
        </w:r>
      </w:hyperlink>
    </w:p>
    <w:p w14:paraId="6AA9D1F5" w14:textId="77777777" w:rsidR="00AE4779" w:rsidRPr="00AE4779" w:rsidRDefault="00AE4779" w:rsidP="00AE4E91">
      <w:pPr>
        <w:suppressAutoHyphens/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7234ADCF" w14:textId="77777777" w:rsidR="00844573" w:rsidRPr="00AE4779" w:rsidRDefault="00844573" w:rsidP="00AE4E91">
      <w:pPr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/>
          <w:sz w:val="8"/>
          <w:szCs w:val="8"/>
          <w:u w:color="FFFFFF"/>
        </w:rPr>
      </w:pPr>
    </w:p>
    <w:p w14:paraId="69FCE25F" w14:textId="77777777" w:rsidR="00844573" w:rsidRDefault="00000000" w:rsidP="00AE4E91">
      <w:pPr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/>
          <w:sz w:val="20"/>
          <w:szCs w:val="20"/>
          <w:u w:color="FFFFFF"/>
        </w:rPr>
      </w:pPr>
      <w:r>
        <w:rPr>
          <w:rFonts w:ascii="Calibri" w:hAnsi="Calibri"/>
          <w:b/>
          <w:bCs/>
          <w:color w:val="FFFFFF"/>
          <w:sz w:val="20"/>
          <w:szCs w:val="20"/>
          <w:u w:color="FFFFFF"/>
        </w:rPr>
        <w:t xml:space="preserve">Ente Sloveno per il Turismo in Italia Tel: + 39 02 29511187 - 02 29514157 </w:t>
      </w:r>
    </w:p>
    <w:p w14:paraId="2585403D" w14:textId="3B56921C" w:rsidR="00844573" w:rsidRPr="00567857" w:rsidRDefault="00000000" w:rsidP="00AE4E91">
      <w:pPr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Style w:val="Collegamentoipertestuale"/>
          <w:rFonts w:ascii="Calibri" w:eastAsia="Calibri" w:hAnsi="Calibri" w:cs="Calibri"/>
          <w:lang w:val="en-US"/>
        </w:rPr>
      </w:pPr>
      <w:r w:rsidRPr="00567857"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  <w:t xml:space="preserve">Galleria Buenos Aires, 1 – 20124 Milano </w:t>
      </w:r>
      <w:hyperlink r:id="rId9" w:history="1">
        <w:r w:rsidRPr="00567857">
          <w:rPr>
            <w:rStyle w:val="Hyperlink2"/>
          </w:rPr>
          <w:t>milano@slovenia.info</w:t>
        </w:r>
      </w:hyperlink>
      <w:r w:rsidRPr="00567857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567857"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  <w:t xml:space="preserve">- </w:t>
      </w:r>
      <w:r w:rsidR="00A00409">
        <w:rPr>
          <w:rStyle w:val="Hyperlink3"/>
        </w:rPr>
        <w:fldChar w:fldCharType="begin"/>
      </w:r>
      <w:r w:rsidR="00A00409">
        <w:rPr>
          <w:rStyle w:val="Hyperlink3"/>
        </w:rPr>
        <w:instrText xml:space="preserve"> HYPERLINK "http://www.slovenia.info" </w:instrText>
      </w:r>
      <w:r w:rsidR="00A00409">
        <w:rPr>
          <w:rStyle w:val="Hyperlink3"/>
        </w:rPr>
      </w:r>
      <w:r w:rsidR="00A00409">
        <w:rPr>
          <w:rStyle w:val="Hyperlink3"/>
        </w:rPr>
        <w:fldChar w:fldCharType="separate"/>
      </w:r>
      <w:r w:rsidRPr="00A00409">
        <w:rPr>
          <w:rStyle w:val="Collegamentoipertestuale"/>
          <w:rFonts w:ascii="Calibri" w:eastAsia="Calibri" w:hAnsi="Calibri" w:cs="Calibri"/>
          <w:color w:val="0000FF"/>
          <w:sz w:val="20"/>
          <w:szCs w:val="20"/>
          <w:lang w:val="en-US"/>
        </w:rPr>
        <w:t>www.slovenia.info</w:t>
      </w:r>
    </w:p>
    <w:p w14:paraId="03FE22F4" w14:textId="123A53C5" w:rsidR="00844573" w:rsidRPr="00567857" w:rsidRDefault="00A00409" w:rsidP="00AE4E91">
      <w:pPr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color w:val="FFFFFF"/>
          <w:sz w:val="8"/>
          <w:szCs w:val="8"/>
          <w:u w:color="FFFFFF"/>
          <w:lang w:val="en-US"/>
        </w:rPr>
      </w:pPr>
      <w:r>
        <w:rPr>
          <w:rStyle w:val="Hyperlink3"/>
        </w:rPr>
        <w:fldChar w:fldCharType="end"/>
      </w:r>
    </w:p>
    <w:p w14:paraId="478FA65C" w14:textId="77777777" w:rsidR="00844573" w:rsidRDefault="00844573" w:rsidP="00AE4E91">
      <w:pPr>
        <w:suppressAutoHyphens/>
        <w:spacing w:after="0"/>
        <w:rPr>
          <w:rStyle w:val="Nessuno"/>
          <w:rFonts w:ascii="Calibri" w:eastAsia="Calibri" w:hAnsi="Calibri" w:cs="Calibri"/>
          <w:b/>
          <w:bCs/>
          <w:sz w:val="8"/>
          <w:szCs w:val="8"/>
          <w:lang w:val="es-ES_tradnl"/>
        </w:rPr>
      </w:pPr>
    </w:p>
    <w:p w14:paraId="6CEDE858" w14:textId="77777777" w:rsidR="00844573" w:rsidRPr="00567857" w:rsidRDefault="00844573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7DF75866" w14:textId="77777777" w:rsidR="00844573" w:rsidRPr="00567857" w:rsidRDefault="00844573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15073891" w14:textId="77777777" w:rsidR="00844573" w:rsidRPr="00567857" w:rsidRDefault="00844573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5111E1B9" w14:textId="77777777" w:rsidR="00844573" w:rsidRPr="00567857" w:rsidRDefault="00844573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360D6840" w14:textId="77777777" w:rsidR="00844573" w:rsidRDefault="00000000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eastAsia="Calibri" w:hAnsi="Calibri" w:cs="Calibri"/>
          <w:b/>
          <w:bCs/>
          <w:noProof/>
          <w:sz w:val="20"/>
          <w:szCs w:val="20"/>
        </w:rPr>
        <w:lastRenderedPageBreak/>
        <w:drawing>
          <wp:inline distT="0" distB="0" distL="0" distR="0" wp14:anchorId="20D738AF" wp14:editId="208381EF">
            <wp:extent cx="1328468" cy="429895"/>
            <wp:effectExtent l="0" t="0" r="5080" b="1905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1967" cy="4310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B652442" w14:textId="77777777" w:rsidR="00844573" w:rsidRDefault="00000000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>UFFICIO STAMPA ENTE SLOVENO PER IL TURISMO</w:t>
      </w:r>
    </w:p>
    <w:p w14:paraId="322CDCFB" w14:textId="77777777" w:rsidR="00844573" w:rsidRDefault="00000000" w:rsidP="00AE4E91">
      <w:pPr>
        <w:suppressAutoHyphens/>
        <w:spacing w:after="0"/>
        <w:jc w:val="center"/>
        <w:rPr>
          <w:rStyle w:val="Nessuno"/>
          <w:rFonts w:ascii="Calibri" w:eastAsia="Calibri" w:hAnsi="Calibri" w:cs="Calibri"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s-ES_tradnl"/>
        </w:rPr>
        <w:t>MEDIA CONTACT: ANGELA MARINI</w:t>
      </w:r>
      <w:r>
        <w:rPr>
          <w:rStyle w:val="Nessuno"/>
          <w:rFonts w:ascii="Calibri" w:hAnsi="Calibri"/>
          <w:sz w:val="16"/>
          <w:szCs w:val="16"/>
          <w:lang w:val="es-ES_tradnl"/>
        </w:rPr>
        <w:t xml:space="preserve"> – corso </w:t>
      </w:r>
      <w:proofErr w:type="spellStart"/>
      <w:r>
        <w:rPr>
          <w:rStyle w:val="Nessuno"/>
          <w:rFonts w:ascii="Calibri" w:hAnsi="Calibri"/>
          <w:sz w:val="16"/>
          <w:szCs w:val="16"/>
          <w:lang w:val="es-ES_tradnl"/>
        </w:rPr>
        <w:t>Valdocco</w:t>
      </w:r>
      <w:proofErr w:type="spellEnd"/>
      <w:r>
        <w:rPr>
          <w:rStyle w:val="Nessuno"/>
          <w:rFonts w:ascii="Calibri" w:hAnsi="Calibri"/>
          <w:sz w:val="16"/>
          <w:szCs w:val="16"/>
          <w:lang w:val="es-ES_tradnl"/>
        </w:rPr>
        <w:t xml:space="preserve">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E265D53" w14:textId="77777777" w:rsidR="00844573" w:rsidRPr="007C65B0" w:rsidRDefault="00000000" w:rsidP="00AE4E91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sz w:val="16"/>
          <w:szCs w:val="16"/>
          <w:lang w:val="en-US"/>
        </w:rPr>
        <w:t xml:space="preserve">T: + 39 011 812 8633 @: </w:t>
      </w:r>
      <w:hyperlink r:id="rId11" w:history="1">
        <w:r>
          <w:rPr>
            <w:rStyle w:val="Hyperlink4"/>
          </w:rPr>
          <w:t>info@openmindconsulting.it</w:t>
        </w:r>
      </w:hyperlink>
      <w:r>
        <w:rPr>
          <w:rStyle w:val="Nessuno"/>
          <w:rFonts w:ascii="Calibri" w:hAnsi="Calibri"/>
          <w:sz w:val="16"/>
          <w:szCs w:val="16"/>
          <w:lang w:val="en-US"/>
        </w:rPr>
        <w:t xml:space="preserve"> – W: </w:t>
      </w:r>
      <w:r>
        <w:rPr>
          <w:rStyle w:val="Hyperlink4"/>
        </w:rPr>
        <w:t>openmindconsulting.it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 </w:t>
      </w:r>
    </w:p>
    <w:sectPr w:rsidR="00844573" w:rsidRPr="007C65B0">
      <w:headerReference w:type="default" r:id="rId12"/>
      <w:pgSz w:w="11900" w:h="16820"/>
      <w:pgMar w:top="113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84F2" w14:textId="77777777" w:rsidR="00580EC6" w:rsidRDefault="00580EC6">
      <w:pPr>
        <w:spacing w:after="0"/>
      </w:pPr>
      <w:r>
        <w:separator/>
      </w:r>
    </w:p>
  </w:endnote>
  <w:endnote w:type="continuationSeparator" w:id="0">
    <w:p w14:paraId="5070CEDA" w14:textId="77777777" w:rsidR="00580EC6" w:rsidRDefault="00580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6A27" w14:textId="77777777" w:rsidR="00580EC6" w:rsidRDefault="00580EC6">
      <w:pPr>
        <w:spacing w:after="0"/>
      </w:pPr>
      <w:r>
        <w:separator/>
      </w:r>
    </w:p>
  </w:footnote>
  <w:footnote w:type="continuationSeparator" w:id="0">
    <w:p w14:paraId="2B1BDADC" w14:textId="77777777" w:rsidR="00580EC6" w:rsidRDefault="00580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03FA" w14:textId="77777777" w:rsidR="00844573" w:rsidRDefault="00000000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ADFF71" wp14:editId="7C04194A">
          <wp:simplePos x="0" y="0"/>
          <wp:positionH relativeFrom="margin">
            <wp:align>left</wp:align>
          </wp:positionH>
          <wp:positionV relativeFrom="page">
            <wp:posOffset>-22860</wp:posOffset>
          </wp:positionV>
          <wp:extent cx="1828800" cy="906781"/>
          <wp:effectExtent l="0" t="0" r="0" b="7620"/>
          <wp:wrapNone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23"/>
    <w:multiLevelType w:val="hybridMultilevel"/>
    <w:tmpl w:val="D1B24D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32A1"/>
    <w:multiLevelType w:val="hybridMultilevel"/>
    <w:tmpl w:val="2132F9A0"/>
    <w:lvl w:ilvl="0" w:tplc="D926F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73E"/>
    <w:multiLevelType w:val="hybridMultilevel"/>
    <w:tmpl w:val="6C0A3A28"/>
    <w:numStyleLink w:val="Stileimportato1"/>
  </w:abstractNum>
  <w:abstractNum w:abstractNumId="3" w15:restartNumberingAfterBreak="0">
    <w:nsid w:val="1C9B1D8F"/>
    <w:multiLevelType w:val="hybridMultilevel"/>
    <w:tmpl w:val="65F261CC"/>
    <w:styleLink w:val="Stileimportato2"/>
    <w:lvl w:ilvl="0" w:tplc="3A427C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29D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222A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667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CF5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686C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E87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4CFB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162F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11757E"/>
    <w:multiLevelType w:val="hybridMultilevel"/>
    <w:tmpl w:val="6C0A3A28"/>
    <w:styleLink w:val="Stileimportato1"/>
    <w:lvl w:ilvl="0" w:tplc="686EE3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C8B5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3E7F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32E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F2BB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6A93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0ECE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B0B4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1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9973BA"/>
    <w:multiLevelType w:val="hybridMultilevel"/>
    <w:tmpl w:val="FFB2FA6A"/>
    <w:lvl w:ilvl="0" w:tplc="BF744C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1A7F"/>
    <w:multiLevelType w:val="hybridMultilevel"/>
    <w:tmpl w:val="5A469988"/>
    <w:lvl w:ilvl="0" w:tplc="D926FE4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CA16DF"/>
    <w:multiLevelType w:val="hybridMultilevel"/>
    <w:tmpl w:val="65F261CC"/>
    <w:numStyleLink w:val="Stileimportato2"/>
  </w:abstractNum>
  <w:num w:numId="1" w16cid:durableId="926234956">
    <w:abstractNumId w:val="4"/>
  </w:num>
  <w:num w:numId="2" w16cid:durableId="1525364038">
    <w:abstractNumId w:val="2"/>
  </w:num>
  <w:num w:numId="3" w16cid:durableId="1319505344">
    <w:abstractNumId w:val="3"/>
  </w:num>
  <w:num w:numId="4" w16cid:durableId="1497725396">
    <w:abstractNumId w:val="7"/>
  </w:num>
  <w:num w:numId="5" w16cid:durableId="1361322181">
    <w:abstractNumId w:val="1"/>
  </w:num>
  <w:num w:numId="6" w16cid:durableId="169637644">
    <w:abstractNumId w:val="5"/>
  </w:num>
  <w:num w:numId="7" w16cid:durableId="1707950119">
    <w:abstractNumId w:val="6"/>
  </w:num>
  <w:num w:numId="8" w16cid:durableId="52830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73"/>
    <w:rsid w:val="00024E05"/>
    <w:rsid w:val="00031732"/>
    <w:rsid w:val="000955CC"/>
    <w:rsid w:val="001278E8"/>
    <w:rsid w:val="001650E1"/>
    <w:rsid w:val="00172094"/>
    <w:rsid w:val="001E4505"/>
    <w:rsid w:val="00225F80"/>
    <w:rsid w:val="00273558"/>
    <w:rsid w:val="002E1C37"/>
    <w:rsid w:val="002E61AB"/>
    <w:rsid w:val="003414EB"/>
    <w:rsid w:val="004205D3"/>
    <w:rsid w:val="004208B9"/>
    <w:rsid w:val="00422723"/>
    <w:rsid w:val="0047737F"/>
    <w:rsid w:val="00492C38"/>
    <w:rsid w:val="004A0DA6"/>
    <w:rsid w:val="00520558"/>
    <w:rsid w:val="00567857"/>
    <w:rsid w:val="00580EC6"/>
    <w:rsid w:val="005959B4"/>
    <w:rsid w:val="005A71E7"/>
    <w:rsid w:val="005D649F"/>
    <w:rsid w:val="005D6A91"/>
    <w:rsid w:val="005D7CAC"/>
    <w:rsid w:val="00777ADA"/>
    <w:rsid w:val="007921C9"/>
    <w:rsid w:val="00794459"/>
    <w:rsid w:val="007C6313"/>
    <w:rsid w:val="007C65B0"/>
    <w:rsid w:val="00844573"/>
    <w:rsid w:val="008605C6"/>
    <w:rsid w:val="0086170C"/>
    <w:rsid w:val="008617A5"/>
    <w:rsid w:val="00866731"/>
    <w:rsid w:val="008677A0"/>
    <w:rsid w:val="0087147B"/>
    <w:rsid w:val="00882734"/>
    <w:rsid w:val="00884474"/>
    <w:rsid w:val="00961498"/>
    <w:rsid w:val="009A028C"/>
    <w:rsid w:val="00A00409"/>
    <w:rsid w:val="00A33D3F"/>
    <w:rsid w:val="00A525B7"/>
    <w:rsid w:val="00A53873"/>
    <w:rsid w:val="00A9513A"/>
    <w:rsid w:val="00AA667F"/>
    <w:rsid w:val="00AE4779"/>
    <w:rsid w:val="00AE4E91"/>
    <w:rsid w:val="00B15B9E"/>
    <w:rsid w:val="00B93149"/>
    <w:rsid w:val="00B968FA"/>
    <w:rsid w:val="00BB7B5B"/>
    <w:rsid w:val="00BF455E"/>
    <w:rsid w:val="00C3296B"/>
    <w:rsid w:val="00C365E0"/>
    <w:rsid w:val="00CA39ED"/>
    <w:rsid w:val="00CE0310"/>
    <w:rsid w:val="00D505B8"/>
    <w:rsid w:val="00D72232"/>
    <w:rsid w:val="00DA0E9E"/>
    <w:rsid w:val="00DA2FBE"/>
    <w:rsid w:val="00DA4E06"/>
    <w:rsid w:val="00E03CF7"/>
    <w:rsid w:val="00E6045A"/>
    <w:rsid w:val="00E618BB"/>
    <w:rsid w:val="00E67014"/>
    <w:rsid w:val="00F64282"/>
    <w:rsid w:val="00F712E4"/>
    <w:rsid w:val="00F90B36"/>
    <w:rsid w:val="00FC35B2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E3AD"/>
  <w15:docId w15:val="{6A33060B-1922-A54A-A85B-BC71657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2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6F942B"/>
      <w:sz w:val="20"/>
      <w:szCs w:val="20"/>
      <w:u w:val="single" w:color="6F942B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FFFFFF"/>
      <w:sz w:val="22"/>
      <w:szCs w:val="22"/>
      <w:u w:val="single" w:color="FFFFFF"/>
    </w:rPr>
  </w:style>
  <w:style w:type="numbering" w:customStyle="1" w:styleId="Stileimportato2">
    <w:name w:val="Stile importato 2"/>
    <w:pPr>
      <w:numPr>
        <w:numId w:val="3"/>
      </w:numPr>
    </w:pPr>
  </w:style>
  <w:style w:type="character" w:customStyle="1" w:styleId="Hyperlink2">
    <w:name w:val="Hyperlink.2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en-US"/>
    </w:rPr>
  </w:style>
  <w:style w:type="character" w:customStyle="1" w:styleId="Nessuno">
    <w:name w:val="Nessuno"/>
  </w:style>
  <w:style w:type="character" w:customStyle="1" w:styleId="Hyperlink3">
    <w:name w:val="Hyperlink.3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E450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505"/>
    <w:rPr>
      <w:rFonts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4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44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2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1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lovenia.info/ls/click?upn=Kd6StIkjKy2P23wY7AI6U1s1cdn9o5SMXrRA-2B8Ns5EShAcAGTe-2FcRZ7c4cofI3jJ8uTaPbDqUq7QPMjrcPtAjkOms9lxEW2T8p0ptq8Q1WK7nefHd2mgQ-2FtyvrI-2F0f0uY85Yl71zopbjMslfEdMkD9dh6-2BAC5gtSmEkUAxuIuN-2BVvQN8k4S8b-2F7WJI74wPBJAwTqLziT-2BIY3HD9eYq-2F-2FWqnvcynhtBo3PdSmp7kV-2BLoB8cfnmNy1WUBsRxMg2fjB6MRui-2FXTlAC98FYluoP1ima7AIYhBcSdPyKUAo-2B84Ho-3DTV_o_aNMNXdhesHFU9pb5QsKriDSxxqup87OfKDUWUQ8t4VIfzPFpQtIkGPu1W8exJYhkqLPT-2FkcMphH8U9YdOa2BUPbkcSww-2Fu-2F3QqRgrBgguzzeBbDJz-2BGjXjmzCzF0uGuG53HwISE02QgpDn5zXwEHe1GnB4HUM5WYWUMk2QH9BEwp0gG2a76a8am-2FYcAn60kmsw5V3rlqsyFg2yomGFF2CZ52AJrt2yl4WAv2HLtkcWhYAV8ME1DlfjsKX5G9oSWHWHxrNyo96fIfVyQHgissnXRFE7eJxkO0ZYFNTRrNoow-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enia.info/en/business/travel-trade/siw-20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ilano@slovenia.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Ciro Orazzo</cp:lastModifiedBy>
  <cp:revision>6</cp:revision>
  <dcterms:created xsi:type="dcterms:W3CDTF">2023-04-17T11:53:00Z</dcterms:created>
  <dcterms:modified xsi:type="dcterms:W3CDTF">2023-04-18T09:18:00Z</dcterms:modified>
</cp:coreProperties>
</file>