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AD00" w14:textId="77777777" w:rsidR="00CC4DA7" w:rsidRDefault="00000000">
      <w:pPr>
        <w:jc w:val="right"/>
        <w:rPr>
          <w:rFonts w:ascii="Calibri" w:hAnsi="Calibri"/>
          <w:b/>
          <w:bCs/>
          <w:i/>
          <w:iCs/>
          <w:color w:val="943634"/>
          <w:sz w:val="28"/>
          <w:szCs w:val="28"/>
          <w:u w:color="943634"/>
        </w:rPr>
      </w:pPr>
      <w:r>
        <w:rPr>
          <w:rFonts w:ascii="Calibri" w:hAnsi="Calibri"/>
          <w:b/>
          <w:bCs/>
          <w:i/>
          <w:iCs/>
          <w:noProof/>
          <w:color w:val="943634"/>
          <w:sz w:val="28"/>
          <w:szCs w:val="28"/>
          <w:u w:color="943634"/>
        </w:rPr>
        <w:drawing>
          <wp:anchor distT="57150" distB="57150" distL="57150" distR="57150" simplePos="0" relativeHeight="251659264" behindDoc="0" locked="0" layoutInCell="1" allowOverlap="1" wp14:anchorId="0ADBF698" wp14:editId="338FD09A">
            <wp:simplePos x="0" y="0"/>
            <wp:positionH relativeFrom="column">
              <wp:posOffset>-114300</wp:posOffset>
            </wp:positionH>
            <wp:positionV relativeFrom="line">
              <wp:posOffset>-457200</wp:posOffset>
            </wp:positionV>
            <wp:extent cx="1828800" cy="906781"/>
            <wp:effectExtent l="0" t="0" r="0" b="0"/>
            <wp:wrapSquare wrapText="bothSides" distT="57150" distB="57150" distL="57150" distR="57150"/>
            <wp:docPr id="1073741825" name="officeArt object" descr="Schermata 2017-02-15 alle 14"/>
            <wp:cNvGraphicFramePr/>
            <a:graphic xmlns:a="http://schemas.openxmlformats.org/drawingml/2006/main">
              <a:graphicData uri="http://schemas.openxmlformats.org/drawingml/2006/picture">
                <pic:pic xmlns:pic="http://schemas.openxmlformats.org/drawingml/2006/picture">
                  <pic:nvPicPr>
                    <pic:cNvPr id="1073741825" name="Schermata 2017-02-15 alle 14" descr="Schermata 2017-02-15 alle 14"/>
                    <pic:cNvPicPr>
                      <a:picLocks noChangeAspect="1"/>
                    </pic:cNvPicPr>
                  </pic:nvPicPr>
                  <pic:blipFill>
                    <a:blip r:embed="rId7"/>
                    <a:stretch>
                      <a:fillRect/>
                    </a:stretch>
                  </pic:blipFill>
                  <pic:spPr>
                    <a:xfrm>
                      <a:off x="0" y="0"/>
                      <a:ext cx="1828800" cy="906781"/>
                    </a:xfrm>
                    <a:prstGeom prst="rect">
                      <a:avLst/>
                    </a:prstGeom>
                    <a:ln w="12700" cap="flat">
                      <a:noFill/>
                      <a:miter lim="400000"/>
                    </a:ln>
                    <a:effectLst/>
                  </pic:spPr>
                </pic:pic>
              </a:graphicData>
            </a:graphic>
          </wp:anchor>
        </w:drawing>
      </w:r>
    </w:p>
    <w:p w14:paraId="26509851" w14:textId="77777777" w:rsidR="00CC4DA7" w:rsidRDefault="00CC4DA7">
      <w:pPr>
        <w:tabs>
          <w:tab w:val="left" w:pos="6348"/>
        </w:tabs>
        <w:spacing w:after="0"/>
        <w:rPr>
          <w:rFonts w:ascii="Verdana" w:hAnsi="Verdana"/>
          <w:b/>
          <w:bCs/>
          <w:sz w:val="36"/>
          <w:szCs w:val="36"/>
        </w:rPr>
      </w:pPr>
    </w:p>
    <w:p w14:paraId="7CF0218E" w14:textId="77777777" w:rsidR="00CC4DA7" w:rsidRDefault="00000000">
      <w:pPr>
        <w:spacing w:after="0"/>
        <w:ind w:left="1416" w:firstLine="708"/>
        <w:jc w:val="right"/>
        <w:rPr>
          <w:rFonts w:ascii="Verdana" w:eastAsia="Verdana" w:hAnsi="Verdana" w:cs="Verdana"/>
          <w:b/>
          <w:bCs/>
          <w:sz w:val="22"/>
          <w:szCs w:val="22"/>
        </w:rPr>
      </w:pPr>
      <w:r>
        <w:rPr>
          <w:rFonts w:ascii="Verdana" w:hAnsi="Verdana"/>
          <w:b/>
          <w:bCs/>
          <w:sz w:val="22"/>
          <w:szCs w:val="22"/>
        </w:rPr>
        <w:t xml:space="preserve">         </w:t>
      </w:r>
    </w:p>
    <w:p w14:paraId="23444564" w14:textId="77777777" w:rsidR="00CC4DA7" w:rsidRDefault="00000000">
      <w:pPr>
        <w:spacing w:after="0"/>
        <w:ind w:left="1416" w:firstLine="708"/>
        <w:jc w:val="right"/>
        <w:rPr>
          <w:rFonts w:ascii="Calibri" w:eastAsia="Calibri" w:hAnsi="Calibri" w:cs="Calibri"/>
          <w:b/>
          <w:bCs/>
          <w:sz w:val="22"/>
          <w:szCs w:val="22"/>
        </w:rPr>
      </w:pPr>
      <w:r>
        <w:rPr>
          <w:rFonts w:ascii="Calibri" w:hAnsi="Calibri"/>
          <w:b/>
          <w:bCs/>
          <w:sz w:val="22"/>
          <w:szCs w:val="22"/>
        </w:rPr>
        <w:t>Bit ma non solo Bit</w:t>
      </w:r>
    </w:p>
    <w:p w14:paraId="0D26CA19" w14:textId="77777777" w:rsidR="00CC4DA7" w:rsidRDefault="00000000">
      <w:pPr>
        <w:spacing w:after="0"/>
        <w:jc w:val="right"/>
        <w:rPr>
          <w:rFonts w:ascii="Calibri" w:eastAsia="Calibri" w:hAnsi="Calibri" w:cs="Calibri"/>
          <w:b/>
          <w:bCs/>
          <w:sz w:val="36"/>
          <w:szCs w:val="36"/>
        </w:rPr>
      </w:pPr>
      <w:r>
        <w:rPr>
          <w:rFonts w:ascii="Calibri" w:hAnsi="Calibri"/>
          <w:b/>
          <w:bCs/>
          <w:sz w:val="36"/>
          <w:szCs w:val="36"/>
        </w:rPr>
        <w:t>La Slovenia punta forte sul mercato italiano</w:t>
      </w:r>
    </w:p>
    <w:p w14:paraId="2423E079" w14:textId="77777777" w:rsidR="00CC4DA7" w:rsidRDefault="00000000">
      <w:pPr>
        <w:spacing w:after="0"/>
        <w:jc w:val="right"/>
        <w:rPr>
          <w:rFonts w:ascii="Calibri" w:eastAsia="Calibri" w:hAnsi="Calibri" w:cs="Calibri"/>
          <w:b/>
          <w:bCs/>
          <w:sz w:val="22"/>
          <w:szCs w:val="22"/>
        </w:rPr>
      </w:pPr>
      <w:r>
        <w:rPr>
          <w:rFonts w:ascii="Calibri" w:hAnsi="Calibri"/>
          <w:b/>
          <w:bCs/>
          <w:sz w:val="22"/>
          <w:szCs w:val="22"/>
        </w:rPr>
        <w:t xml:space="preserve">Annunciati cinque eventi trade sul territorio italiano che vedranno protagonisti gli operatori sloveni: </w:t>
      </w:r>
    </w:p>
    <w:p w14:paraId="0F674F10" w14:textId="77777777" w:rsidR="00CC4DA7" w:rsidRDefault="00000000">
      <w:pPr>
        <w:spacing w:after="0"/>
        <w:jc w:val="right"/>
        <w:rPr>
          <w:rFonts w:ascii="Calibri" w:eastAsia="Calibri" w:hAnsi="Calibri" w:cs="Calibri"/>
          <w:b/>
          <w:bCs/>
          <w:sz w:val="22"/>
          <w:szCs w:val="22"/>
        </w:rPr>
      </w:pPr>
      <w:r>
        <w:rPr>
          <w:rFonts w:ascii="Calibri" w:hAnsi="Calibri"/>
          <w:b/>
          <w:bCs/>
          <w:sz w:val="22"/>
          <w:szCs w:val="22"/>
        </w:rPr>
        <w:t xml:space="preserve">tre workshop a Venezia (2 febbraio), Bologna (23 febbraio) e Roma (14 marzo), mentre alla </w:t>
      </w:r>
      <w:r>
        <w:rPr>
          <w:rFonts w:ascii="Calibri" w:hAnsi="Calibri"/>
          <w:b/>
          <w:bCs/>
          <w:i/>
          <w:iCs/>
          <w:sz w:val="22"/>
          <w:szCs w:val="22"/>
        </w:rPr>
        <w:t>BIT</w:t>
      </w:r>
      <w:r>
        <w:rPr>
          <w:rFonts w:ascii="Calibri" w:hAnsi="Calibri"/>
          <w:b/>
          <w:bCs/>
          <w:sz w:val="22"/>
          <w:szCs w:val="22"/>
        </w:rPr>
        <w:t xml:space="preserve"> di Milano </w:t>
      </w:r>
    </w:p>
    <w:p w14:paraId="0950C8C5" w14:textId="77777777" w:rsidR="00CC4DA7" w:rsidRDefault="00000000">
      <w:pPr>
        <w:spacing w:after="0"/>
        <w:jc w:val="right"/>
        <w:rPr>
          <w:rFonts w:ascii="Calibri" w:eastAsia="Calibri" w:hAnsi="Calibri" w:cs="Calibri"/>
          <w:b/>
          <w:bCs/>
          <w:sz w:val="22"/>
          <w:szCs w:val="22"/>
        </w:rPr>
      </w:pPr>
      <w:r>
        <w:rPr>
          <w:rFonts w:ascii="Calibri" w:hAnsi="Calibri"/>
          <w:b/>
          <w:bCs/>
          <w:sz w:val="22"/>
          <w:szCs w:val="22"/>
        </w:rPr>
        <w:t xml:space="preserve">(12-14 febbraio) saranno cinque i co-espositori a condividere lo stand con l’Ente. </w:t>
      </w:r>
    </w:p>
    <w:p w14:paraId="7B32EAA1" w14:textId="77777777" w:rsidR="00CC4DA7" w:rsidRDefault="00000000">
      <w:pPr>
        <w:spacing w:after="0"/>
        <w:jc w:val="right"/>
        <w:rPr>
          <w:rFonts w:ascii="Calibri" w:eastAsia="Calibri" w:hAnsi="Calibri" w:cs="Calibri"/>
          <w:b/>
          <w:bCs/>
          <w:i/>
          <w:iCs/>
          <w:sz w:val="22"/>
          <w:szCs w:val="22"/>
        </w:rPr>
      </w:pPr>
      <w:r>
        <w:rPr>
          <w:rFonts w:ascii="Calibri" w:hAnsi="Calibri"/>
          <w:b/>
          <w:bCs/>
          <w:sz w:val="22"/>
          <w:szCs w:val="22"/>
        </w:rPr>
        <w:t xml:space="preserve">Confermata anche la presenza alla BMT di Napoli (16-18 marzo) e le date del </w:t>
      </w:r>
      <w:r>
        <w:rPr>
          <w:rFonts w:ascii="Calibri" w:hAnsi="Calibri"/>
          <w:b/>
          <w:bCs/>
          <w:i/>
          <w:iCs/>
          <w:sz w:val="22"/>
          <w:szCs w:val="22"/>
        </w:rPr>
        <w:t>SIW 2023</w:t>
      </w:r>
    </w:p>
    <w:p w14:paraId="6B60241D" w14:textId="77777777" w:rsidR="00CC4DA7" w:rsidRDefault="00000000">
      <w:pPr>
        <w:spacing w:after="0"/>
        <w:jc w:val="right"/>
        <w:rPr>
          <w:rFonts w:ascii="Calibri" w:eastAsia="Calibri" w:hAnsi="Calibri" w:cs="Calibri"/>
          <w:b/>
          <w:bCs/>
          <w:sz w:val="22"/>
          <w:szCs w:val="22"/>
        </w:rPr>
      </w:pPr>
      <w:r>
        <w:rPr>
          <w:rFonts w:ascii="Calibri" w:hAnsi="Calibri"/>
          <w:b/>
          <w:bCs/>
          <w:sz w:val="22"/>
          <w:szCs w:val="22"/>
        </w:rPr>
        <w:t>(</w:t>
      </w:r>
      <w:proofErr w:type="spellStart"/>
      <w:r>
        <w:rPr>
          <w:rFonts w:ascii="Calibri" w:hAnsi="Calibri"/>
          <w:b/>
          <w:bCs/>
          <w:sz w:val="22"/>
          <w:szCs w:val="22"/>
        </w:rPr>
        <w:t>Slovenian</w:t>
      </w:r>
      <w:proofErr w:type="spellEnd"/>
      <w:r>
        <w:rPr>
          <w:rFonts w:ascii="Calibri" w:hAnsi="Calibri"/>
          <w:b/>
          <w:bCs/>
          <w:sz w:val="22"/>
          <w:szCs w:val="22"/>
        </w:rPr>
        <w:t xml:space="preserve"> Incoming Workshop – 8-12 maggio), il più importante evento incoming sloveno. </w:t>
      </w:r>
    </w:p>
    <w:p w14:paraId="62564FAA" w14:textId="77777777" w:rsidR="00CC4DA7" w:rsidRDefault="00CC4DA7">
      <w:pPr>
        <w:spacing w:after="0"/>
        <w:jc w:val="right"/>
        <w:rPr>
          <w:rFonts w:ascii="Calibri" w:eastAsia="Calibri" w:hAnsi="Calibri" w:cs="Calibri"/>
          <w:b/>
          <w:bCs/>
          <w:sz w:val="22"/>
          <w:szCs w:val="22"/>
        </w:rPr>
      </w:pPr>
    </w:p>
    <w:p w14:paraId="243B1296" w14:textId="77777777" w:rsidR="00CC4DA7" w:rsidRDefault="00000000">
      <w:pPr>
        <w:shd w:val="clear" w:color="auto" w:fill="92D050"/>
        <w:spacing w:after="0"/>
        <w:jc w:val="center"/>
        <w:rPr>
          <w:rFonts w:ascii="Calibri" w:eastAsia="Calibri" w:hAnsi="Calibri" w:cs="Calibri"/>
          <w:b/>
          <w:bCs/>
          <w:color w:val="FFFFFF"/>
          <w:sz w:val="26"/>
          <w:szCs w:val="26"/>
        </w:rPr>
      </w:pPr>
      <w:r>
        <w:rPr>
          <w:rFonts w:ascii="Calibri" w:hAnsi="Calibri"/>
          <w:b/>
          <w:bCs/>
          <w:color w:val="FFFFFF"/>
          <w:sz w:val="26"/>
          <w:szCs w:val="26"/>
        </w:rPr>
        <w:t>LA SLOVENIA VI ASPETTA IN BIT - Padiglione 4 - Stand C 71</w:t>
      </w:r>
    </w:p>
    <w:p w14:paraId="0944D891" w14:textId="77777777" w:rsidR="00CC4DA7" w:rsidRDefault="00000000">
      <w:pPr>
        <w:spacing w:after="0"/>
        <w:rPr>
          <w:rFonts w:ascii="Calibri" w:eastAsia="Calibri" w:hAnsi="Calibri" w:cs="Calibri"/>
          <w:i/>
          <w:iCs/>
          <w:sz w:val="10"/>
          <w:szCs w:val="10"/>
        </w:rPr>
      </w:pPr>
      <w:r>
        <w:rPr>
          <w:rFonts w:ascii="Calibri" w:hAnsi="Calibri"/>
          <w:i/>
          <w:iCs/>
          <w:sz w:val="10"/>
          <w:szCs w:val="10"/>
        </w:rPr>
        <w:t xml:space="preserve">  </w:t>
      </w:r>
    </w:p>
    <w:p w14:paraId="3134DE83" w14:textId="77777777" w:rsidR="00CC4DA7" w:rsidRDefault="00000000">
      <w:pPr>
        <w:spacing w:after="0"/>
        <w:jc w:val="both"/>
        <w:rPr>
          <w:rFonts w:ascii="Calibri" w:eastAsia="Calibri" w:hAnsi="Calibri" w:cs="Calibri"/>
          <w:sz w:val="20"/>
          <w:szCs w:val="20"/>
        </w:rPr>
      </w:pPr>
      <w:r>
        <w:rPr>
          <w:rFonts w:ascii="Calibri" w:hAnsi="Calibri"/>
          <w:i/>
          <w:iCs/>
          <w:sz w:val="20"/>
          <w:szCs w:val="20"/>
        </w:rPr>
        <w:t>Torino - Milano, 27 gennaio 2023</w:t>
      </w:r>
      <w:r>
        <w:rPr>
          <w:rFonts w:ascii="Calibri" w:hAnsi="Calibri"/>
          <w:sz w:val="20"/>
          <w:szCs w:val="20"/>
        </w:rPr>
        <w:t xml:space="preserve"> – Il 2023 dell’</w:t>
      </w:r>
      <w:r>
        <w:rPr>
          <w:rFonts w:ascii="Calibri" w:hAnsi="Calibri"/>
          <w:b/>
          <w:bCs/>
          <w:sz w:val="20"/>
          <w:szCs w:val="20"/>
        </w:rPr>
        <w:t xml:space="preserve">Ente Sloveno per il Turismo </w:t>
      </w:r>
      <w:r>
        <w:rPr>
          <w:rFonts w:ascii="Calibri" w:hAnsi="Calibri"/>
          <w:sz w:val="20"/>
          <w:szCs w:val="20"/>
        </w:rPr>
        <w:t xml:space="preserve">in </w:t>
      </w:r>
      <w:r>
        <w:rPr>
          <w:rFonts w:ascii="Calibri" w:hAnsi="Calibri"/>
          <w:b/>
          <w:bCs/>
          <w:sz w:val="20"/>
          <w:szCs w:val="20"/>
        </w:rPr>
        <w:t>Italia</w:t>
      </w:r>
      <w:r>
        <w:rPr>
          <w:rFonts w:ascii="Calibri" w:hAnsi="Calibri"/>
          <w:sz w:val="20"/>
          <w:szCs w:val="20"/>
        </w:rPr>
        <w:t xml:space="preserve">, guidato da </w:t>
      </w:r>
      <w:proofErr w:type="spellStart"/>
      <w:r>
        <w:rPr>
          <w:rFonts w:ascii="Calibri" w:hAnsi="Calibri"/>
          <w:b/>
          <w:bCs/>
          <w:sz w:val="20"/>
          <w:szCs w:val="20"/>
        </w:rPr>
        <w:t>Aljoša</w:t>
      </w:r>
      <w:proofErr w:type="spellEnd"/>
      <w:r>
        <w:rPr>
          <w:rFonts w:ascii="Calibri" w:hAnsi="Calibri"/>
          <w:b/>
          <w:bCs/>
          <w:sz w:val="20"/>
          <w:szCs w:val="20"/>
        </w:rPr>
        <w:t xml:space="preserve"> </w:t>
      </w:r>
      <w:proofErr w:type="spellStart"/>
      <w:r>
        <w:rPr>
          <w:rFonts w:ascii="Calibri" w:hAnsi="Calibri"/>
          <w:b/>
          <w:bCs/>
          <w:sz w:val="20"/>
          <w:szCs w:val="20"/>
        </w:rPr>
        <w:t>Ota</w:t>
      </w:r>
      <w:proofErr w:type="spellEnd"/>
      <w:r>
        <w:rPr>
          <w:rFonts w:ascii="Calibri" w:hAnsi="Calibri"/>
          <w:sz w:val="20"/>
          <w:szCs w:val="20"/>
        </w:rPr>
        <w:t>, si apre con la riconferma del proprio impegno nei confronti del comparto turistico italiano, al quale sarà dedicata un’intensa serie di appuntamenti B2B. Un impegno importante, che fa leva sugli eccezionali risultati raggiunti nel corso del 2022, anno che ha visto sempre più turisti del Belpaese</w:t>
      </w:r>
      <w:r>
        <w:rPr>
          <w:rFonts w:ascii="Calibri" w:hAnsi="Calibri"/>
          <w:b/>
          <w:bCs/>
          <w:i/>
          <w:iCs/>
          <w:sz w:val="20"/>
          <w:szCs w:val="20"/>
        </w:rPr>
        <w:t xml:space="preserve"> </w:t>
      </w:r>
      <w:r>
        <w:rPr>
          <w:rFonts w:ascii="Calibri" w:hAnsi="Calibri"/>
          <w:sz w:val="20"/>
          <w:szCs w:val="20"/>
        </w:rPr>
        <w:t xml:space="preserve">scegliere, come destinazione per le proprie vacanze o per short-break, il </w:t>
      </w:r>
      <w:r>
        <w:rPr>
          <w:rFonts w:ascii="Calibri" w:hAnsi="Calibri"/>
          <w:b/>
          <w:bCs/>
          <w:sz w:val="20"/>
          <w:szCs w:val="20"/>
        </w:rPr>
        <w:t>Cuore Verde d’Europa</w:t>
      </w:r>
      <w:r>
        <w:rPr>
          <w:rFonts w:ascii="Calibri" w:hAnsi="Calibri"/>
          <w:sz w:val="20"/>
          <w:szCs w:val="20"/>
        </w:rPr>
        <w:t xml:space="preserve">. </w:t>
      </w:r>
    </w:p>
    <w:p w14:paraId="54490508" w14:textId="77777777" w:rsidR="00CC4DA7" w:rsidRDefault="00000000">
      <w:pPr>
        <w:spacing w:after="0"/>
        <w:jc w:val="both"/>
        <w:rPr>
          <w:rFonts w:ascii="Calibri" w:eastAsia="Calibri" w:hAnsi="Calibri" w:cs="Calibri"/>
          <w:sz w:val="20"/>
          <w:szCs w:val="20"/>
        </w:rPr>
      </w:pPr>
      <w:r>
        <w:rPr>
          <w:rFonts w:ascii="Calibri" w:hAnsi="Calibri"/>
          <w:sz w:val="20"/>
          <w:szCs w:val="20"/>
        </w:rPr>
        <w:t>I rapporti stretti con gli operatori dell’</w:t>
      </w:r>
      <w:proofErr w:type="spellStart"/>
      <w:r>
        <w:rPr>
          <w:rFonts w:ascii="Calibri" w:hAnsi="Calibri"/>
          <w:sz w:val="20"/>
          <w:szCs w:val="20"/>
        </w:rPr>
        <w:t>outgoing</w:t>
      </w:r>
      <w:proofErr w:type="spellEnd"/>
      <w:r>
        <w:rPr>
          <w:rFonts w:ascii="Calibri" w:hAnsi="Calibri"/>
          <w:sz w:val="20"/>
          <w:szCs w:val="20"/>
        </w:rPr>
        <w:t xml:space="preserve"> nel corso degli eventi trade, si sono rivelati, già negli scorsi anni, </w:t>
      </w:r>
      <w:r>
        <w:rPr>
          <w:rFonts w:ascii="Calibri" w:hAnsi="Calibri"/>
          <w:b/>
          <w:bCs/>
          <w:sz w:val="20"/>
          <w:szCs w:val="20"/>
        </w:rPr>
        <w:t>vincenti a livello strategico</w:t>
      </w:r>
      <w:r>
        <w:rPr>
          <w:rFonts w:ascii="Calibri" w:hAnsi="Calibri"/>
          <w:sz w:val="20"/>
          <w:szCs w:val="20"/>
        </w:rPr>
        <w:t xml:space="preserve">, portando il mercato italiano a posizionarsi oggi al secondo posto, dietro la sola Germania, per numero di arrivi. Sono stati, infatti, </w:t>
      </w:r>
      <w:r>
        <w:rPr>
          <w:rFonts w:ascii="Calibri" w:hAnsi="Calibri"/>
          <w:b/>
          <w:bCs/>
          <w:sz w:val="20"/>
          <w:szCs w:val="20"/>
        </w:rPr>
        <w:t>434.000 gli italiani</w:t>
      </w:r>
      <w:r>
        <w:rPr>
          <w:rFonts w:ascii="Calibri" w:hAnsi="Calibri"/>
          <w:sz w:val="20"/>
          <w:szCs w:val="20"/>
        </w:rPr>
        <w:t xml:space="preserve"> che si sono recati in Slovenia </w:t>
      </w:r>
      <w:r>
        <w:rPr>
          <w:rFonts w:ascii="Calibri" w:hAnsi="Calibri"/>
          <w:b/>
          <w:bCs/>
          <w:sz w:val="20"/>
          <w:szCs w:val="20"/>
        </w:rPr>
        <w:t>nel 2022</w:t>
      </w:r>
      <w:r>
        <w:rPr>
          <w:rFonts w:ascii="Calibri" w:hAnsi="Calibri"/>
          <w:sz w:val="20"/>
          <w:szCs w:val="20"/>
        </w:rPr>
        <w:t xml:space="preserve">, pari </w:t>
      </w:r>
      <w:r>
        <w:rPr>
          <w:rFonts w:ascii="Calibri" w:hAnsi="Calibri"/>
          <w:b/>
          <w:bCs/>
          <w:sz w:val="20"/>
          <w:szCs w:val="20"/>
        </w:rPr>
        <w:t xml:space="preserve">all'11% del totale degli arrivi internazionali </w:t>
      </w:r>
      <w:r>
        <w:rPr>
          <w:rFonts w:ascii="Calibri" w:hAnsi="Calibri"/>
          <w:sz w:val="20"/>
          <w:szCs w:val="20"/>
        </w:rPr>
        <w:t xml:space="preserve">per circa 920.000 pernottamenti complessivi. </w:t>
      </w:r>
    </w:p>
    <w:p w14:paraId="1052DBA7" w14:textId="77777777" w:rsidR="00CC4DA7" w:rsidRDefault="00000000">
      <w:pPr>
        <w:spacing w:after="0"/>
        <w:jc w:val="both"/>
        <w:rPr>
          <w:rFonts w:ascii="Calibri" w:eastAsia="Calibri" w:hAnsi="Calibri" w:cs="Calibri"/>
          <w:sz w:val="20"/>
          <w:szCs w:val="20"/>
        </w:rPr>
      </w:pPr>
      <w:r>
        <w:rPr>
          <w:rFonts w:ascii="Calibri" w:hAnsi="Calibri"/>
          <w:sz w:val="20"/>
          <w:szCs w:val="20"/>
        </w:rPr>
        <w:t xml:space="preserve">La Germania si conferma primo mercato ricoprendo il 19% degli arrivi esteri. </w:t>
      </w:r>
    </w:p>
    <w:p w14:paraId="55C13DAE" w14:textId="77777777" w:rsidR="00CC4DA7" w:rsidRDefault="00000000">
      <w:pPr>
        <w:spacing w:after="0"/>
        <w:jc w:val="both"/>
        <w:rPr>
          <w:rFonts w:ascii="Calibri" w:eastAsia="Calibri" w:hAnsi="Calibri" w:cs="Calibri"/>
          <w:sz w:val="20"/>
          <w:szCs w:val="20"/>
        </w:rPr>
      </w:pPr>
      <w:r>
        <w:rPr>
          <w:rFonts w:ascii="Calibri" w:hAnsi="Calibri"/>
          <w:sz w:val="20"/>
          <w:szCs w:val="20"/>
        </w:rPr>
        <w:t>Seguono, dopo Germania e Italia, Austria e Paesi Bassi.</w:t>
      </w:r>
    </w:p>
    <w:p w14:paraId="716815E6" w14:textId="77777777" w:rsidR="00CC4DA7" w:rsidRDefault="00CC4DA7">
      <w:pPr>
        <w:spacing w:after="0"/>
        <w:jc w:val="both"/>
        <w:rPr>
          <w:rFonts w:ascii="Calibri" w:eastAsia="Calibri" w:hAnsi="Calibri" w:cs="Calibri"/>
          <w:sz w:val="10"/>
          <w:szCs w:val="10"/>
        </w:rPr>
      </w:pPr>
    </w:p>
    <w:p w14:paraId="411D02A7" w14:textId="77777777" w:rsidR="00CC4DA7" w:rsidRDefault="00000000">
      <w:pPr>
        <w:spacing w:after="0"/>
        <w:rPr>
          <w:rFonts w:ascii="Calibri" w:eastAsia="Calibri" w:hAnsi="Calibri" w:cs="Calibri"/>
          <w:sz w:val="20"/>
          <w:szCs w:val="20"/>
        </w:rPr>
      </w:pPr>
      <w:r>
        <w:rPr>
          <w:rFonts w:ascii="Calibri" w:hAnsi="Calibri"/>
          <w:sz w:val="20"/>
          <w:szCs w:val="20"/>
        </w:rPr>
        <w:t xml:space="preserve">Anche per il 2023 l’obiettivo sarà quello di </w:t>
      </w:r>
      <w:r>
        <w:rPr>
          <w:rFonts w:ascii="Calibri" w:hAnsi="Calibri"/>
          <w:b/>
          <w:bCs/>
          <w:sz w:val="20"/>
          <w:szCs w:val="20"/>
        </w:rPr>
        <w:t>una diffusione capillare dell’offerta turistica slovena sul territorio italiano</w:t>
      </w:r>
      <w:r>
        <w:rPr>
          <w:rFonts w:ascii="Calibri" w:hAnsi="Calibri"/>
          <w:sz w:val="20"/>
          <w:szCs w:val="20"/>
        </w:rPr>
        <w:t xml:space="preserve">, con una serie di appuntamenti programmata lungo tutto lo stivale volti a consolidare i rapporti con gli operatori e a crearne di nuovi. </w:t>
      </w:r>
    </w:p>
    <w:p w14:paraId="10FBA24D" w14:textId="77777777" w:rsidR="00CC4DA7" w:rsidRDefault="00000000">
      <w:pPr>
        <w:spacing w:after="0"/>
        <w:rPr>
          <w:rFonts w:ascii="Calibri" w:eastAsia="Calibri" w:hAnsi="Calibri" w:cs="Calibri"/>
          <w:sz w:val="20"/>
          <w:szCs w:val="20"/>
        </w:rPr>
      </w:pPr>
      <w:r>
        <w:rPr>
          <w:rFonts w:ascii="Calibri" w:hAnsi="Calibri"/>
          <w:sz w:val="20"/>
          <w:szCs w:val="20"/>
        </w:rPr>
        <w:t xml:space="preserve">Si parlerà di </w:t>
      </w:r>
      <w:proofErr w:type="spellStart"/>
      <w:r>
        <w:rPr>
          <w:rFonts w:ascii="Calibri" w:hAnsi="Calibri"/>
          <w:b/>
          <w:bCs/>
          <w:sz w:val="20"/>
          <w:szCs w:val="20"/>
        </w:rPr>
        <w:t>hospitality</w:t>
      </w:r>
      <w:proofErr w:type="spellEnd"/>
      <w:r>
        <w:rPr>
          <w:rFonts w:ascii="Calibri" w:hAnsi="Calibri"/>
          <w:sz w:val="20"/>
          <w:szCs w:val="20"/>
        </w:rPr>
        <w:t xml:space="preserve">, ma anche di </w:t>
      </w:r>
      <w:r>
        <w:rPr>
          <w:rFonts w:ascii="Calibri" w:hAnsi="Calibri"/>
          <w:b/>
          <w:bCs/>
          <w:sz w:val="20"/>
          <w:szCs w:val="20"/>
        </w:rPr>
        <w:t xml:space="preserve">benessere </w:t>
      </w:r>
      <w:r>
        <w:rPr>
          <w:rFonts w:ascii="Calibri" w:hAnsi="Calibri"/>
          <w:sz w:val="20"/>
          <w:szCs w:val="20"/>
        </w:rPr>
        <w:t xml:space="preserve">e </w:t>
      </w:r>
      <w:r>
        <w:rPr>
          <w:rFonts w:ascii="Calibri" w:hAnsi="Calibri"/>
          <w:b/>
          <w:bCs/>
          <w:sz w:val="20"/>
          <w:szCs w:val="20"/>
        </w:rPr>
        <w:t>outdoor</w:t>
      </w:r>
      <w:r>
        <w:rPr>
          <w:rFonts w:ascii="Calibri" w:hAnsi="Calibri"/>
          <w:sz w:val="20"/>
          <w:szCs w:val="20"/>
        </w:rPr>
        <w:t xml:space="preserve">, fiori all’occhiello di una destinazione che ha saputo fare della </w:t>
      </w:r>
      <w:r>
        <w:rPr>
          <w:rFonts w:ascii="Calibri" w:hAnsi="Calibri"/>
          <w:b/>
          <w:bCs/>
          <w:sz w:val="20"/>
          <w:szCs w:val="20"/>
        </w:rPr>
        <w:t>sostenibilità</w:t>
      </w:r>
      <w:r>
        <w:rPr>
          <w:rFonts w:ascii="Calibri" w:hAnsi="Calibri"/>
          <w:sz w:val="20"/>
          <w:szCs w:val="20"/>
        </w:rPr>
        <w:t xml:space="preserve"> il proprio marchio di fabbrica senza però rinunciare al </w:t>
      </w:r>
      <w:proofErr w:type="spellStart"/>
      <w:r>
        <w:rPr>
          <w:rFonts w:ascii="Calibri" w:hAnsi="Calibri"/>
          <w:b/>
          <w:bCs/>
          <w:sz w:val="20"/>
          <w:szCs w:val="20"/>
        </w:rPr>
        <w:t>luxury</w:t>
      </w:r>
      <w:proofErr w:type="spellEnd"/>
      <w:r>
        <w:rPr>
          <w:rFonts w:ascii="Calibri" w:hAnsi="Calibri"/>
          <w:sz w:val="20"/>
          <w:szCs w:val="20"/>
        </w:rPr>
        <w:t xml:space="preserve"> e all’</w:t>
      </w:r>
      <w:r>
        <w:rPr>
          <w:rFonts w:ascii="Calibri" w:hAnsi="Calibri"/>
          <w:b/>
          <w:bCs/>
          <w:sz w:val="20"/>
          <w:szCs w:val="20"/>
        </w:rPr>
        <w:t>innovazione</w:t>
      </w:r>
      <w:r>
        <w:rPr>
          <w:rFonts w:ascii="Calibri" w:hAnsi="Calibri"/>
          <w:sz w:val="20"/>
          <w:szCs w:val="20"/>
        </w:rPr>
        <w:t>. Un mix che ha valso alla Slovenia un altro obiettivo importante, quella di meta raggiunta tutto l’anno, centrando appieno il goal della destagionalizzazione, assicurandosi flussi costanti anche in quelle che si definiscono holder seasons.</w:t>
      </w:r>
    </w:p>
    <w:p w14:paraId="208E3173" w14:textId="77777777" w:rsidR="00CC4DA7" w:rsidRDefault="00CC4DA7">
      <w:pPr>
        <w:spacing w:after="0"/>
        <w:rPr>
          <w:rFonts w:ascii="Calibri" w:eastAsia="Calibri" w:hAnsi="Calibri" w:cs="Calibri"/>
          <w:sz w:val="10"/>
          <w:szCs w:val="10"/>
        </w:rPr>
      </w:pPr>
    </w:p>
    <w:p w14:paraId="0A0BDB94" w14:textId="77777777" w:rsidR="00CC4DA7" w:rsidRDefault="00000000">
      <w:pPr>
        <w:spacing w:after="0"/>
        <w:jc w:val="both"/>
        <w:rPr>
          <w:rFonts w:ascii="Calibri" w:eastAsia="Calibri" w:hAnsi="Calibri" w:cs="Calibri"/>
          <w:sz w:val="20"/>
          <w:szCs w:val="20"/>
        </w:rPr>
      </w:pPr>
      <w:r>
        <w:rPr>
          <w:rFonts w:ascii="Calibri" w:hAnsi="Calibri"/>
          <w:sz w:val="20"/>
          <w:szCs w:val="20"/>
        </w:rPr>
        <w:t xml:space="preserve">Nei prossimi mesi di febbraio e marzo l’Ente per il Turismo organizzerà </w:t>
      </w:r>
      <w:r>
        <w:rPr>
          <w:rFonts w:ascii="Calibri" w:hAnsi="Calibri"/>
          <w:b/>
          <w:bCs/>
          <w:sz w:val="20"/>
          <w:szCs w:val="20"/>
        </w:rPr>
        <w:t xml:space="preserve">3 workshop: </w:t>
      </w:r>
      <w:r>
        <w:rPr>
          <w:rFonts w:ascii="Calibri" w:hAnsi="Calibri"/>
          <w:sz w:val="20"/>
          <w:szCs w:val="20"/>
        </w:rPr>
        <w:t xml:space="preserve">a </w:t>
      </w:r>
      <w:r>
        <w:rPr>
          <w:rFonts w:ascii="Calibri" w:hAnsi="Calibri"/>
          <w:b/>
          <w:bCs/>
          <w:sz w:val="20"/>
          <w:szCs w:val="20"/>
        </w:rPr>
        <w:t>Venezia</w:t>
      </w:r>
      <w:r>
        <w:rPr>
          <w:rFonts w:ascii="Calibri" w:hAnsi="Calibri"/>
          <w:sz w:val="20"/>
          <w:szCs w:val="20"/>
        </w:rPr>
        <w:t xml:space="preserve"> (2 febbraio), </w:t>
      </w:r>
      <w:r>
        <w:rPr>
          <w:rFonts w:ascii="Calibri" w:hAnsi="Calibri"/>
          <w:b/>
          <w:bCs/>
          <w:sz w:val="20"/>
          <w:szCs w:val="20"/>
        </w:rPr>
        <w:t>Bologna</w:t>
      </w:r>
      <w:r>
        <w:rPr>
          <w:rFonts w:ascii="Calibri" w:hAnsi="Calibri"/>
          <w:sz w:val="20"/>
          <w:szCs w:val="20"/>
        </w:rPr>
        <w:t xml:space="preserve"> (23 febbraio) e </w:t>
      </w:r>
      <w:r>
        <w:rPr>
          <w:rFonts w:ascii="Calibri" w:hAnsi="Calibri"/>
          <w:b/>
          <w:bCs/>
          <w:sz w:val="20"/>
          <w:szCs w:val="20"/>
        </w:rPr>
        <w:t>Roma</w:t>
      </w:r>
      <w:r>
        <w:rPr>
          <w:rFonts w:ascii="Calibri" w:hAnsi="Calibri"/>
          <w:sz w:val="20"/>
          <w:szCs w:val="20"/>
        </w:rPr>
        <w:t xml:space="preserve"> (14 marzo) rivolti ad agenzie di viaggio e operatori, con l’obiettivo di proseguire sul sentiero della formazione e aggiornamento del comparto turistico.</w:t>
      </w:r>
      <w:r>
        <w:rPr>
          <w:rFonts w:ascii="Calibri" w:hAnsi="Calibri"/>
          <w:b/>
          <w:bCs/>
          <w:sz w:val="20"/>
          <w:szCs w:val="20"/>
        </w:rPr>
        <w:t xml:space="preserve">  </w:t>
      </w:r>
      <w:r>
        <w:rPr>
          <w:rFonts w:ascii="Calibri" w:hAnsi="Calibri"/>
          <w:sz w:val="20"/>
          <w:szCs w:val="20"/>
        </w:rPr>
        <w:t xml:space="preserve">Evento principe di questo inizio anno sarà sicuramente, poi, la </w:t>
      </w:r>
      <w:r>
        <w:rPr>
          <w:rFonts w:ascii="Calibri" w:hAnsi="Calibri"/>
          <w:b/>
          <w:bCs/>
          <w:sz w:val="20"/>
          <w:szCs w:val="20"/>
        </w:rPr>
        <w:t>Borsa Internazionale del Turismo di Milano</w:t>
      </w:r>
      <w:r>
        <w:rPr>
          <w:rFonts w:ascii="Calibri" w:hAnsi="Calibri"/>
          <w:sz w:val="20"/>
          <w:szCs w:val="20"/>
        </w:rPr>
        <w:t xml:space="preserve">, giunta alla sua </w:t>
      </w:r>
      <w:r>
        <w:rPr>
          <w:rFonts w:ascii="Calibri" w:hAnsi="Calibri"/>
          <w:b/>
          <w:bCs/>
          <w:sz w:val="20"/>
          <w:szCs w:val="20"/>
        </w:rPr>
        <w:t>quarantatreesima edizione</w:t>
      </w:r>
      <w:r>
        <w:rPr>
          <w:rFonts w:ascii="Calibri" w:hAnsi="Calibri"/>
          <w:sz w:val="20"/>
          <w:szCs w:val="20"/>
        </w:rPr>
        <w:t xml:space="preserve"> (12-14 febbraio). </w:t>
      </w:r>
    </w:p>
    <w:p w14:paraId="03F3653B" w14:textId="77777777" w:rsidR="00CC4DA7" w:rsidRDefault="00000000">
      <w:pPr>
        <w:spacing w:after="0"/>
        <w:jc w:val="both"/>
        <w:rPr>
          <w:rFonts w:ascii="Calibri" w:eastAsia="Calibri" w:hAnsi="Calibri" w:cs="Calibri"/>
          <w:b/>
          <w:bCs/>
          <w:sz w:val="20"/>
          <w:szCs w:val="20"/>
        </w:rPr>
      </w:pPr>
      <w:r>
        <w:rPr>
          <w:rFonts w:ascii="Calibri" w:hAnsi="Calibri"/>
          <w:sz w:val="20"/>
          <w:szCs w:val="20"/>
        </w:rPr>
        <w:t>L’</w:t>
      </w:r>
      <w:r>
        <w:rPr>
          <w:rFonts w:ascii="Calibri" w:hAnsi="Calibri"/>
          <w:b/>
          <w:bCs/>
          <w:sz w:val="20"/>
          <w:szCs w:val="20"/>
        </w:rPr>
        <w:t xml:space="preserve">Ente sloveno </w:t>
      </w:r>
      <w:r>
        <w:rPr>
          <w:rFonts w:ascii="Calibri" w:hAnsi="Calibri"/>
          <w:sz w:val="20"/>
          <w:szCs w:val="20"/>
        </w:rPr>
        <w:t xml:space="preserve">sarà presente al </w:t>
      </w:r>
      <w:r>
        <w:rPr>
          <w:rFonts w:ascii="Calibri" w:hAnsi="Calibri"/>
          <w:b/>
          <w:bCs/>
          <w:sz w:val="20"/>
          <w:szCs w:val="20"/>
        </w:rPr>
        <w:t xml:space="preserve">padiglione </w:t>
      </w:r>
      <w:proofErr w:type="gramStart"/>
      <w:r>
        <w:rPr>
          <w:rFonts w:ascii="Calibri" w:hAnsi="Calibri"/>
          <w:b/>
          <w:bCs/>
          <w:sz w:val="20"/>
          <w:szCs w:val="20"/>
        </w:rPr>
        <w:t>4</w:t>
      </w:r>
      <w:proofErr w:type="gramEnd"/>
      <w:r>
        <w:rPr>
          <w:rFonts w:ascii="Calibri" w:hAnsi="Calibri"/>
          <w:sz w:val="20"/>
          <w:szCs w:val="20"/>
        </w:rPr>
        <w:t xml:space="preserve"> insieme a </w:t>
      </w:r>
      <w:r>
        <w:rPr>
          <w:rFonts w:ascii="Calibri" w:hAnsi="Calibri"/>
          <w:b/>
          <w:bCs/>
          <w:sz w:val="20"/>
          <w:szCs w:val="20"/>
        </w:rPr>
        <w:t>cinque co-espositori</w:t>
      </w:r>
      <w:r>
        <w:rPr>
          <w:rFonts w:ascii="Calibri" w:hAnsi="Calibri"/>
          <w:sz w:val="20"/>
          <w:szCs w:val="20"/>
        </w:rPr>
        <w:t xml:space="preserve">: </w:t>
      </w:r>
    </w:p>
    <w:p w14:paraId="2B7F3F35" w14:textId="77777777" w:rsidR="00CC4DA7" w:rsidRDefault="00000000">
      <w:pPr>
        <w:numPr>
          <w:ilvl w:val="0"/>
          <w:numId w:val="2"/>
        </w:numPr>
        <w:spacing w:after="0"/>
        <w:rPr>
          <w:rFonts w:ascii="Calibri" w:hAnsi="Calibri"/>
          <w:sz w:val="20"/>
          <w:szCs w:val="20"/>
        </w:rPr>
      </w:pPr>
      <w:r>
        <w:rPr>
          <w:rFonts w:ascii="Calibri" w:hAnsi="Calibri"/>
          <w:sz w:val="20"/>
          <w:szCs w:val="20"/>
        </w:rPr>
        <w:t xml:space="preserve">Terme </w:t>
      </w:r>
      <w:proofErr w:type="spellStart"/>
      <w:r>
        <w:rPr>
          <w:rFonts w:ascii="Calibri" w:hAnsi="Calibri"/>
          <w:sz w:val="20"/>
          <w:szCs w:val="20"/>
        </w:rPr>
        <w:t>Čatež</w:t>
      </w:r>
      <w:proofErr w:type="spellEnd"/>
    </w:p>
    <w:p w14:paraId="4BA8A5A0" w14:textId="77777777" w:rsidR="00CC4DA7" w:rsidRDefault="00000000">
      <w:pPr>
        <w:numPr>
          <w:ilvl w:val="0"/>
          <w:numId w:val="2"/>
        </w:numPr>
        <w:spacing w:after="0"/>
        <w:rPr>
          <w:rFonts w:ascii="Calibri" w:hAnsi="Calibri"/>
          <w:sz w:val="20"/>
          <w:szCs w:val="20"/>
        </w:rPr>
      </w:pPr>
      <w:proofErr w:type="spellStart"/>
      <w:r>
        <w:rPr>
          <w:rFonts w:ascii="Calibri" w:hAnsi="Calibri"/>
          <w:sz w:val="20"/>
          <w:szCs w:val="20"/>
        </w:rPr>
        <w:t>Jeruzalem</w:t>
      </w:r>
      <w:proofErr w:type="spellEnd"/>
      <w:r>
        <w:rPr>
          <w:rFonts w:ascii="Calibri" w:hAnsi="Calibri"/>
          <w:sz w:val="20"/>
          <w:szCs w:val="20"/>
        </w:rPr>
        <w:t xml:space="preserve"> Slovenia</w:t>
      </w:r>
    </w:p>
    <w:p w14:paraId="1FE6CF02" w14:textId="77777777" w:rsidR="00CC4DA7" w:rsidRDefault="00000000">
      <w:pPr>
        <w:numPr>
          <w:ilvl w:val="0"/>
          <w:numId w:val="2"/>
        </w:numPr>
        <w:spacing w:after="0"/>
        <w:rPr>
          <w:rFonts w:ascii="Calibri" w:hAnsi="Calibri"/>
          <w:sz w:val="20"/>
          <w:szCs w:val="20"/>
        </w:rPr>
      </w:pPr>
      <w:proofErr w:type="spellStart"/>
      <w:r>
        <w:rPr>
          <w:rFonts w:ascii="Calibri" w:hAnsi="Calibri"/>
          <w:sz w:val="20"/>
          <w:szCs w:val="20"/>
        </w:rPr>
        <w:t>Rimske</w:t>
      </w:r>
      <w:proofErr w:type="spellEnd"/>
      <w:r>
        <w:rPr>
          <w:rFonts w:ascii="Calibri" w:hAnsi="Calibri"/>
          <w:sz w:val="20"/>
          <w:szCs w:val="20"/>
        </w:rPr>
        <w:t xml:space="preserve"> terme</w:t>
      </w:r>
    </w:p>
    <w:p w14:paraId="74A03812" w14:textId="77777777" w:rsidR="00CC4DA7" w:rsidRDefault="00000000">
      <w:pPr>
        <w:numPr>
          <w:ilvl w:val="0"/>
          <w:numId w:val="2"/>
        </w:numPr>
        <w:spacing w:after="0"/>
        <w:rPr>
          <w:rFonts w:ascii="Calibri" w:hAnsi="Calibri"/>
          <w:sz w:val="20"/>
          <w:szCs w:val="20"/>
        </w:rPr>
      </w:pPr>
      <w:proofErr w:type="spellStart"/>
      <w:r>
        <w:rPr>
          <w:rFonts w:ascii="Calibri" w:hAnsi="Calibri"/>
          <w:sz w:val="20"/>
          <w:szCs w:val="20"/>
        </w:rPr>
        <w:t>Alpinia</w:t>
      </w:r>
      <w:proofErr w:type="spellEnd"/>
      <w:r>
        <w:rPr>
          <w:rFonts w:ascii="Calibri" w:hAnsi="Calibri"/>
          <w:sz w:val="20"/>
          <w:szCs w:val="20"/>
        </w:rPr>
        <w:t xml:space="preserve"> Hotels - Lago di </w:t>
      </w:r>
      <w:proofErr w:type="spellStart"/>
      <w:r>
        <w:rPr>
          <w:rFonts w:ascii="Calibri" w:hAnsi="Calibri"/>
          <w:sz w:val="20"/>
          <w:szCs w:val="20"/>
        </w:rPr>
        <w:t>Bohinj</w:t>
      </w:r>
      <w:proofErr w:type="spellEnd"/>
    </w:p>
    <w:p w14:paraId="4193FB28" w14:textId="77777777" w:rsidR="00CC4DA7" w:rsidRDefault="00000000">
      <w:pPr>
        <w:numPr>
          <w:ilvl w:val="0"/>
          <w:numId w:val="2"/>
        </w:numPr>
        <w:spacing w:after="0"/>
        <w:rPr>
          <w:rFonts w:ascii="Calibri" w:hAnsi="Calibri"/>
          <w:sz w:val="20"/>
          <w:szCs w:val="20"/>
        </w:rPr>
      </w:pPr>
      <w:proofErr w:type="spellStart"/>
      <w:r>
        <w:rPr>
          <w:rFonts w:ascii="Calibri" w:hAnsi="Calibri"/>
          <w:sz w:val="20"/>
          <w:szCs w:val="20"/>
        </w:rPr>
        <w:t>Atlantida</w:t>
      </w:r>
      <w:proofErr w:type="spellEnd"/>
      <w:r>
        <w:rPr>
          <w:rFonts w:ascii="Calibri" w:hAnsi="Calibri"/>
          <w:sz w:val="20"/>
          <w:szCs w:val="20"/>
        </w:rPr>
        <w:t xml:space="preserve"> Boutique hotel *****</w:t>
      </w:r>
    </w:p>
    <w:p w14:paraId="651707AB" w14:textId="77777777" w:rsidR="00CC4DA7" w:rsidRDefault="00CC4DA7">
      <w:pPr>
        <w:spacing w:after="0"/>
        <w:ind w:left="720"/>
        <w:rPr>
          <w:rFonts w:ascii="Calibri" w:eastAsia="Calibri" w:hAnsi="Calibri" w:cs="Calibri"/>
          <w:sz w:val="20"/>
          <w:szCs w:val="20"/>
        </w:rPr>
      </w:pPr>
    </w:p>
    <w:p w14:paraId="3F8E18AB" w14:textId="77777777" w:rsidR="00CC4DA7" w:rsidRDefault="00000000">
      <w:pPr>
        <w:spacing w:after="0"/>
        <w:jc w:val="both"/>
        <w:rPr>
          <w:rFonts w:ascii="Calibri" w:eastAsia="Calibri" w:hAnsi="Calibri" w:cs="Calibri"/>
          <w:sz w:val="20"/>
          <w:szCs w:val="20"/>
        </w:rPr>
      </w:pPr>
      <w:r>
        <w:rPr>
          <w:rFonts w:ascii="Calibri" w:hAnsi="Calibri"/>
          <w:sz w:val="20"/>
          <w:szCs w:val="20"/>
        </w:rPr>
        <w:t xml:space="preserve">A marzo, invece, sarà la volta della </w:t>
      </w:r>
      <w:r>
        <w:rPr>
          <w:rFonts w:ascii="Calibri" w:hAnsi="Calibri"/>
          <w:b/>
          <w:bCs/>
          <w:sz w:val="20"/>
          <w:szCs w:val="20"/>
        </w:rPr>
        <w:t xml:space="preserve">Borsa Mediterranea del Turismo di Napoli </w:t>
      </w:r>
      <w:r>
        <w:rPr>
          <w:rFonts w:ascii="Calibri" w:hAnsi="Calibri"/>
          <w:sz w:val="20"/>
          <w:szCs w:val="20"/>
        </w:rPr>
        <w:t xml:space="preserve">(16-18 marzo). Mentre l’evento più atteso dell’anno per gli operatori dell’incoming sloveno è lo </w:t>
      </w:r>
      <w:proofErr w:type="spellStart"/>
      <w:r>
        <w:rPr>
          <w:rFonts w:ascii="Calibri" w:hAnsi="Calibri"/>
          <w:b/>
          <w:bCs/>
          <w:sz w:val="20"/>
          <w:szCs w:val="20"/>
        </w:rPr>
        <w:t>Slovenian</w:t>
      </w:r>
      <w:proofErr w:type="spellEnd"/>
      <w:r>
        <w:rPr>
          <w:rFonts w:ascii="Calibri" w:hAnsi="Calibri"/>
          <w:b/>
          <w:bCs/>
          <w:sz w:val="20"/>
          <w:szCs w:val="20"/>
        </w:rPr>
        <w:t xml:space="preserve"> Incoming Workshop - SIW </w:t>
      </w:r>
      <w:r>
        <w:rPr>
          <w:rFonts w:ascii="Calibri" w:hAnsi="Calibri"/>
          <w:sz w:val="20"/>
          <w:szCs w:val="20"/>
        </w:rPr>
        <w:t xml:space="preserve">(8-12 maggio), in cui come ogni anno l’intera industria turistica del paese si presenterà a tutto il mondo del turismo internazionale. Lo scorso anno </w:t>
      </w:r>
      <w:r>
        <w:rPr>
          <w:rFonts w:ascii="Calibri" w:hAnsi="Calibri"/>
          <w:b/>
          <w:bCs/>
          <w:sz w:val="20"/>
          <w:szCs w:val="20"/>
        </w:rPr>
        <w:t xml:space="preserve">SIW </w:t>
      </w:r>
      <w:r>
        <w:rPr>
          <w:rFonts w:ascii="Calibri" w:hAnsi="Calibri"/>
          <w:sz w:val="20"/>
          <w:szCs w:val="20"/>
        </w:rPr>
        <w:t>ha ospitato ben 253 aziende, di cui 120 straniere. A riprova del grande impegno dell’</w:t>
      </w:r>
      <w:r>
        <w:rPr>
          <w:rFonts w:ascii="Calibri" w:hAnsi="Calibri"/>
          <w:b/>
          <w:bCs/>
          <w:sz w:val="20"/>
          <w:szCs w:val="20"/>
        </w:rPr>
        <w:t>Ente sloveno per il turismo in Italia</w:t>
      </w:r>
      <w:r>
        <w:rPr>
          <w:rFonts w:ascii="Calibri" w:hAnsi="Calibri"/>
          <w:sz w:val="20"/>
          <w:szCs w:val="20"/>
        </w:rPr>
        <w:t>, il paese più rappresentato nel corso dell’edizione 2022 è stato proprio lo stivale, da cui sono arrivati 16 operatori.</w:t>
      </w:r>
    </w:p>
    <w:p w14:paraId="49552107" w14:textId="77777777" w:rsidR="00CC4DA7" w:rsidRDefault="00000000">
      <w:pPr>
        <w:spacing w:after="0"/>
        <w:jc w:val="both"/>
        <w:rPr>
          <w:rFonts w:ascii="Calibri" w:eastAsia="Calibri" w:hAnsi="Calibri" w:cs="Calibri"/>
          <w:sz w:val="20"/>
          <w:szCs w:val="20"/>
        </w:rPr>
      </w:pPr>
      <w:r>
        <w:rPr>
          <w:rFonts w:ascii="Calibri" w:hAnsi="Calibri"/>
          <w:i/>
          <w:iCs/>
          <w:sz w:val="20"/>
          <w:szCs w:val="20"/>
        </w:rPr>
        <w:t xml:space="preserve">“L’Italia è un mercato chiave per il turismo in Slovenia </w:t>
      </w:r>
      <w:r>
        <w:rPr>
          <w:rFonts w:ascii="Calibri" w:hAnsi="Calibri"/>
          <w:sz w:val="20"/>
          <w:szCs w:val="20"/>
        </w:rPr>
        <w:t xml:space="preserve">– precisa il direttore </w:t>
      </w:r>
      <w:proofErr w:type="spellStart"/>
      <w:r>
        <w:rPr>
          <w:rFonts w:ascii="Calibri" w:hAnsi="Calibri"/>
          <w:b/>
          <w:bCs/>
          <w:sz w:val="20"/>
          <w:szCs w:val="20"/>
        </w:rPr>
        <w:t>Aljoša</w:t>
      </w:r>
      <w:proofErr w:type="spellEnd"/>
      <w:r>
        <w:rPr>
          <w:rFonts w:ascii="Calibri" w:hAnsi="Calibri"/>
          <w:b/>
          <w:bCs/>
          <w:sz w:val="20"/>
          <w:szCs w:val="20"/>
        </w:rPr>
        <w:t xml:space="preserve"> </w:t>
      </w:r>
      <w:proofErr w:type="spellStart"/>
      <w:r>
        <w:rPr>
          <w:rFonts w:ascii="Calibri" w:hAnsi="Calibri"/>
          <w:b/>
          <w:bCs/>
          <w:sz w:val="20"/>
          <w:szCs w:val="20"/>
        </w:rPr>
        <w:t>Ota</w:t>
      </w:r>
      <w:proofErr w:type="spellEnd"/>
      <w:r>
        <w:rPr>
          <w:rFonts w:ascii="Calibri" w:hAnsi="Calibri"/>
          <w:sz w:val="20"/>
          <w:szCs w:val="20"/>
        </w:rPr>
        <w:t xml:space="preserve"> - </w:t>
      </w:r>
      <w:r>
        <w:rPr>
          <w:rFonts w:ascii="Calibri" w:hAnsi="Calibri"/>
          <w:i/>
          <w:iCs/>
          <w:sz w:val="20"/>
          <w:szCs w:val="20"/>
        </w:rPr>
        <w:t xml:space="preserve">per noi è indispensabile collaborare con gli operatori italiani, perché siano sempre ricettivi e al corrente di quanto il nostro Paese è in grado di offrire. Non c’è modo migliore di fare rete se non attraverso un rapporto </w:t>
      </w:r>
      <w:proofErr w:type="spellStart"/>
      <w:r>
        <w:rPr>
          <w:rFonts w:ascii="Calibri" w:hAnsi="Calibri"/>
          <w:i/>
          <w:iCs/>
          <w:sz w:val="20"/>
          <w:szCs w:val="20"/>
        </w:rPr>
        <w:t>one-to-one</w:t>
      </w:r>
      <w:proofErr w:type="spellEnd"/>
      <w:r>
        <w:rPr>
          <w:rFonts w:ascii="Calibri" w:hAnsi="Calibri"/>
          <w:i/>
          <w:iCs/>
          <w:sz w:val="20"/>
          <w:szCs w:val="20"/>
        </w:rPr>
        <w:t>, in presenza: in questo gli eventi trade costituiscono un’ottima occasione.</w:t>
      </w:r>
      <w:r>
        <w:rPr>
          <w:rFonts w:ascii="Calibri" w:hAnsi="Calibri"/>
          <w:sz w:val="20"/>
          <w:szCs w:val="20"/>
        </w:rPr>
        <w:t>”</w:t>
      </w:r>
    </w:p>
    <w:p w14:paraId="61E0D944" w14:textId="77777777" w:rsidR="00CC4DA7" w:rsidRDefault="00CC4DA7">
      <w:pPr>
        <w:spacing w:after="0"/>
        <w:rPr>
          <w:rFonts w:ascii="Calibri" w:eastAsia="Calibri" w:hAnsi="Calibri" w:cs="Calibri"/>
          <w:sz w:val="10"/>
          <w:szCs w:val="10"/>
        </w:rPr>
      </w:pPr>
    </w:p>
    <w:p w14:paraId="09FBE9BC" w14:textId="77777777" w:rsidR="00CC4DA7" w:rsidRDefault="00CC4DA7">
      <w:pPr>
        <w:shd w:val="clear" w:color="auto" w:fill="6F942B"/>
        <w:tabs>
          <w:tab w:val="left" w:pos="2080"/>
          <w:tab w:val="center" w:pos="5103"/>
        </w:tabs>
        <w:spacing w:after="0"/>
        <w:jc w:val="center"/>
        <w:rPr>
          <w:rFonts w:ascii="Calibri" w:eastAsia="Calibri" w:hAnsi="Calibri" w:cs="Calibri"/>
          <w:b/>
          <w:bCs/>
          <w:color w:val="FFFFFF"/>
          <w:sz w:val="8"/>
          <w:szCs w:val="8"/>
          <w:u w:color="FFFFFF"/>
        </w:rPr>
      </w:pPr>
    </w:p>
    <w:p w14:paraId="20429795" w14:textId="77777777" w:rsidR="00CC4DA7" w:rsidRDefault="00000000">
      <w:pPr>
        <w:shd w:val="clear" w:color="auto" w:fill="6F942B"/>
        <w:tabs>
          <w:tab w:val="left" w:pos="2080"/>
          <w:tab w:val="center" w:pos="5103"/>
        </w:tabs>
        <w:spacing w:after="0"/>
        <w:jc w:val="center"/>
        <w:rPr>
          <w:rFonts w:ascii="Calibri" w:eastAsia="Calibri" w:hAnsi="Calibri" w:cs="Calibri"/>
          <w:b/>
          <w:bCs/>
          <w:color w:val="FFFFFF"/>
          <w:sz w:val="20"/>
          <w:szCs w:val="20"/>
          <w:u w:color="FFFFFF"/>
        </w:rPr>
      </w:pPr>
      <w:r>
        <w:rPr>
          <w:rFonts w:ascii="Calibri" w:hAnsi="Calibri"/>
          <w:b/>
          <w:bCs/>
          <w:color w:val="FFFFFF"/>
          <w:sz w:val="20"/>
          <w:szCs w:val="20"/>
          <w:u w:color="FFFFFF"/>
        </w:rPr>
        <w:t>Ente Sloveno per il Turismo in Italia Tel: + 39 02 29511187 - 02 29514157</w:t>
      </w:r>
    </w:p>
    <w:p w14:paraId="35BDF124" w14:textId="77777777" w:rsidR="00CC4DA7" w:rsidRDefault="00000000">
      <w:pPr>
        <w:shd w:val="clear" w:color="auto" w:fill="6F942B"/>
        <w:tabs>
          <w:tab w:val="left" w:pos="2080"/>
          <w:tab w:val="center" w:pos="5103"/>
        </w:tabs>
        <w:spacing w:after="0"/>
        <w:jc w:val="center"/>
        <w:rPr>
          <w:rFonts w:ascii="Calibri" w:eastAsia="Calibri" w:hAnsi="Calibri" w:cs="Calibri"/>
          <w:b/>
          <w:bCs/>
          <w:color w:val="FFFFFF"/>
          <w:sz w:val="20"/>
          <w:szCs w:val="20"/>
          <w:u w:color="FFFFFF"/>
          <w:lang w:val="en-US"/>
        </w:rPr>
      </w:pPr>
      <w:r>
        <w:rPr>
          <w:rFonts w:ascii="Calibri" w:hAnsi="Calibri"/>
          <w:b/>
          <w:bCs/>
          <w:color w:val="FFFFFF"/>
          <w:sz w:val="20"/>
          <w:szCs w:val="20"/>
          <w:u w:color="FFFFFF"/>
          <w:lang w:val="en-US"/>
        </w:rPr>
        <w:t>Galleria Buenos Aires, 1 – 20124 Milano</w:t>
      </w:r>
    </w:p>
    <w:p w14:paraId="52D8CCE4" w14:textId="097F0D96" w:rsidR="00CC4DA7" w:rsidRDefault="00000000">
      <w:pPr>
        <w:shd w:val="clear" w:color="auto" w:fill="6F942B"/>
        <w:spacing w:after="0"/>
        <w:jc w:val="center"/>
        <w:rPr>
          <w:rStyle w:val="Nessuno"/>
          <w:rFonts w:ascii="Calibri" w:eastAsia="Calibri" w:hAnsi="Calibri" w:cs="Calibri"/>
          <w:b/>
          <w:bCs/>
          <w:color w:val="FFFFFF"/>
          <w:sz w:val="20"/>
          <w:szCs w:val="20"/>
          <w:u w:val="single" w:color="FFFFFF"/>
          <w:lang w:val="en-US"/>
        </w:rPr>
      </w:pPr>
      <w:hyperlink r:id="rId8" w:history="1">
        <w:r>
          <w:rPr>
            <w:rStyle w:val="Hyperlink0"/>
          </w:rPr>
          <w:t>milano@slovenia.info</w:t>
        </w:r>
      </w:hyperlink>
      <w:r>
        <w:rPr>
          <w:rStyle w:val="Nessuno"/>
          <w:rFonts w:ascii="Calibri" w:hAnsi="Calibri"/>
          <w:b/>
          <w:bCs/>
          <w:sz w:val="20"/>
          <w:szCs w:val="20"/>
          <w:lang w:val="en-US"/>
        </w:rPr>
        <w:t xml:space="preserve"> </w:t>
      </w:r>
      <w:r>
        <w:rPr>
          <w:rStyle w:val="Nessuno"/>
          <w:rFonts w:ascii="Calibri" w:hAnsi="Calibri"/>
          <w:b/>
          <w:bCs/>
          <w:color w:val="FFFFFF"/>
          <w:sz w:val="20"/>
          <w:szCs w:val="20"/>
          <w:u w:color="FFFFFF"/>
          <w:lang w:val="en-US"/>
        </w:rPr>
        <w:t xml:space="preserve">- </w:t>
      </w:r>
      <w:r>
        <w:fldChar w:fldCharType="begin"/>
      </w:r>
      <w:r w:rsidR="00031DCE" w:rsidRPr="00031DCE">
        <w:rPr>
          <w:lang w:val="en-US"/>
        </w:rPr>
        <w:instrText>HYPERLINK "https://www.slovenia.info/it"</w:instrText>
      </w:r>
      <w:r>
        <w:fldChar w:fldCharType="separate"/>
      </w:r>
      <w:r>
        <w:rPr>
          <w:rStyle w:val="Hyperlink0"/>
        </w:rPr>
        <w:t>www.slovenia.info</w:t>
      </w:r>
      <w:r>
        <w:rPr>
          <w:rStyle w:val="Hyperlink0"/>
        </w:rPr>
        <w:fldChar w:fldCharType="end"/>
      </w:r>
    </w:p>
    <w:p w14:paraId="6239265C" w14:textId="77777777" w:rsidR="00CC4DA7" w:rsidRDefault="00CC4DA7">
      <w:pPr>
        <w:shd w:val="clear" w:color="auto" w:fill="6F942B"/>
        <w:spacing w:after="0"/>
        <w:jc w:val="center"/>
        <w:rPr>
          <w:rStyle w:val="Nessuno"/>
          <w:rFonts w:ascii="Calibri" w:eastAsia="Calibri" w:hAnsi="Calibri" w:cs="Calibri"/>
          <w:b/>
          <w:bCs/>
          <w:sz w:val="8"/>
          <w:szCs w:val="8"/>
          <w:lang w:val="en-US"/>
        </w:rPr>
      </w:pPr>
    </w:p>
    <w:p w14:paraId="458187F7" w14:textId="77777777" w:rsidR="00CC4DA7" w:rsidRDefault="00CC4DA7">
      <w:pPr>
        <w:spacing w:after="0"/>
        <w:jc w:val="center"/>
        <w:rPr>
          <w:rStyle w:val="Nessuno"/>
          <w:rFonts w:ascii="Calibri" w:eastAsia="Calibri" w:hAnsi="Calibri" w:cs="Calibri"/>
          <w:b/>
          <w:bCs/>
          <w:sz w:val="16"/>
          <w:szCs w:val="16"/>
          <w:lang w:val="es-ES_tradnl"/>
        </w:rPr>
      </w:pPr>
    </w:p>
    <w:p w14:paraId="1549E1D4" w14:textId="77777777" w:rsidR="00CC4DA7" w:rsidRDefault="00000000">
      <w:pPr>
        <w:spacing w:after="0"/>
        <w:jc w:val="center"/>
        <w:rPr>
          <w:rStyle w:val="Nessuno"/>
          <w:rFonts w:ascii="Calibri" w:eastAsia="Calibri" w:hAnsi="Calibri" w:cs="Calibri"/>
          <w:b/>
          <w:bCs/>
          <w:sz w:val="16"/>
          <w:szCs w:val="16"/>
          <w:lang w:val="es-ES_tradnl"/>
        </w:rPr>
      </w:pPr>
      <w:r>
        <w:rPr>
          <w:rStyle w:val="Nessuno"/>
          <w:rFonts w:ascii="Calibri" w:eastAsia="Calibri" w:hAnsi="Calibri" w:cs="Calibri"/>
          <w:b/>
          <w:bCs/>
          <w:noProof/>
          <w:sz w:val="16"/>
          <w:szCs w:val="16"/>
          <w:lang w:val="es-ES_tradnl"/>
        </w:rPr>
        <w:lastRenderedPageBreak/>
        <w:drawing>
          <wp:inline distT="0" distB="0" distL="0" distR="0" wp14:anchorId="2F42844E" wp14:editId="25DA6E71">
            <wp:extent cx="1194299" cy="414074"/>
            <wp:effectExtent l="0" t="0" r="0" b="0"/>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9"/>
                    <a:stretch>
                      <a:fillRect/>
                    </a:stretch>
                  </pic:blipFill>
                  <pic:spPr>
                    <a:xfrm>
                      <a:off x="0" y="0"/>
                      <a:ext cx="1194299" cy="414074"/>
                    </a:xfrm>
                    <a:prstGeom prst="rect">
                      <a:avLst/>
                    </a:prstGeom>
                    <a:ln w="12700" cap="flat">
                      <a:noFill/>
                      <a:miter lim="400000"/>
                    </a:ln>
                    <a:effectLst/>
                  </pic:spPr>
                </pic:pic>
              </a:graphicData>
            </a:graphic>
          </wp:inline>
        </w:drawing>
      </w:r>
    </w:p>
    <w:p w14:paraId="4E69465A" w14:textId="77777777" w:rsidR="00CC4DA7" w:rsidRDefault="00CC4DA7">
      <w:pPr>
        <w:tabs>
          <w:tab w:val="left" w:pos="2127"/>
        </w:tabs>
        <w:spacing w:after="0"/>
        <w:jc w:val="center"/>
        <w:rPr>
          <w:rStyle w:val="Nessuno"/>
          <w:rFonts w:ascii="Calibri" w:eastAsia="Calibri" w:hAnsi="Calibri" w:cs="Calibri"/>
          <w:b/>
          <w:bCs/>
          <w:sz w:val="6"/>
          <w:szCs w:val="6"/>
          <w:lang w:val="es-ES_tradnl"/>
        </w:rPr>
      </w:pPr>
    </w:p>
    <w:p w14:paraId="37BCB759" w14:textId="77777777" w:rsidR="00CC4DA7" w:rsidRDefault="00000000">
      <w:pPr>
        <w:spacing w:after="0"/>
        <w:jc w:val="center"/>
        <w:rPr>
          <w:rStyle w:val="Nessuno"/>
          <w:rFonts w:ascii="Calibri" w:eastAsia="Calibri" w:hAnsi="Calibri" w:cs="Calibri"/>
          <w:b/>
          <w:bCs/>
          <w:sz w:val="16"/>
          <w:szCs w:val="16"/>
          <w:lang w:val="es-ES_tradnl"/>
        </w:rPr>
      </w:pPr>
      <w:r>
        <w:rPr>
          <w:rStyle w:val="Nessuno"/>
          <w:rFonts w:ascii="Calibri" w:hAnsi="Calibri"/>
          <w:b/>
          <w:bCs/>
          <w:sz w:val="16"/>
          <w:szCs w:val="16"/>
          <w:lang w:val="es-ES_tradnl"/>
        </w:rPr>
        <w:t>UFFICIO STAMPA ENTE SLOVENO PER IL TURISMO</w:t>
      </w:r>
    </w:p>
    <w:p w14:paraId="5DD2A434" w14:textId="77777777" w:rsidR="00CC4DA7" w:rsidRDefault="00000000">
      <w:pPr>
        <w:spacing w:after="0"/>
        <w:jc w:val="center"/>
        <w:rPr>
          <w:rStyle w:val="Nessuno"/>
          <w:rFonts w:ascii="Calibri" w:eastAsia="Calibri" w:hAnsi="Calibri" w:cs="Calibri"/>
          <w:b/>
          <w:bCs/>
          <w:sz w:val="16"/>
          <w:szCs w:val="16"/>
        </w:rPr>
      </w:pPr>
      <w:r>
        <w:rPr>
          <w:rStyle w:val="Nessuno"/>
          <w:rFonts w:ascii="Calibri" w:hAnsi="Calibri"/>
          <w:b/>
          <w:bCs/>
          <w:sz w:val="16"/>
          <w:szCs w:val="16"/>
          <w:lang w:val="es-ES_tradnl"/>
        </w:rPr>
        <w:t>CONTATTO: ELISA PALOSCHI</w:t>
      </w:r>
      <w:r>
        <w:rPr>
          <w:rStyle w:val="Nessuno"/>
          <w:rFonts w:ascii="Calibri" w:hAnsi="Calibri"/>
          <w:sz w:val="16"/>
          <w:szCs w:val="16"/>
          <w:lang w:val="es-ES_tradnl"/>
        </w:rPr>
        <w:t xml:space="preserve"> – </w:t>
      </w:r>
      <w:proofErr w:type="gramStart"/>
      <w:r>
        <w:rPr>
          <w:rStyle w:val="Nessuno"/>
          <w:rFonts w:ascii="Calibri" w:hAnsi="Calibri"/>
          <w:sz w:val="16"/>
          <w:szCs w:val="16"/>
          <w:lang w:val="es-ES_tradnl"/>
        </w:rPr>
        <w:t>Corso</w:t>
      </w:r>
      <w:proofErr w:type="gramEnd"/>
      <w:r>
        <w:rPr>
          <w:rStyle w:val="Nessuno"/>
          <w:rFonts w:ascii="Calibri" w:hAnsi="Calibri"/>
          <w:sz w:val="16"/>
          <w:szCs w:val="16"/>
          <w:lang w:val="es-ES_tradnl"/>
        </w:rPr>
        <w:t xml:space="preserve"> </w:t>
      </w:r>
      <w:proofErr w:type="spellStart"/>
      <w:r>
        <w:rPr>
          <w:rStyle w:val="Nessuno"/>
          <w:rFonts w:ascii="Calibri" w:hAnsi="Calibri"/>
          <w:sz w:val="16"/>
          <w:szCs w:val="16"/>
          <w:lang w:val="es-ES_tradnl"/>
        </w:rPr>
        <w:t>Valdocco</w:t>
      </w:r>
      <w:proofErr w:type="spellEnd"/>
      <w:r>
        <w:rPr>
          <w:rStyle w:val="Nessuno"/>
          <w:rFonts w:ascii="Calibri" w:hAnsi="Calibri"/>
          <w:sz w:val="16"/>
          <w:szCs w:val="16"/>
          <w:lang w:val="es-ES_tradnl"/>
        </w:rPr>
        <w:t xml:space="preserve">, 2 – </w:t>
      </w:r>
      <w:r>
        <w:rPr>
          <w:rStyle w:val="Nessuno"/>
          <w:rFonts w:ascii="Calibri" w:hAnsi="Calibri"/>
          <w:sz w:val="16"/>
          <w:szCs w:val="16"/>
        </w:rPr>
        <w:t>10122 Torino – c/o COPERNICO GARIBALDI</w:t>
      </w:r>
    </w:p>
    <w:p w14:paraId="74F234AE" w14:textId="77777777" w:rsidR="00CC4DA7" w:rsidRPr="00C025B7" w:rsidRDefault="00000000">
      <w:pPr>
        <w:spacing w:after="0"/>
        <w:jc w:val="center"/>
        <w:rPr>
          <w:lang w:val="en-US"/>
        </w:rPr>
      </w:pPr>
      <w:r>
        <w:rPr>
          <w:rStyle w:val="Nessuno"/>
          <w:rFonts w:ascii="Calibri" w:hAnsi="Calibri"/>
          <w:b/>
          <w:bCs/>
          <w:sz w:val="16"/>
          <w:szCs w:val="16"/>
          <w:lang w:val="en-US"/>
        </w:rPr>
        <w:t>T</w:t>
      </w:r>
      <w:r>
        <w:rPr>
          <w:rStyle w:val="Nessuno"/>
          <w:rFonts w:ascii="Calibri" w:hAnsi="Calibri"/>
          <w:sz w:val="16"/>
          <w:szCs w:val="16"/>
          <w:lang w:val="en-US"/>
        </w:rPr>
        <w:t xml:space="preserve">: + 39 011 812 8633 </w:t>
      </w:r>
      <w:r>
        <w:rPr>
          <w:rStyle w:val="Nessuno"/>
          <w:rFonts w:ascii="Calibri" w:hAnsi="Calibri"/>
          <w:b/>
          <w:bCs/>
          <w:sz w:val="16"/>
          <w:szCs w:val="16"/>
          <w:lang w:val="en-US"/>
        </w:rPr>
        <w:t xml:space="preserve">@: </w:t>
      </w:r>
      <w:hyperlink r:id="rId10" w:history="1">
        <w:r>
          <w:rPr>
            <w:rStyle w:val="Hyperlink1"/>
          </w:rPr>
          <w:t>info@openmindconsulting.it</w:t>
        </w:r>
      </w:hyperlink>
      <w:r>
        <w:rPr>
          <w:rStyle w:val="Nessuno"/>
          <w:rFonts w:ascii="Verdana" w:hAnsi="Verdana"/>
          <w:b/>
          <w:bCs/>
          <w:sz w:val="16"/>
          <w:szCs w:val="16"/>
          <w:lang w:val="en-US"/>
        </w:rPr>
        <w:t xml:space="preserve"> – W: </w:t>
      </w:r>
      <w:r>
        <w:rPr>
          <w:rStyle w:val="Nessuno"/>
          <w:rFonts w:ascii="Verdana" w:hAnsi="Verdana"/>
          <w:color w:val="0070C0"/>
          <w:sz w:val="16"/>
          <w:szCs w:val="16"/>
          <w:u w:val="single" w:color="0070C0"/>
          <w:lang w:val="en-US"/>
        </w:rPr>
        <w:t>openmindconsulting.it</w:t>
      </w:r>
    </w:p>
    <w:sectPr w:rsidR="00CC4DA7" w:rsidRPr="00C025B7">
      <w:headerReference w:type="default" r:id="rId11"/>
      <w:footerReference w:type="default" r:id="rId12"/>
      <w:pgSz w:w="11900" w:h="16820"/>
      <w:pgMar w:top="1134" w:right="702" w:bottom="709"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93BE" w14:textId="77777777" w:rsidR="00340D83" w:rsidRDefault="00340D83">
      <w:pPr>
        <w:spacing w:after="0"/>
      </w:pPr>
      <w:r>
        <w:separator/>
      </w:r>
    </w:p>
  </w:endnote>
  <w:endnote w:type="continuationSeparator" w:id="0">
    <w:p w14:paraId="6320A293" w14:textId="77777777" w:rsidR="00340D83" w:rsidRDefault="00340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7BD2" w14:textId="77777777" w:rsidR="00CC4DA7" w:rsidRDefault="00CC4DA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9FC9" w14:textId="77777777" w:rsidR="00340D83" w:rsidRDefault="00340D83">
      <w:pPr>
        <w:spacing w:after="0"/>
      </w:pPr>
      <w:r>
        <w:separator/>
      </w:r>
    </w:p>
  </w:footnote>
  <w:footnote w:type="continuationSeparator" w:id="0">
    <w:p w14:paraId="187517D6" w14:textId="77777777" w:rsidR="00340D83" w:rsidRDefault="00340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72A1" w14:textId="77777777" w:rsidR="00CC4DA7" w:rsidRDefault="00CC4DA7">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99"/>
    <w:multiLevelType w:val="hybridMultilevel"/>
    <w:tmpl w:val="FDBEF234"/>
    <w:numStyleLink w:val="Stileimportato1"/>
  </w:abstractNum>
  <w:abstractNum w:abstractNumId="1" w15:restartNumberingAfterBreak="0">
    <w:nsid w:val="03DB0E9E"/>
    <w:multiLevelType w:val="hybridMultilevel"/>
    <w:tmpl w:val="FDBEF234"/>
    <w:styleLink w:val="Stileimportato1"/>
    <w:lvl w:ilvl="0" w:tplc="77047314">
      <w:start w:val="1"/>
      <w:numFmt w:val="bullet"/>
      <w:lvlText w:val="-"/>
      <w:lvlJc w:val="left"/>
      <w:pPr>
        <w:tabs>
          <w:tab w:val="num" w:pos="708"/>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5BCB51E">
      <w:start w:val="1"/>
      <w:numFmt w:val="bullet"/>
      <w:lvlText w:val="o"/>
      <w:lvlJc w:val="left"/>
      <w:pPr>
        <w:tabs>
          <w:tab w:val="left" w:pos="708"/>
          <w:tab w:val="num" w:pos="1416"/>
        </w:tabs>
        <w:ind w:left="1428" w:hanging="34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7A25DE8">
      <w:start w:val="1"/>
      <w:numFmt w:val="bullet"/>
      <w:lvlText w:val="▪"/>
      <w:lvlJc w:val="left"/>
      <w:pPr>
        <w:tabs>
          <w:tab w:val="left" w:pos="708"/>
          <w:tab w:val="num" w:pos="2124"/>
        </w:tabs>
        <w:ind w:left="2136" w:hanging="33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1FE5F68">
      <w:start w:val="1"/>
      <w:numFmt w:val="bullet"/>
      <w:lvlText w:val="•"/>
      <w:lvlJc w:val="left"/>
      <w:pPr>
        <w:tabs>
          <w:tab w:val="left" w:pos="708"/>
          <w:tab w:val="num" w:pos="2832"/>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2969E1E">
      <w:start w:val="1"/>
      <w:numFmt w:val="bullet"/>
      <w:lvlText w:val="o"/>
      <w:lvlJc w:val="left"/>
      <w:pPr>
        <w:tabs>
          <w:tab w:val="left" w:pos="708"/>
          <w:tab w:val="num" w:pos="3540"/>
        </w:tabs>
        <w:ind w:left="3552" w:hanging="31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00EAD30">
      <w:start w:val="1"/>
      <w:numFmt w:val="bullet"/>
      <w:lvlText w:val="▪"/>
      <w:lvlJc w:val="left"/>
      <w:pPr>
        <w:tabs>
          <w:tab w:val="left" w:pos="708"/>
          <w:tab w:val="num" w:pos="4248"/>
        </w:tabs>
        <w:ind w:left="4260" w:hanging="3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6C236AA">
      <w:start w:val="1"/>
      <w:numFmt w:val="bullet"/>
      <w:lvlText w:val="•"/>
      <w:lvlJc w:val="left"/>
      <w:pPr>
        <w:tabs>
          <w:tab w:val="left" w:pos="708"/>
          <w:tab w:val="num" w:pos="4956"/>
        </w:tabs>
        <w:ind w:left="4968" w:hanging="28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194FC1C">
      <w:start w:val="1"/>
      <w:numFmt w:val="bullet"/>
      <w:lvlText w:val="o"/>
      <w:lvlJc w:val="left"/>
      <w:pPr>
        <w:tabs>
          <w:tab w:val="left" w:pos="708"/>
          <w:tab w:val="num" w:pos="5664"/>
        </w:tabs>
        <w:ind w:left="5676" w:hanging="27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C5A6A32">
      <w:start w:val="1"/>
      <w:numFmt w:val="bullet"/>
      <w:lvlText w:val="▪"/>
      <w:lvlJc w:val="left"/>
      <w:pPr>
        <w:tabs>
          <w:tab w:val="left" w:pos="708"/>
          <w:tab w:val="num" w:pos="6372"/>
        </w:tabs>
        <w:ind w:left="6384" w:hanging="26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70681574">
    <w:abstractNumId w:val="1"/>
  </w:num>
  <w:num w:numId="2" w16cid:durableId="170139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hideSpellingErrors/>
  <w:hideGrammaticalErrors/>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7"/>
    <w:rsid w:val="00001BA7"/>
    <w:rsid w:val="00031DCE"/>
    <w:rsid w:val="00340D83"/>
    <w:rsid w:val="00674CAA"/>
    <w:rsid w:val="00C025B7"/>
    <w:rsid w:val="00CC4DA7"/>
    <w:rsid w:val="00EC41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D1DFC4D"/>
  <w15:docId w15:val="{026545B4-2B7F-3E40-8901-7CD5B1CA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FFFFFF"/>
      <w:sz w:val="20"/>
      <w:szCs w:val="20"/>
      <w:u w:val="single" w:color="FFFFFF"/>
      <w:lang w:val="en-US"/>
    </w:rPr>
  </w:style>
  <w:style w:type="character" w:customStyle="1" w:styleId="Hyperlink1">
    <w:name w:val="Hyperlink.1"/>
    <w:basedOn w:val="Nessuno"/>
    <w:rPr>
      <w:rFonts w:ascii="Calibri" w:eastAsia="Calibri" w:hAnsi="Calibri" w:cs="Calibri"/>
      <w:outline w:val="0"/>
      <w:color w:val="0070C0"/>
      <w:sz w:val="16"/>
      <w:szCs w:val="16"/>
      <w:u w:val="single" w:color="0070C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lano@slovenia.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openmindconsulti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MARINI</cp:lastModifiedBy>
  <cp:revision>4</cp:revision>
  <dcterms:created xsi:type="dcterms:W3CDTF">2023-01-27T12:48:00Z</dcterms:created>
  <dcterms:modified xsi:type="dcterms:W3CDTF">2023-01-27T12:52:00Z</dcterms:modified>
</cp:coreProperties>
</file>