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5F573E8B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7B8DDAB4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72AE" w14:textId="77777777" w:rsidR="000E0128" w:rsidRPr="00CC2229" w:rsidRDefault="000E0128" w:rsidP="00326046">
      <w:pPr>
        <w:rPr>
          <w:rFonts w:cstheme="minorHAnsi"/>
          <w:b/>
          <w:sz w:val="20"/>
          <w:szCs w:val="20"/>
        </w:rPr>
      </w:pPr>
    </w:p>
    <w:p w14:paraId="3622889D" w14:textId="093E1A36" w:rsidR="00622642" w:rsidRPr="00462158" w:rsidRDefault="00622642" w:rsidP="00462158">
      <w:pPr>
        <w:tabs>
          <w:tab w:val="left" w:pos="5280"/>
        </w:tabs>
        <w:jc w:val="right"/>
        <w:rPr>
          <w:rFonts w:cstheme="minorHAnsi"/>
          <w:b/>
          <w:sz w:val="24"/>
          <w:szCs w:val="24"/>
        </w:rPr>
      </w:pPr>
      <w:r w:rsidRPr="00462158">
        <w:rPr>
          <w:rFonts w:cstheme="minorHAnsi"/>
          <w:b/>
          <w:sz w:val="24"/>
          <w:szCs w:val="24"/>
        </w:rPr>
        <w:t xml:space="preserve">Rimini, </w:t>
      </w:r>
      <w:r w:rsidR="00931C96">
        <w:rPr>
          <w:rFonts w:cstheme="minorHAnsi"/>
          <w:b/>
          <w:sz w:val="24"/>
          <w:szCs w:val="24"/>
        </w:rPr>
        <w:t>11-13</w:t>
      </w:r>
      <w:r w:rsidRPr="00462158">
        <w:rPr>
          <w:rFonts w:cstheme="minorHAnsi"/>
          <w:b/>
          <w:sz w:val="24"/>
          <w:szCs w:val="24"/>
        </w:rPr>
        <w:t xml:space="preserve"> ottobre 202</w:t>
      </w:r>
      <w:r w:rsidR="00931C96">
        <w:rPr>
          <w:rFonts w:cstheme="minorHAnsi"/>
          <w:b/>
          <w:sz w:val="24"/>
          <w:szCs w:val="24"/>
        </w:rPr>
        <w:t>3</w:t>
      </w:r>
    </w:p>
    <w:p w14:paraId="65DFCE6B" w14:textId="5C183E0F" w:rsidR="00622642" w:rsidRPr="00D96E41" w:rsidRDefault="00622642" w:rsidP="00462158">
      <w:pPr>
        <w:tabs>
          <w:tab w:val="left" w:pos="5280"/>
        </w:tabs>
        <w:jc w:val="right"/>
        <w:rPr>
          <w:rFonts w:cstheme="minorHAnsi"/>
          <w:b/>
          <w:sz w:val="40"/>
          <w:szCs w:val="40"/>
        </w:rPr>
      </w:pPr>
      <w:r w:rsidRPr="00D96E41">
        <w:rPr>
          <w:rFonts w:cstheme="minorHAnsi"/>
          <w:b/>
          <w:sz w:val="40"/>
          <w:szCs w:val="40"/>
        </w:rPr>
        <w:t xml:space="preserve">Sandals Resorts a TTG Travel Experience </w:t>
      </w:r>
    </w:p>
    <w:p w14:paraId="7621855F" w14:textId="3226DE75" w:rsidR="00462158" w:rsidRDefault="00622642" w:rsidP="00462158">
      <w:pPr>
        <w:tabs>
          <w:tab w:val="left" w:pos="5280"/>
        </w:tabs>
        <w:jc w:val="right"/>
        <w:rPr>
          <w:rFonts w:cstheme="minorHAnsi"/>
          <w:b/>
          <w:sz w:val="20"/>
          <w:szCs w:val="20"/>
        </w:rPr>
      </w:pPr>
      <w:r w:rsidRPr="00462158">
        <w:rPr>
          <w:rFonts w:cstheme="minorHAnsi"/>
          <w:b/>
          <w:sz w:val="20"/>
          <w:szCs w:val="20"/>
        </w:rPr>
        <w:t xml:space="preserve">Sandals Resorts International sarà tra i protagonisti della </w:t>
      </w:r>
      <w:r w:rsidR="00A82790">
        <w:rPr>
          <w:rFonts w:cstheme="minorHAnsi"/>
          <w:b/>
          <w:sz w:val="20"/>
          <w:szCs w:val="20"/>
        </w:rPr>
        <w:t>60</w:t>
      </w:r>
      <w:r w:rsidRPr="00462158">
        <w:rPr>
          <w:rFonts w:cstheme="minorHAnsi"/>
          <w:b/>
          <w:sz w:val="20"/>
          <w:szCs w:val="20"/>
        </w:rPr>
        <w:t xml:space="preserve">° edizione di TTG Travel Experience a Rimini, </w:t>
      </w:r>
    </w:p>
    <w:p w14:paraId="3D65A56E" w14:textId="3291BE39" w:rsidR="0052402A" w:rsidRDefault="00622642" w:rsidP="00462158">
      <w:pPr>
        <w:tabs>
          <w:tab w:val="left" w:pos="5280"/>
        </w:tabs>
        <w:jc w:val="right"/>
        <w:rPr>
          <w:rFonts w:cstheme="minorHAnsi"/>
          <w:b/>
          <w:sz w:val="20"/>
          <w:szCs w:val="20"/>
        </w:rPr>
      </w:pPr>
      <w:r w:rsidRPr="00462158">
        <w:rPr>
          <w:rFonts w:cstheme="minorHAnsi"/>
          <w:b/>
          <w:sz w:val="20"/>
          <w:szCs w:val="20"/>
        </w:rPr>
        <w:t>dal</w:t>
      </w:r>
      <w:r w:rsidR="007E5520">
        <w:rPr>
          <w:rFonts w:cstheme="minorHAnsi"/>
          <w:b/>
          <w:sz w:val="20"/>
          <w:szCs w:val="20"/>
        </w:rPr>
        <w:t>l’</w:t>
      </w:r>
      <w:r w:rsidR="00931C96">
        <w:rPr>
          <w:rFonts w:cstheme="minorHAnsi"/>
          <w:b/>
          <w:sz w:val="20"/>
          <w:szCs w:val="20"/>
        </w:rPr>
        <w:t>11 al 13 ottobre</w:t>
      </w:r>
      <w:r w:rsidRPr="00462158">
        <w:rPr>
          <w:rFonts w:cstheme="minorHAnsi"/>
          <w:b/>
          <w:sz w:val="20"/>
          <w:szCs w:val="20"/>
        </w:rPr>
        <w:t xml:space="preserve"> prossimi</w:t>
      </w:r>
      <w:r w:rsidR="007E5520">
        <w:rPr>
          <w:rFonts w:cstheme="minorHAnsi"/>
          <w:b/>
          <w:sz w:val="20"/>
          <w:szCs w:val="20"/>
        </w:rPr>
        <w:t>. Un i</w:t>
      </w:r>
      <w:r w:rsidRPr="00462158">
        <w:rPr>
          <w:rFonts w:cstheme="minorHAnsi"/>
          <w:b/>
          <w:sz w:val="20"/>
          <w:szCs w:val="20"/>
        </w:rPr>
        <w:t>mportante momento di scambio con i</w:t>
      </w:r>
      <w:r w:rsidR="00931C96">
        <w:rPr>
          <w:rFonts w:cstheme="minorHAnsi"/>
          <w:b/>
          <w:sz w:val="20"/>
          <w:szCs w:val="20"/>
        </w:rPr>
        <w:t>l</w:t>
      </w:r>
      <w:r w:rsidRPr="00462158">
        <w:rPr>
          <w:rFonts w:cstheme="minorHAnsi"/>
          <w:b/>
          <w:sz w:val="20"/>
          <w:szCs w:val="20"/>
        </w:rPr>
        <w:t xml:space="preserve"> mercato e gli addetti ai lavori,</w:t>
      </w:r>
    </w:p>
    <w:p w14:paraId="5ADCC374" w14:textId="34494CB8" w:rsidR="00622642" w:rsidRPr="00462158" w:rsidRDefault="00622642" w:rsidP="00462158">
      <w:pPr>
        <w:tabs>
          <w:tab w:val="left" w:pos="5280"/>
        </w:tabs>
        <w:jc w:val="right"/>
        <w:rPr>
          <w:rFonts w:cstheme="minorHAnsi"/>
          <w:b/>
          <w:sz w:val="20"/>
          <w:szCs w:val="20"/>
        </w:rPr>
      </w:pPr>
      <w:r w:rsidRPr="00462158">
        <w:rPr>
          <w:rFonts w:cstheme="minorHAnsi"/>
          <w:b/>
          <w:sz w:val="20"/>
          <w:szCs w:val="20"/>
        </w:rPr>
        <w:t xml:space="preserve"> l’occasione giusta per </w:t>
      </w:r>
      <w:r w:rsidR="009B5B3E">
        <w:rPr>
          <w:rFonts w:cstheme="minorHAnsi"/>
          <w:b/>
          <w:sz w:val="20"/>
          <w:szCs w:val="20"/>
        </w:rPr>
        <w:t>presentare ufficialmente le ultime no</w:t>
      </w:r>
      <w:r w:rsidR="004C3DAA">
        <w:rPr>
          <w:rFonts w:cstheme="minorHAnsi"/>
          <w:b/>
          <w:sz w:val="20"/>
          <w:szCs w:val="20"/>
        </w:rPr>
        <w:t xml:space="preserve">vità </w:t>
      </w:r>
      <w:r w:rsidR="004C3DAA" w:rsidRPr="000C0DEA">
        <w:rPr>
          <w:rFonts w:cstheme="minorHAnsi"/>
          <w:b/>
          <w:sz w:val="20"/>
          <w:szCs w:val="20"/>
        </w:rPr>
        <w:t>2023</w:t>
      </w:r>
      <w:r w:rsidRPr="00462158">
        <w:rPr>
          <w:rFonts w:cstheme="minorHAnsi"/>
          <w:b/>
          <w:sz w:val="20"/>
          <w:szCs w:val="20"/>
        </w:rPr>
        <w:t xml:space="preserve">. </w:t>
      </w:r>
    </w:p>
    <w:p w14:paraId="6243318C" w14:textId="77777777" w:rsidR="00622642" w:rsidRPr="00622642" w:rsidRDefault="00622642" w:rsidP="00622642">
      <w:pPr>
        <w:tabs>
          <w:tab w:val="left" w:pos="5280"/>
        </w:tabs>
        <w:jc w:val="both"/>
        <w:rPr>
          <w:rFonts w:cstheme="minorHAnsi"/>
          <w:b/>
          <w:sz w:val="36"/>
          <w:szCs w:val="36"/>
        </w:rPr>
      </w:pPr>
    </w:p>
    <w:p w14:paraId="51FF8656" w14:textId="77777777" w:rsidR="00622642" w:rsidRPr="00D96E41" w:rsidRDefault="00622642" w:rsidP="00931C96">
      <w:pPr>
        <w:shd w:val="clear" w:color="auto" w:fill="0070C0"/>
        <w:tabs>
          <w:tab w:val="left" w:pos="5280"/>
        </w:tabs>
        <w:jc w:val="center"/>
        <w:rPr>
          <w:rFonts w:cstheme="minorHAnsi"/>
          <w:b/>
          <w:color w:val="FFFFFF" w:themeColor="background1"/>
          <w:sz w:val="32"/>
          <w:szCs w:val="32"/>
        </w:rPr>
      </w:pPr>
      <w:r w:rsidRPr="00D96E41">
        <w:rPr>
          <w:rFonts w:cstheme="minorHAnsi"/>
          <w:b/>
          <w:color w:val="FFFFFF" w:themeColor="background1"/>
          <w:sz w:val="32"/>
          <w:szCs w:val="32"/>
        </w:rPr>
        <w:t>SANDALS RESORTS VI ATTENDE A TTG TRAVEL EXPERIENCE</w:t>
      </w:r>
    </w:p>
    <w:p w14:paraId="4AF1092A" w14:textId="1D68C2A4" w:rsidR="00622642" w:rsidRPr="00931C96" w:rsidRDefault="00622642" w:rsidP="00931C96">
      <w:pPr>
        <w:shd w:val="clear" w:color="auto" w:fill="0070C0"/>
        <w:tabs>
          <w:tab w:val="left" w:pos="5280"/>
        </w:tabs>
        <w:jc w:val="center"/>
        <w:rPr>
          <w:rFonts w:cstheme="minorHAnsi"/>
          <w:b/>
          <w:color w:val="FFFFFF" w:themeColor="background1"/>
          <w:sz w:val="32"/>
          <w:szCs w:val="32"/>
        </w:rPr>
      </w:pPr>
      <w:r w:rsidRPr="00931C96">
        <w:rPr>
          <w:rFonts w:cstheme="minorHAnsi"/>
          <w:b/>
          <w:color w:val="FFFFFF" w:themeColor="background1"/>
          <w:sz w:val="32"/>
          <w:szCs w:val="32"/>
        </w:rPr>
        <w:t xml:space="preserve">PAD. </w:t>
      </w:r>
      <w:r w:rsidR="0024618C" w:rsidRPr="00931C96">
        <w:rPr>
          <w:rFonts w:cstheme="minorHAnsi"/>
          <w:b/>
          <w:color w:val="FFFFFF" w:themeColor="background1"/>
          <w:sz w:val="32"/>
          <w:szCs w:val="32"/>
        </w:rPr>
        <w:t>A</w:t>
      </w:r>
      <w:r w:rsidRPr="00931C96">
        <w:rPr>
          <w:rFonts w:cstheme="minorHAnsi"/>
          <w:b/>
          <w:color w:val="FFFFFF" w:themeColor="background1"/>
          <w:sz w:val="32"/>
          <w:szCs w:val="32"/>
        </w:rPr>
        <w:t xml:space="preserve">3 – STAND </w:t>
      </w:r>
      <w:r w:rsidR="0024618C" w:rsidRPr="00931C96">
        <w:rPr>
          <w:rFonts w:cstheme="minorHAnsi"/>
          <w:b/>
          <w:color w:val="FFFFFF" w:themeColor="background1"/>
          <w:sz w:val="32"/>
          <w:szCs w:val="32"/>
        </w:rPr>
        <w:t>112</w:t>
      </w:r>
    </w:p>
    <w:p w14:paraId="1BF97D35" w14:textId="77777777" w:rsidR="00622642" w:rsidRDefault="00622642" w:rsidP="00622642">
      <w:pPr>
        <w:tabs>
          <w:tab w:val="left" w:pos="5280"/>
        </w:tabs>
        <w:jc w:val="both"/>
        <w:rPr>
          <w:rFonts w:cstheme="minorHAnsi"/>
          <w:b/>
          <w:sz w:val="20"/>
          <w:szCs w:val="20"/>
        </w:rPr>
      </w:pPr>
    </w:p>
    <w:p w14:paraId="599BA2E7" w14:textId="77777777" w:rsidR="0052402A" w:rsidRPr="00BB0E6B" w:rsidRDefault="0052402A" w:rsidP="00622642">
      <w:pPr>
        <w:tabs>
          <w:tab w:val="left" w:pos="5280"/>
        </w:tabs>
        <w:jc w:val="both"/>
        <w:rPr>
          <w:rFonts w:cstheme="minorHAnsi"/>
          <w:b/>
          <w:sz w:val="20"/>
          <w:szCs w:val="20"/>
        </w:rPr>
      </w:pPr>
    </w:p>
    <w:p w14:paraId="4D4511C6" w14:textId="26AB26EE" w:rsidR="00622642" w:rsidRPr="00BB0E6B" w:rsidRDefault="00622642" w:rsidP="00622642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BB0E6B">
        <w:rPr>
          <w:rFonts w:ascii="Calibri" w:hAnsi="Calibri" w:cs="Calibri"/>
          <w:bCs/>
          <w:i/>
          <w:iCs/>
          <w:sz w:val="20"/>
          <w:szCs w:val="20"/>
        </w:rPr>
        <w:t xml:space="preserve">Torino, </w:t>
      </w:r>
      <w:r w:rsidR="00620CDC">
        <w:rPr>
          <w:rFonts w:ascii="Calibri" w:hAnsi="Calibri" w:cs="Calibri"/>
          <w:bCs/>
          <w:i/>
          <w:iCs/>
          <w:sz w:val="20"/>
          <w:szCs w:val="20"/>
        </w:rPr>
        <w:t>25 settembre</w:t>
      </w:r>
      <w:r w:rsidR="00552EF6" w:rsidRPr="00BB0E6B">
        <w:rPr>
          <w:rFonts w:ascii="Calibri" w:hAnsi="Calibri" w:cs="Calibri"/>
          <w:bCs/>
          <w:i/>
          <w:iCs/>
          <w:sz w:val="20"/>
          <w:szCs w:val="20"/>
        </w:rPr>
        <w:t xml:space="preserve"> 2023</w:t>
      </w:r>
      <w:r w:rsidRPr="00BB0E6B">
        <w:rPr>
          <w:rFonts w:ascii="Calibri" w:hAnsi="Calibri" w:cs="Calibri"/>
          <w:bCs/>
          <w:sz w:val="20"/>
          <w:szCs w:val="20"/>
        </w:rPr>
        <w:t xml:space="preserve"> – </w:t>
      </w:r>
      <w:r w:rsidRPr="00BB0E6B">
        <w:rPr>
          <w:rFonts w:ascii="Calibri" w:hAnsi="Calibri" w:cs="Calibri"/>
          <w:b/>
          <w:sz w:val="20"/>
          <w:szCs w:val="20"/>
        </w:rPr>
        <w:t>Sandals Resorts International (SRI)</w:t>
      </w:r>
      <w:r w:rsidRPr="00BB0E6B">
        <w:rPr>
          <w:rFonts w:ascii="Calibri" w:hAnsi="Calibri" w:cs="Calibri"/>
          <w:bCs/>
          <w:sz w:val="20"/>
          <w:szCs w:val="20"/>
        </w:rPr>
        <w:t xml:space="preserve"> si appresta a partecipare alla </w:t>
      </w:r>
      <w:r w:rsidR="00E003BB" w:rsidRPr="00BB0E6B">
        <w:rPr>
          <w:rFonts w:ascii="Calibri" w:hAnsi="Calibri" w:cs="Calibri"/>
          <w:b/>
          <w:sz w:val="20"/>
          <w:szCs w:val="20"/>
        </w:rPr>
        <w:t>60</w:t>
      </w:r>
      <w:r w:rsidRPr="00BB0E6B">
        <w:rPr>
          <w:rFonts w:ascii="Calibri" w:hAnsi="Calibri" w:cs="Calibri"/>
          <w:b/>
          <w:sz w:val="20"/>
          <w:szCs w:val="20"/>
        </w:rPr>
        <w:t>° edizione di TTG Travel Experience</w:t>
      </w:r>
      <w:r w:rsidRPr="00BB0E6B">
        <w:rPr>
          <w:rFonts w:ascii="Calibri" w:hAnsi="Calibri" w:cs="Calibri"/>
          <w:bCs/>
          <w:sz w:val="20"/>
          <w:szCs w:val="20"/>
        </w:rPr>
        <w:t xml:space="preserve">, la principale manifestazione italiana rivolta a tutti i professionisti del comparto turistico. </w:t>
      </w:r>
    </w:p>
    <w:p w14:paraId="6DC7C99F" w14:textId="73EC85B2" w:rsidR="00622642" w:rsidRPr="00BB0E6B" w:rsidRDefault="00622642" w:rsidP="00622642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BB0E6B">
        <w:rPr>
          <w:rFonts w:ascii="Calibri" w:hAnsi="Calibri" w:cs="Calibri"/>
          <w:bCs/>
          <w:sz w:val="20"/>
          <w:szCs w:val="20"/>
        </w:rPr>
        <w:t>“</w:t>
      </w:r>
      <w:r w:rsidRPr="00BB0E6B">
        <w:rPr>
          <w:rFonts w:ascii="Calibri" w:hAnsi="Calibri" w:cs="Calibri"/>
          <w:bCs/>
          <w:i/>
          <w:iCs/>
          <w:sz w:val="20"/>
          <w:szCs w:val="20"/>
        </w:rPr>
        <w:t>Ci fa molto piacere rinnovare la nostra presenza</w:t>
      </w:r>
      <w:r w:rsidR="007E5520">
        <w:rPr>
          <w:rFonts w:ascii="Calibri" w:hAnsi="Calibri" w:cs="Calibri"/>
          <w:bCs/>
          <w:i/>
          <w:iCs/>
          <w:sz w:val="20"/>
          <w:szCs w:val="20"/>
        </w:rPr>
        <w:t xml:space="preserve"> a</w:t>
      </w:r>
      <w:r w:rsidR="001019CA" w:rsidRPr="00BB0E6B">
        <w:rPr>
          <w:rFonts w:ascii="Calibri" w:hAnsi="Calibri" w:cs="Calibri"/>
          <w:bCs/>
          <w:i/>
          <w:iCs/>
          <w:sz w:val="20"/>
          <w:szCs w:val="20"/>
        </w:rPr>
        <w:t>lla 60° edizione di TTG Travel Experience</w:t>
      </w:r>
      <w:r w:rsidRPr="00BB0E6B">
        <w:rPr>
          <w:rFonts w:ascii="Calibri" w:hAnsi="Calibri" w:cs="Calibri"/>
          <w:bCs/>
          <w:i/>
          <w:iCs/>
          <w:sz w:val="20"/>
          <w:szCs w:val="20"/>
        </w:rPr>
        <w:t>, uno dei momenti B2B più importanti per il settore</w:t>
      </w:r>
      <w:r w:rsidRPr="00BB0E6B">
        <w:rPr>
          <w:rFonts w:ascii="Calibri" w:hAnsi="Calibri" w:cs="Calibri"/>
          <w:bCs/>
          <w:sz w:val="20"/>
          <w:szCs w:val="20"/>
        </w:rPr>
        <w:t xml:space="preserve"> – conferma </w:t>
      </w:r>
      <w:r w:rsidRPr="00BB0E6B">
        <w:rPr>
          <w:rFonts w:ascii="Calibri" w:hAnsi="Calibri" w:cs="Calibri"/>
          <w:b/>
          <w:sz w:val="20"/>
          <w:szCs w:val="20"/>
        </w:rPr>
        <w:t xml:space="preserve">Christian Casagrande, Sales Manager Southern Europe di SRI </w:t>
      </w:r>
      <w:r w:rsidRPr="00BB0E6B">
        <w:rPr>
          <w:rFonts w:ascii="Calibri" w:hAnsi="Calibri" w:cs="Calibri"/>
          <w:bCs/>
          <w:sz w:val="20"/>
          <w:szCs w:val="20"/>
        </w:rPr>
        <w:t>–</w:t>
      </w:r>
      <w:r w:rsidR="007E5520">
        <w:rPr>
          <w:rFonts w:ascii="Calibri" w:hAnsi="Calibri" w:cs="Calibri"/>
          <w:bCs/>
          <w:sz w:val="20"/>
          <w:szCs w:val="20"/>
        </w:rPr>
        <w:t xml:space="preserve"> </w:t>
      </w:r>
      <w:r w:rsidRPr="00BB0E6B">
        <w:rPr>
          <w:rFonts w:ascii="Calibri" w:hAnsi="Calibri" w:cs="Calibri"/>
          <w:bCs/>
          <w:i/>
          <w:iCs/>
          <w:sz w:val="20"/>
          <w:szCs w:val="20"/>
        </w:rPr>
        <w:t>per noi un’opportunità d’incontro e confronto irrinunciabile con gli addetti ai lavori</w:t>
      </w:r>
      <w:r w:rsidR="007E5520">
        <w:rPr>
          <w:rFonts w:ascii="Calibri" w:hAnsi="Calibri" w:cs="Calibri"/>
          <w:bCs/>
          <w:i/>
          <w:iCs/>
          <w:sz w:val="20"/>
          <w:szCs w:val="20"/>
        </w:rPr>
        <w:t xml:space="preserve"> italiani</w:t>
      </w:r>
      <w:r w:rsidRPr="00BB0E6B">
        <w:rPr>
          <w:rFonts w:ascii="Calibri" w:hAnsi="Calibri" w:cs="Calibri"/>
          <w:bCs/>
          <w:i/>
          <w:iCs/>
          <w:sz w:val="20"/>
          <w:szCs w:val="20"/>
        </w:rPr>
        <w:t xml:space="preserve">, nonché </w:t>
      </w:r>
      <w:r w:rsidR="00556F45">
        <w:rPr>
          <w:rFonts w:ascii="Calibri" w:hAnsi="Calibri" w:cs="Calibri"/>
          <w:bCs/>
          <w:i/>
          <w:iCs/>
          <w:sz w:val="20"/>
          <w:szCs w:val="20"/>
        </w:rPr>
        <w:t>un’</w:t>
      </w:r>
      <w:r w:rsidRPr="00BB0E6B">
        <w:rPr>
          <w:rFonts w:ascii="Calibri" w:hAnsi="Calibri" w:cs="Calibri"/>
          <w:bCs/>
          <w:i/>
          <w:iCs/>
          <w:sz w:val="20"/>
          <w:szCs w:val="20"/>
        </w:rPr>
        <w:t>occasione preziosa per promuovere il nostro brand</w:t>
      </w:r>
      <w:r w:rsidR="00033066" w:rsidRPr="00BB0E6B">
        <w:rPr>
          <w:rFonts w:ascii="Calibri" w:hAnsi="Calibri" w:cs="Calibri"/>
          <w:bCs/>
          <w:i/>
          <w:iCs/>
          <w:sz w:val="20"/>
          <w:szCs w:val="20"/>
        </w:rPr>
        <w:t xml:space="preserve"> e presentare tutte le</w:t>
      </w:r>
      <w:r w:rsidR="00B516C9" w:rsidRPr="00BB0E6B">
        <w:rPr>
          <w:rFonts w:ascii="Calibri" w:hAnsi="Calibri" w:cs="Calibri"/>
          <w:bCs/>
          <w:i/>
          <w:iCs/>
          <w:sz w:val="20"/>
          <w:szCs w:val="20"/>
        </w:rPr>
        <w:t xml:space="preserve"> novità</w:t>
      </w:r>
      <w:r w:rsidRPr="00BB0E6B">
        <w:rPr>
          <w:rFonts w:ascii="Calibri" w:hAnsi="Calibri" w:cs="Calibri"/>
          <w:bCs/>
          <w:sz w:val="20"/>
          <w:szCs w:val="20"/>
        </w:rPr>
        <w:t xml:space="preserve">”. </w:t>
      </w:r>
    </w:p>
    <w:p w14:paraId="248EB9CC" w14:textId="3C5EC7FC" w:rsidR="00622642" w:rsidRPr="00BB0E6B" w:rsidRDefault="00622642" w:rsidP="00622642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BB0E6B">
        <w:rPr>
          <w:rFonts w:ascii="Calibri" w:hAnsi="Calibri" w:cs="Calibri"/>
          <w:bCs/>
          <w:sz w:val="20"/>
          <w:szCs w:val="20"/>
        </w:rPr>
        <w:t>Dal</w:t>
      </w:r>
      <w:r w:rsidR="007E5520">
        <w:rPr>
          <w:rFonts w:ascii="Calibri" w:hAnsi="Calibri" w:cs="Calibri"/>
          <w:bCs/>
          <w:sz w:val="20"/>
          <w:szCs w:val="20"/>
        </w:rPr>
        <w:t>l’</w:t>
      </w:r>
      <w:r w:rsidR="00B516C9" w:rsidRPr="00BB0E6B">
        <w:rPr>
          <w:rFonts w:ascii="Calibri" w:hAnsi="Calibri" w:cs="Calibri"/>
          <w:bCs/>
          <w:sz w:val="20"/>
          <w:szCs w:val="20"/>
        </w:rPr>
        <w:t>11 al 13</w:t>
      </w:r>
      <w:r w:rsidRPr="00BB0E6B">
        <w:rPr>
          <w:rFonts w:ascii="Calibri" w:hAnsi="Calibri" w:cs="Calibri"/>
          <w:bCs/>
          <w:sz w:val="20"/>
          <w:szCs w:val="20"/>
        </w:rPr>
        <w:t xml:space="preserve"> ottobre prossimi, Sandals Resorts International sarà quindi presente con un proprio stand (</w:t>
      </w:r>
      <w:r w:rsidRPr="00556F45">
        <w:rPr>
          <w:rFonts w:ascii="Calibri" w:hAnsi="Calibri" w:cs="Calibri"/>
          <w:b/>
          <w:sz w:val="20"/>
          <w:szCs w:val="20"/>
        </w:rPr>
        <w:t xml:space="preserve">PAD. </w:t>
      </w:r>
      <w:r w:rsidR="00B516C9" w:rsidRPr="00556F45">
        <w:rPr>
          <w:rFonts w:ascii="Calibri" w:hAnsi="Calibri" w:cs="Calibri"/>
          <w:b/>
          <w:sz w:val="20"/>
          <w:szCs w:val="20"/>
        </w:rPr>
        <w:t>A</w:t>
      </w:r>
      <w:r w:rsidRPr="00556F45">
        <w:rPr>
          <w:rFonts w:ascii="Calibri" w:hAnsi="Calibri" w:cs="Calibri"/>
          <w:b/>
          <w:sz w:val="20"/>
          <w:szCs w:val="20"/>
        </w:rPr>
        <w:t xml:space="preserve">3 – STAND </w:t>
      </w:r>
      <w:r w:rsidR="00B516C9" w:rsidRPr="00556F45">
        <w:rPr>
          <w:rFonts w:ascii="Calibri" w:hAnsi="Calibri" w:cs="Calibri"/>
          <w:b/>
          <w:sz w:val="20"/>
          <w:szCs w:val="20"/>
        </w:rPr>
        <w:t>1</w:t>
      </w:r>
      <w:r w:rsidRPr="00556F45">
        <w:rPr>
          <w:rFonts w:ascii="Calibri" w:hAnsi="Calibri" w:cs="Calibri"/>
          <w:b/>
          <w:sz w:val="20"/>
          <w:szCs w:val="20"/>
        </w:rPr>
        <w:t>12</w:t>
      </w:r>
      <w:r w:rsidRPr="00BB0E6B">
        <w:rPr>
          <w:rFonts w:ascii="Calibri" w:hAnsi="Calibri" w:cs="Calibri"/>
          <w:bCs/>
          <w:sz w:val="20"/>
          <w:szCs w:val="20"/>
        </w:rPr>
        <w:t>) a TTG Travel Experience per illustrare gli importanti investimenti, i progetti</w:t>
      </w:r>
      <w:r w:rsidR="00260A82">
        <w:rPr>
          <w:rFonts w:ascii="Calibri" w:hAnsi="Calibri" w:cs="Calibri"/>
          <w:bCs/>
          <w:sz w:val="20"/>
          <w:szCs w:val="20"/>
        </w:rPr>
        <w:t xml:space="preserve"> e</w:t>
      </w:r>
      <w:r w:rsidRPr="00BB0E6B">
        <w:rPr>
          <w:rFonts w:ascii="Calibri" w:hAnsi="Calibri" w:cs="Calibri"/>
          <w:bCs/>
          <w:sz w:val="20"/>
          <w:szCs w:val="20"/>
        </w:rPr>
        <w:t xml:space="preserve"> </w:t>
      </w:r>
      <w:r w:rsidR="0024727A">
        <w:rPr>
          <w:rFonts w:ascii="Calibri" w:hAnsi="Calibri" w:cs="Calibri"/>
          <w:bCs/>
          <w:sz w:val="20"/>
          <w:szCs w:val="20"/>
        </w:rPr>
        <w:t xml:space="preserve">alcune interessanti novità </w:t>
      </w:r>
      <w:r w:rsidR="007E5520">
        <w:rPr>
          <w:rFonts w:ascii="Calibri" w:hAnsi="Calibri" w:cs="Calibri"/>
          <w:bCs/>
          <w:sz w:val="20"/>
          <w:szCs w:val="20"/>
        </w:rPr>
        <w:t>che hanno animato</w:t>
      </w:r>
      <w:r w:rsidR="0024727A">
        <w:rPr>
          <w:rFonts w:ascii="Calibri" w:hAnsi="Calibri" w:cs="Calibri"/>
          <w:bCs/>
          <w:sz w:val="20"/>
          <w:szCs w:val="20"/>
        </w:rPr>
        <w:t xml:space="preserve"> questo 2023</w:t>
      </w:r>
      <w:r w:rsidRPr="00BB0E6B">
        <w:rPr>
          <w:rFonts w:ascii="Calibri" w:hAnsi="Calibri" w:cs="Calibri"/>
          <w:bCs/>
          <w:sz w:val="20"/>
          <w:szCs w:val="20"/>
        </w:rPr>
        <w:t>.</w:t>
      </w:r>
      <w:r w:rsidR="00DF1CAC" w:rsidRPr="00BB0E6B">
        <w:rPr>
          <w:rFonts w:ascii="Calibri" w:hAnsi="Calibri" w:cs="Calibri"/>
          <w:bCs/>
          <w:sz w:val="20"/>
          <w:szCs w:val="20"/>
        </w:rPr>
        <w:t xml:space="preserve"> </w:t>
      </w:r>
    </w:p>
    <w:p w14:paraId="0B9A824B" w14:textId="067BAE6C" w:rsidR="00E76D81" w:rsidRPr="00BB0E6B" w:rsidRDefault="00A501D3" w:rsidP="00622642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BB0E6B">
        <w:rPr>
          <w:rFonts w:ascii="Calibri" w:hAnsi="Calibri" w:cs="Calibri"/>
          <w:bCs/>
          <w:sz w:val="20"/>
          <w:szCs w:val="20"/>
        </w:rPr>
        <w:t>Allo stand</w:t>
      </w:r>
      <w:r w:rsidR="007E5520">
        <w:rPr>
          <w:rFonts w:ascii="Calibri" w:hAnsi="Calibri" w:cs="Calibri"/>
          <w:bCs/>
          <w:sz w:val="20"/>
          <w:szCs w:val="20"/>
        </w:rPr>
        <w:t xml:space="preserve"> Sandals</w:t>
      </w:r>
      <w:r w:rsidRPr="00BB0E6B">
        <w:rPr>
          <w:rFonts w:ascii="Calibri" w:hAnsi="Calibri" w:cs="Calibri"/>
          <w:bCs/>
          <w:sz w:val="20"/>
          <w:szCs w:val="20"/>
        </w:rPr>
        <w:t xml:space="preserve">, presente anche il </w:t>
      </w:r>
      <w:r w:rsidRPr="007E5520">
        <w:rPr>
          <w:rFonts w:ascii="Calibri" w:hAnsi="Calibri" w:cs="Calibri"/>
          <w:b/>
          <w:sz w:val="20"/>
          <w:szCs w:val="20"/>
        </w:rPr>
        <w:t xml:space="preserve">Jamaica </w:t>
      </w:r>
      <w:proofErr w:type="spellStart"/>
      <w:r w:rsidRPr="007E5520">
        <w:rPr>
          <w:rFonts w:ascii="Calibri" w:hAnsi="Calibri" w:cs="Calibri"/>
          <w:b/>
          <w:sz w:val="20"/>
          <w:szCs w:val="20"/>
        </w:rPr>
        <w:t>Touris</w:t>
      </w:r>
      <w:r w:rsidR="00BE11AF" w:rsidRPr="007E5520">
        <w:rPr>
          <w:rFonts w:ascii="Calibri" w:hAnsi="Calibri" w:cs="Calibri"/>
          <w:b/>
          <w:sz w:val="20"/>
          <w:szCs w:val="20"/>
        </w:rPr>
        <w:t>t</w:t>
      </w:r>
      <w:proofErr w:type="spellEnd"/>
      <w:r w:rsidRPr="007E5520">
        <w:rPr>
          <w:rFonts w:ascii="Calibri" w:hAnsi="Calibri" w:cs="Calibri"/>
          <w:b/>
          <w:sz w:val="20"/>
          <w:szCs w:val="20"/>
        </w:rPr>
        <w:t xml:space="preserve"> Board,</w:t>
      </w:r>
      <w:r w:rsidRPr="00BB0E6B">
        <w:rPr>
          <w:rFonts w:ascii="Calibri" w:hAnsi="Calibri" w:cs="Calibri"/>
          <w:bCs/>
          <w:sz w:val="20"/>
          <w:szCs w:val="20"/>
        </w:rPr>
        <w:t xml:space="preserve"> in veste di co-espositore, destinazione tanto cara al Gruppo </w:t>
      </w:r>
      <w:r w:rsidR="00A932B4">
        <w:rPr>
          <w:rFonts w:ascii="Calibri" w:hAnsi="Calibri" w:cs="Calibri"/>
          <w:bCs/>
          <w:sz w:val="20"/>
          <w:szCs w:val="20"/>
        </w:rPr>
        <w:t>perché qui tutto ebbe inizio nel 1981</w:t>
      </w:r>
      <w:r w:rsidR="007E2A64">
        <w:rPr>
          <w:rFonts w:ascii="Calibri" w:hAnsi="Calibri" w:cs="Calibri"/>
          <w:bCs/>
          <w:sz w:val="20"/>
          <w:szCs w:val="20"/>
        </w:rPr>
        <w:t xml:space="preserve"> ed è proprio su quest’isola che si trovano il maggior numero di Sandals Resorts, non ultimo </w:t>
      </w:r>
      <w:r w:rsidRPr="00BB0E6B">
        <w:rPr>
          <w:rFonts w:ascii="Calibri" w:hAnsi="Calibri" w:cs="Calibri"/>
          <w:bCs/>
          <w:sz w:val="20"/>
          <w:szCs w:val="20"/>
        </w:rPr>
        <w:t xml:space="preserve">il </w:t>
      </w:r>
      <w:r w:rsidRPr="00E7794E">
        <w:rPr>
          <w:rFonts w:ascii="Calibri" w:hAnsi="Calibri" w:cs="Calibri"/>
          <w:b/>
          <w:sz w:val="20"/>
          <w:szCs w:val="20"/>
        </w:rPr>
        <w:t xml:space="preserve">nuovo </w:t>
      </w:r>
      <w:hyperlink r:id="rId12" w:history="1">
        <w:r w:rsidRPr="007E3A8D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Sandals </w:t>
        </w:r>
        <w:proofErr w:type="spellStart"/>
        <w:r w:rsidRPr="007E3A8D">
          <w:rPr>
            <w:rStyle w:val="Collegamentoipertestuale"/>
            <w:rFonts w:ascii="Calibri" w:hAnsi="Calibri" w:cs="Calibri"/>
            <w:b/>
            <w:sz w:val="20"/>
            <w:szCs w:val="20"/>
          </w:rPr>
          <w:t>Dunn’s</w:t>
        </w:r>
        <w:proofErr w:type="spellEnd"/>
        <w:r w:rsidRPr="007E3A8D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River</w:t>
        </w:r>
      </w:hyperlink>
      <w:r w:rsidR="000A621B">
        <w:rPr>
          <w:rFonts w:ascii="Calibri" w:hAnsi="Calibri" w:cs="Calibri"/>
          <w:bCs/>
          <w:sz w:val="20"/>
          <w:szCs w:val="20"/>
        </w:rPr>
        <w:t xml:space="preserve"> inaugurato lo scorso maggio, </w:t>
      </w:r>
      <w:r w:rsidR="007E5520">
        <w:rPr>
          <w:rFonts w:ascii="Calibri" w:hAnsi="Calibri" w:cs="Calibri"/>
          <w:bCs/>
          <w:sz w:val="20"/>
          <w:szCs w:val="20"/>
        </w:rPr>
        <w:t xml:space="preserve">struttura </w:t>
      </w:r>
      <w:r w:rsidRPr="00BB0E6B">
        <w:rPr>
          <w:rFonts w:ascii="Calibri" w:hAnsi="Calibri" w:cs="Calibri"/>
          <w:bCs/>
          <w:sz w:val="20"/>
          <w:szCs w:val="20"/>
        </w:rPr>
        <w:t xml:space="preserve">dal passato leggendario, con un design ispirato alle cascate </w:t>
      </w:r>
      <w:proofErr w:type="spellStart"/>
      <w:r w:rsidRPr="00BB0E6B">
        <w:rPr>
          <w:rFonts w:ascii="Calibri" w:hAnsi="Calibri" w:cs="Calibri"/>
          <w:bCs/>
          <w:sz w:val="20"/>
          <w:szCs w:val="20"/>
        </w:rPr>
        <w:t>Dunn’s</w:t>
      </w:r>
      <w:proofErr w:type="spellEnd"/>
      <w:r w:rsidRPr="00BB0E6B">
        <w:rPr>
          <w:rFonts w:ascii="Calibri" w:hAnsi="Calibri" w:cs="Calibri"/>
          <w:bCs/>
          <w:sz w:val="20"/>
          <w:szCs w:val="20"/>
        </w:rPr>
        <w:t xml:space="preserve"> River,</w:t>
      </w:r>
      <w:r w:rsidR="007E5520">
        <w:rPr>
          <w:rFonts w:ascii="Calibri" w:hAnsi="Calibri" w:cs="Calibri"/>
          <w:bCs/>
          <w:sz w:val="20"/>
          <w:szCs w:val="20"/>
        </w:rPr>
        <w:t xml:space="preserve"> portatrice di</w:t>
      </w:r>
      <w:r w:rsidRPr="00BB0E6B">
        <w:rPr>
          <w:rFonts w:ascii="Calibri" w:hAnsi="Calibri" w:cs="Calibri"/>
          <w:bCs/>
          <w:sz w:val="20"/>
          <w:szCs w:val="20"/>
        </w:rPr>
        <w:t xml:space="preserve"> nuovi concept culinar</w:t>
      </w:r>
      <w:r w:rsidR="007E5520">
        <w:rPr>
          <w:rFonts w:ascii="Calibri" w:hAnsi="Calibri" w:cs="Calibri"/>
          <w:bCs/>
          <w:sz w:val="20"/>
          <w:szCs w:val="20"/>
        </w:rPr>
        <w:t xml:space="preserve">i e con, a disposizione degli ospiti, l’accoglienza d’eccezione garantita dalle </w:t>
      </w:r>
      <w:proofErr w:type="spellStart"/>
      <w:r w:rsidR="00D330F9" w:rsidRPr="00E7794E">
        <w:rPr>
          <w:rFonts w:cstheme="minorHAnsi"/>
          <w:b/>
          <w:sz w:val="20"/>
          <w:szCs w:val="20"/>
        </w:rPr>
        <w:t>Coyaba</w:t>
      </w:r>
      <w:proofErr w:type="spellEnd"/>
      <w:r w:rsidR="00D330F9" w:rsidRPr="00E7794E">
        <w:rPr>
          <w:rFonts w:cstheme="minorHAnsi"/>
          <w:b/>
          <w:sz w:val="20"/>
          <w:szCs w:val="20"/>
        </w:rPr>
        <w:t xml:space="preserve"> </w:t>
      </w:r>
      <w:proofErr w:type="spellStart"/>
      <w:r w:rsidR="00D330F9" w:rsidRPr="00E7794E">
        <w:rPr>
          <w:rFonts w:cstheme="minorHAnsi"/>
          <w:b/>
          <w:sz w:val="20"/>
          <w:szCs w:val="20"/>
        </w:rPr>
        <w:t>Sky</w:t>
      </w:r>
      <w:proofErr w:type="spellEnd"/>
      <w:r w:rsidR="00D330F9" w:rsidRPr="00E7794E">
        <w:rPr>
          <w:rFonts w:cstheme="minorHAnsi"/>
          <w:b/>
          <w:sz w:val="20"/>
          <w:szCs w:val="20"/>
        </w:rPr>
        <w:t xml:space="preserve"> Villa </w:t>
      </w:r>
      <w:proofErr w:type="spellStart"/>
      <w:r w:rsidR="00D330F9" w:rsidRPr="00E7794E">
        <w:rPr>
          <w:rFonts w:cstheme="minorHAnsi"/>
          <w:b/>
          <w:sz w:val="20"/>
          <w:szCs w:val="20"/>
        </w:rPr>
        <w:t>Swim</w:t>
      </w:r>
      <w:proofErr w:type="spellEnd"/>
      <w:r w:rsidR="00D330F9" w:rsidRPr="00E7794E">
        <w:rPr>
          <w:rFonts w:cstheme="minorHAnsi"/>
          <w:b/>
          <w:sz w:val="20"/>
          <w:szCs w:val="20"/>
        </w:rPr>
        <w:t xml:space="preserve">-up </w:t>
      </w:r>
      <w:proofErr w:type="spellStart"/>
      <w:r w:rsidR="00D330F9" w:rsidRPr="00E7794E">
        <w:rPr>
          <w:rFonts w:cstheme="minorHAnsi"/>
          <w:b/>
          <w:sz w:val="20"/>
          <w:szCs w:val="20"/>
        </w:rPr>
        <w:t>Rondoval</w:t>
      </w:r>
      <w:proofErr w:type="spellEnd"/>
      <w:r w:rsidR="00D330F9" w:rsidRPr="00E7794E">
        <w:rPr>
          <w:rFonts w:cstheme="minorHAnsi"/>
          <w:b/>
          <w:sz w:val="20"/>
          <w:szCs w:val="20"/>
        </w:rPr>
        <w:t xml:space="preserve"> Suites</w:t>
      </w:r>
      <w:r w:rsidR="00D330F9" w:rsidRPr="00BB0E6B">
        <w:rPr>
          <w:rFonts w:ascii="Calibri" w:hAnsi="Calibri" w:cs="Calibri"/>
          <w:bCs/>
          <w:sz w:val="20"/>
          <w:szCs w:val="20"/>
        </w:rPr>
        <w:t xml:space="preserve"> </w:t>
      </w:r>
      <w:r w:rsidR="007E5520">
        <w:rPr>
          <w:rFonts w:ascii="Calibri" w:hAnsi="Calibri" w:cs="Calibri"/>
          <w:bCs/>
          <w:sz w:val="20"/>
          <w:szCs w:val="20"/>
        </w:rPr>
        <w:t>dotate di</w:t>
      </w:r>
      <w:r w:rsidR="006410F2" w:rsidRPr="00BB0E6B">
        <w:rPr>
          <w:rFonts w:ascii="Calibri" w:hAnsi="Calibri" w:cs="Calibri"/>
          <w:bCs/>
          <w:sz w:val="20"/>
          <w:szCs w:val="20"/>
        </w:rPr>
        <w:t xml:space="preserve"> ampi tetti open-air</w:t>
      </w:r>
      <w:r w:rsidR="007E5520">
        <w:rPr>
          <w:rFonts w:ascii="Calibri" w:hAnsi="Calibri" w:cs="Calibri"/>
          <w:bCs/>
          <w:sz w:val="20"/>
          <w:szCs w:val="20"/>
        </w:rPr>
        <w:t xml:space="preserve"> e </w:t>
      </w:r>
      <w:r w:rsidR="006410F2" w:rsidRPr="00BB0E6B">
        <w:rPr>
          <w:rFonts w:ascii="Calibri" w:hAnsi="Calibri" w:cs="Calibri"/>
          <w:bCs/>
          <w:sz w:val="20"/>
          <w:szCs w:val="20"/>
        </w:rPr>
        <w:t>di telescopi</w:t>
      </w:r>
      <w:r w:rsidR="00987AE2" w:rsidRPr="00BB0E6B">
        <w:rPr>
          <w:rFonts w:ascii="Calibri" w:hAnsi="Calibri" w:cs="Calibri"/>
          <w:bCs/>
          <w:sz w:val="20"/>
          <w:szCs w:val="20"/>
        </w:rPr>
        <w:t xml:space="preserve"> per </w:t>
      </w:r>
      <w:r w:rsidR="007E5520">
        <w:rPr>
          <w:rFonts w:ascii="Calibri" w:hAnsi="Calibri" w:cs="Calibri"/>
          <w:bCs/>
          <w:sz w:val="20"/>
          <w:szCs w:val="20"/>
        </w:rPr>
        <w:t>vivere l’esclusiva esperienza di</w:t>
      </w:r>
      <w:r w:rsidR="00D330F9" w:rsidRPr="00BB0E6B">
        <w:rPr>
          <w:rFonts w:ascii="Calibri" w:hAnsi="Calibri" w:cs="Calibri"/>
          <w:bCs/>
          <w:sz w:val="20"/>
          <w:szCs w:val="20"/>
        </w:rPr>
        <w:t xml:space="preserve"> </w:t>
      </w:r>
      <w:hyperlink r:id="rId13" w:history="1">
        <w:proofErr w:type="spellStart"/>
        <w:r w:rsidR="00D330F9" w:rsidRPr="00A17CFA">
          <w:rPr>
            <w:rStyle w:val="Collegamentoipertestuale"/>
            <w:rFonts w:ascii="Calibri" w:hAnsi="Calibri" w:cs="Calibri"/>
            <w:b/>
            <w:sz w:val="20"/>
            <w:szCs w:val="20"/>
          </w:rPr>
          <w:t>Stargazing</w:t>
        </w:r>
        <w:proofErr w:type="spellEnd"/>
        <w:r w:rsidR="00D330F9" w:rsidRPr="00A17CFA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Concierge</w:t>
        </w:r>
      </w:hyperlink>
      <w:r w:rsidR="007E5520">
        <w:rPr>
          <w:rFonts w:ascii="Calibri" w:hAnsi="Calibri" w:cs="Calibri"/>
          <w:bCs/>
          <w:sz w:val="20"/>
          <w:szCs w:val="20"/>
        </w:rPr>
        <w:t xml:space="preserve"> </w:t>
      </w:r>
      <w:r w:rsidR="00987AE2" w:rsidRPr="00BB0E6B">
        <w:rPr>
          <w:rFonts w:cstheme="minorHAnsi"/>
          <w:bCs/>
          <w:sz w:val="20"/>
          <w:szCs w:val="20"/>
        </w:rPr>
        <w:t>firmata Sandals Resorts</w:t>
      </w:r>
      <w:r w:rsidRPr="00BB0E6B">
        <w:rPr>
          <w:rFonts w:ascii="Calibri" w:hAnsi="Calibri" w:cs="Calibri"/>
          <w:bCs/>
          <w:sz w:val="20"/>
          <w:szCs w:val="20"/>
        </w:rPr>
        <w:t>.</w:t>
      </w:r>
    </w:p>
    <w:p w14:paraId="1E59EF15" w14:textId="3A46C515" w:rsidR="005F533A" w:rsidRPr="00BB0E6B" w:rsidRDefault="00987AE2" w:rsidP="005F533A">
      <w:pPr>
        <w:jc w:val="both"/>
        <w:rPr>
          <w:rFonts w:cstheme="minorHAnsi"/>
          <w:bCs/>
          <w:sz w:val="20"/>
          <w:szCs w:val="20"/>
        </w:rPr>
      </w:pPr>
      <w:r w:rsidRPr="00BB0E6B">
        <w:rPr>
          <w:rFonts w:ascii="Calibri" w:hAnsi="Calibri" w:cs="Calibri"/>
          <w:bCs/>
          <w:sz w:val="20"/>
          <w:szCs w:val="20"/>
        </w:rPr>
        <w:t>“</w:t>
      </w:r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Gli ospiti che decidono di soggiornare in una </w:t>
      </w:r>
      <w:proofErr w:type="spellStart"/>
      <w:r w:rsidR="005F533A" w:rsidRPr="00BB0E6B">
        <w:rPr>
          <w:rFonts w:cstheme="minorHAnsi"/>
          <w:bCs/>
          <w:i/>
          <w:iCs/>
          <w:sz w:val="20"/>
          <w:szCs w:val="20"/>
        </w:rPr>
        <w:t>Rondoval</w:t>
      </w:r>
      <w:proofErr w:type="spellEnd"/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 Suite </w:t>
      </w:r>
      <w:proofErr w:type="spellStart"/>
      <w:r w:rsidR="005F533A" w:rsidRPr="00BB0E6B">
        <w:rPr>
          <w:rFonts w:cstheme="minorHAnsi"/>
          <w:bCs/>
          <w:i/>
          <w:iCs/>
          <w:sz w:val="20"/>
          <w:szCs w:val="20"/>
        </w:rPr>
        <w:t>Swim</w:t>
      </w:r>
      <w:proofErr w:type="spellEnd"/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-up della </w:t>
      </w:r>
      <w:proofErr w:type="spellStart"/>
      <w:r w:rsidR="005F533A" w:rsidRPr="00BB0E6B">
        <w:rPr>
          <w:rFonts w:cstheme="minorHAnsi"/>
          <w:bCs/>
          <w:i/>
          <w:iCs/>
          <w:sz w:val="20"/>
          <w:szCs w:val="20"/>
        </w:rPr>
        <w:t>Coyaba</w:t>
      </w:r>
      <w:proofErr w:type="spellEnd"/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5F533A" w:rsidRPr="00BB0E6B">
        <w:rPr>
          <w:rFonts w:cstheme="minorHAnsi"/>
          <w:bCs/>
          <w:i/>
          <w:iCs/>
          <w:sz w:val="20"/>
          <w:szCs w:val="20"/>
        </w:rPr>
        <w:t>Sky</w:t>
      </w:r>
      <w:proofErr w:type="spellEnd"/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 Villa riceveranno in omaggio il proprio </w:t>
      </w:r>
      <w:proofErr w:type="spellStart"/>
      <w:r w:rsidR="005F533A" w:rsidRPr="00BB0E6B">
        <w:rPr>
          <w:rFonts w:cstheme="minorHAnsi"/>
          <w:bCs/>
          <w:i/>
          <w:iCs/>
          <w:sz w:val="20"/>
          <w:szCs w:val="20"/>
        </w:rPr>
        <w:t>Stargazing</w:t>
      </w:r>
      <w:proofErr w:type="spellEnd"/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 Concierge</w:t>
      </w:r>
      <w:r w:rsidR="00813775" w:rsidRPr="00BB0E6B">
        <w:rPr>
          <w:rFonts w:cstheme="minorHAnsi"/>
          <w:bCs/>
          <w:sz w:val="20"/>
          <w:szCs w:val="20"/>
        </w:rPr>
        <w:t xml:space="preserve"> – </w:t>
      </w:r>
      <w:r w:rsidR="007E5520">
        <w:rPr>
          <w:rFonts w:cstheme="minorHAnsi"/>
          <w:bCs/>
          <w:sz w:val="20"/>
          <w:szCs w:val="20"/>
        </w:rPr>
        <w:t>spiega</w:t>
      </w:r>
      <w:r w:rsidR="00813775" w:rsidRPr="00BB0E6B">
        <w:rPr>
          <w:rFonts w:cstheme="minorHAnsi"/>
          <w:bCs/>
          <w:sz w:val="20"/>
          <w:szCs w:val="20"/>
        </w:rPr>
        <w:t xml:space="preserve"> </w:t>
      </w:r>
      <w:r w:rsidR="007E5520" w:rsidRPr="00754F0F">
        <w:rPr>
          <w:rFonts w:cstheme="minorHAnsi"/>
          <w:b/>
          <w:sz w:val="20"/>
          <w:szCs w:val="20"/>
        </w:rPr>
        <w:t>Casagrande</w:t>
      </w:r>
      <w:r w:rsidR="00813775" w:rsidRPr="00BB0E6B">
        <w:rPr>
          <w:rFonts w:cstheme="minorHAnsi"/>
          <w:bCs/>
          <w:sz w:val="20"/>
          <w:szCs w:val="20"/>
        </w:rPr>
        <w:t xml:space="preserve"> –</w:t>
      </w:r>
      <w:r w:rsidR="007E5520">
        <w:rPr>
          <w:rFonts w:cstheme="minorHAnsi"/>
          <w:bCs/>
          <w:sz w:val="20"/>
          <w:szCs w:val="20"/>
        </w:rPr>
        <w:t xml:space="preserve"> </w:t>
      </w:r>
      <w:r w:rsidR="005F533A" w:rsidRPr="00BB0E6B">
        <w:rPr>
          <w:rFonts w:cstheme="minorHAnsi"/>
          <w:bCs/>
          <w:i/>
          <w:iCs/>
          <w:sz w:val="20"/>
          <w:szCs w:val="20"/>
        </w:rPr>
        <w:t>nuovo servizio maggiordomo esclusivo</w:t>
      </w:r>
      <w:r w:rsidR="00813775" w:rsidRPr="00BB0E6B">
        <w:rPr>
          <w:rFonts w:cstheme="minorHAnsi"/>
          <w:bCs/>
          <w:i/>
          <w:iCs/>
          <w:sz w:val="20"/>
          <w:szCs w:val="20"/>
        </w:rPr>
        <w:t xml:space="preserve"> che, a</w:t>
      </w:r>
      <w:r w:rsidR="005F533A" w:rsidRPr="00BB0E6B">
        <w:rPr>
          <w:rFonts w:cstheme="minorHAnsi"/>
          <w:bCs/>
          <w:i/>
          <w:iCs/>
          <w:sz w:val="20"/>
          <w:szCs w:val="20"/>
        </w:rPr>
        <w:t xml:space="preserve"> richiesta, organizzerà esperienze su misura di osservazione delle stelle</w:t>
      </w:r>
      <w:r w:rsidR="007E5520">
        <w:rPr>
          <w:rFonts w:cstheme="minorHAnsi"/>
          <w:bCs/>
          <w:i/>
          <w:iCs/>
          <w:sz w:val="20"/>
          <w:szCs w:val="20"/>
        </w:rPr>
        <w:t xml:space="preserve">, aiutando </w:t>
      </w:r>
      <w:r w:rsidR="00F61B6B" w:rsidRPr="00BB0E6B">
        <w:rPr>
          <w:rFonts w:cstheme="minorHAnsi"/>
          <w:bCs/>
          <w:i/>
          <w:iCs/>
          <w:sz w:val="20"/>
          <w:szCs w:val="20"/>
        </w:rPr>
        <w:t>gli ospiti ad identificare le costellazioni e l’attività meteorica nel cielo dei Caraibi.</w:t>
      </w:r>
      <w:r w:rsidR="00F61B6B" w:rsidRPr="00BB0E6B">
        <w:rPr>
          <w:rFonts w:cstheme="minorHAnsi"/>
          <w:bCs/>
          <w:sz w:val="20"/>
          <w:szCs w:val="20"/>
        </w:rPr>
        <w:t>”.</w:t>
      </w:r>
    </w:p>
    <w:p w14:paraId="0996AAAE" w14:textId="3FB0A5E0" w:rsidR="00BB0E6B" w:rsidRDefault="0052703E" w:rsidP="00026202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Il 2023 è stato anche l’anno che ha visto</w:t>
      </w:r>
      <w:r w:rsidR="008B43E0" w:rsidRPr="00BB0E6B">
        <w:rPr>
          <w:rFonts w:ascii="Calibri" w:hAnsi="Calibri" w:cs="Calibri"/>
          <w:bCs/>
          <w:sz w:val="20"/>
          <w:szCs w:val="20"/>
        </w:rPr>
        <w:t xml:space="preserve"> </w:t>
      </w:r>
      <w:r w:rsidR="00C11765" w:rsidRPr="00BB0E6B">
        <w:rPr>
          <w:rFonts w:ascii="Calibri" w:hAnsi="Calibri" w:cs="Calibri"/>
          <w:bCs/>
          <w:sz w:val="20"/>
          <w:szCs w:val="20"/>
        </w:rPr>
        <w:t>Sandals Resorts International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7E5520">
        <w:rPr>
          <w:rFonts w:ascii="Calibri" w:hAnsi="Calibri" w:cs="Calibri"/>
          <w:bCs/>
          <w:sz w:val="20"/>
          <w:szCs w:val="20"/>
        </w:rPr>
        <w:t>impegnato nel lancio di</w:t>
      </w:r>
      <w:r>
        <w:rPr>
          <w:rFonts w:ascii="Calibri" w:hAnsi="Calibri" w:cs="Calibri"/>
          <w:bCs/>
          <w:sz w:val="20"/>
          <w:szCs w:val="20"/>
        </w:rPr>
        <w:t xml:space="preserve"> diverse</w:t>
      </w:r>
      <w:r w:rsidR="002E6470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novità, a cominciare dalle</w:t>
      </w:r>
      <w:r w:rsidR="00C11765" w:rsidRPr="00BB0E6B">
        <w:rPr>
          <w:rFonts w:ascii="Calibri" w:hAnsi="Calibri" w:cs="Calibri"/>
          <w:bCs/>
          <w:sz w:val="20"/>
          <w:szCs w:val="20"/>
        </w:rPr>
        <w:t xml:space="preserve"> </w:t>
      </w:r>
      <w:r w:rsidR="000B4174" w:rsidRPr="002E6470">
        <w:rPr>
          <w:rFonts w:ascii="Calibri" w:hAnsi="Calibri" w:cs="Calibri"/>
          <w:b/>
          <w:sz w:val="20"/>
          <w:szCs w:val="20"/>
        </w:rPr>
        <w:t>20</w:t>
      </w:r>
      <w:r w:rsidR="00C11765" w:rsidRPr="002E6470">
        <w:rPr>
          <w:rFonts w:ascii="Calibri" w:hAnsi="Calibri" w:cs="Calibri"/>
          <w:b/>
          <w:sz w:val="20"/>
          <w:szCs w:val="20"/>
        </w:rPr>
        <w:t xml:space="preserve"> nuove </w:t>
      </w:r>
      <w:proofErr w:type="spellStart"/>
      <w:r w:rsidR="00C11765" w:rsidRPr="002E6470">
        <w:rPr>
          <w:rFonts w:ascii="Calibri" w:hAnsi="Calibri" w:cs="Calibri"/>
          <w:b/>
          <w:sz w:val="20"/>
          <w:szCs w:val="20"/>
        </w:rPr>
        <w:t>Joli</w:t>
      </w:r>
      <w:proofErr w:type="spellEnd"/>
      <w:r w:rsidR="00C11765" w:rsidRPr="002E64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C11765" w:rsidRPr="002E6470">
        <w:rPr>
          <w:rFonts w:ascii="Calibri" w:hAnsi="Calibri" w:cs="Calibri"/>
          <w:b/>
          <w:sz w:val="20"/>
          <w:szCs w:val="20"/>
        </w:rPr>
        <w:t>Beachfront</w:t>
      </w:r>
      <w:proofErr w:type="spellEnd"/>
      <w:r w:rsidR="00C11765" w:rsidRPr="002E6470">
        <w:rPr>
          <w:rFonts w:ascii="Calibri" w:hAnsi="Calibri" w:cs="Calibri"/>
          <w:b/>
          <w:sz w:val="20"/>
          <w:szCs w:val="20"/>
        </w:rPr>
        <w:t xml:space="preserve"> Suites</w:t>
      </w:r>
      <w:r w:rsidR="000B4174" w:rsidRPr="00BB0E6B">
        <w:rPr>
          <w:rFonts w:ascii="Calibri" w:hAnsi="Calibri" w:cs="Calibri"/>
          <w:bCs/>
          <w:sz w:val="20"/>
          <w:szCs w:val="20"/>
        </w:rPr>
        <w:t xml:space="preserve"> e </w:t>
      </w:r>
      <w:r w:rsidR="000B4174" w:rsidRPr="002E6470">
        <w:rPr>
          <w:rFonts w:cstheme="minorHAnsi"/>
          <w:b/>
          <w:sz w:val="20"/>
          <w:szCs w:val="20"/>
        </w:rPr>
        <w:t xml:space="preserve">cinque nuove Koko </w:t>
      </w:r>
      <w:proofErr w:type="spellStart"/>
      <w:r w:rsidR="000B4174" w:rsidRPr="002E6470">
        <w:rPr>
          <w:rFonts w:cstheme="minorHAnsi"/>
          <w:b/>
          <w:sz w:val="20"/>
          <w:szCs w:val="20"/>
        </w:rPr>
        <w:t>Rondoval</w:t>
      </w:r>
      <w:proofErr w:type="spellEnd"/>
      <w:r w:rsidR="000B4174" w:rsidRPr="002E6470">
        <w:rPr>
          <w:rFonts w:cstheme="minorHAnsi"/>
          <w:b/>
          <w:sz w:val="20"/>
          <w:szCs w:val="20"/>
        </w:rPr>
        <w:t xml:space="preserve"> Villas</w:t>
      </w:r>
      <w:r w:rsidR="000B4174" w:rsidRPr="00BB0E6B">
        <w:rPr>
          <w:rFonts w:cstheme="minorHAnsi"/>
          <w:bCs/>
          <w:sz w:val="20"/>
          <w:szCs w:val="20"/>
        </w:rPr>
        <w:t xml:space="preserve"> </w:t>
      </w:r>
      <w:r w:rsidR="007E5520">
        <w:rPr>
          <w:rFonts w:ascii="Calibri" w:hAnsi="Calibri" w:cs="Calibri"/>
          <w:bCs/>
          <w:sz w:val="20"/>
          <w:szCs w:val="20"/>
        </w:rPr>
        <w:t>de</w:t>
      </w:r>
      <w:r w:rsidR="000B4174" w:rsidRPr="00BB0E6B">
        <w:rPr>
          <w:rFonts w:ascii="Calibri" w:hAnsi="Calibri" w:cs="Calibri"/>
          <w:bCs/>
          <w:sz w:val="20"/>
          <w:szCs w:val="20"/>
        </w:rPr>
        <w:t xml:space="preserve">l </w:t>
      </w:r>
      <w:hyperlink r:id="rId14" w:history="1">
        <w:r w:rsidR="000B4174" w:rsidRPr="00BB0E6B">
          <w:rPr>
            <w:rStyle w:val="Collegamentoipertestuale"/>
            <w:rFonts w:cstheme="minorHAnsi"/>
            <w:b/>
            <w:sz w:val="20"/>
            <w:szCs w:val="20"/>
          </w:rPr>
          <w:t xml:space="preserve">Sandals </w:t>
        </w:r>
        <w:proofErr w:type="spellStart"/>
        <w:r w:rsidR="000B4174" w:rsidRPr="00BB0E6B">
          <w:rPr>
            <w:rStyle w:val="Collegamentoipertestuale"/>
            <w:rFonts w:cstheme="minorHAnsi"/>
            <w:b/>
            <w:sz w:val="20"/>
            <w:szCs w:val="20"/>
          </w:rPr>
          <w:t>Halcyon</w:t>
        </w:r>
        <w:proofErr w:type="spellEnd"/>
        <w:r w:rsidR="000B4174" w:rsidRPr="00BB0E6B">
          <w:rPr>
            <w:rStyle w:val="Collegamentoipertestuale"/>
            <w:rFonts w:cstheme="minorHAnsi"/>
            <w:b/>
            <w:sz w:val="20"/>
            <w:szCs w:val="20"/>
          </w:rPr>
          <w:t xml:space="preserve"> Beach Resort</w:t>
        </w:r>
      </w:hyperlink>
      <w:r w:rsidR="000B4174" w:rsidRPr="00BB0E6B">
        <w:rPr>
          <w:rFonts w:cstheme="minorHAnsi"/>
          <w:bCs/>
          <w:sz w:val="20"/>
          <w:szCs w:val="20"/>
        </w:rPr>
        <w:t xml:space="preserve"> a Saint Lucia</w:t>
      </w:r>
      <w:r w:rsidR="00B16CB4">
        <w:rPr>
          <w:rFonts w:cstheme="minorHAnsi"/>
          <w:bCs/>
          <w:sz w:val="20"/>
          <w:szCs w:val="20"/>
        </w:rPr>
        <w:t>, oltre</w:t>
      </w:r>
      <w:r w:rsidR="00D90832">
        <w:rPr>
          <w:rFonts w:ascii="Calibri" w:hAnsi="Calibri" w:cs="Calibri"/>
          <w:bCs/>
          <w:sz w:val="20"/>
          <w:szCs w:val="20"/>
        </w:rPr>
        <w:t xml:space="preserve"> </w:t>
      </w:r>
      <w:r w:rsidR="00B16CB4">
        <w:rPr>
          <w:rFonts w:ascii="Calibri" w:hAnsi="Calibri" w:cs="Calibri"/>
          <w:bCs/>
          <w:sz w:val="20"/>
          <w:szCs w:val="20"/>
        </w:rPr>
        <w:t>al</w:t>
      </w:r>
      <w:r w:rsidR="00D90832">
        <w:rPr>
          <w:rFonts w:ascii="Calibri" w:hAnsi="Calibri" w:cs="Calibri"/>
          <w:bCs/>
          <w:sz w:val="20"/>
          <w:szCs w:val="20"/>
        </w:rPr>
        <w:t xml:space="preserve">le </w:t>
      </w:r>
      <w:r w:rsidR="00D90832" w:rsidRPr="00BB0E6B">
        <w:rPr>
          <w:rFonts w:ascii="Calibri" w:hAnsi="Calibri" w:cs="Calibri"/>
          <w:b/>
          <w:sz w:val="20"/>
          <w:szCs w:val="20"/>
        </w:rPr>
        <w:t xml:space="preserve">12 nuove ed ampie </w:t>
      </w:r>
      <w:proofErr w:type="spellStart"/>
      <w:r w:rsidR="00D90832" w:rsidRPr="00BB0E6B">
        <w:rPr>
          <w:rFonts w:ascii="Calibri" w:hAnsi="Calibri" w:cs="Calibri"/>
          <w:b/>
          <w:sz w:val="20"/>
          <w:szCs w:val="20"/>
        </w:rPr>
        <w:t>butler</w:t>
      </w:r>
      <w:proofErr w:type="spellEnd"/>
      <w:r w:rsidR="00D90832" w:rsidRPr="00BB0E6B">
        <w:rPr>
          <w:rFonts w:ascii="Calibri" w:hAnsi="Calibri" w:cs="Calibri"/>
          <w:b/>
          <w:sz w:val="20"/>
          <w:szCs w:val="20"/>
        </w:rPr>
        <w:t xml:space="preserve"> suites</w:t>
      </w:r>
      <w:r w:rsidR="00D90832">
        <w:rPr>
          <w:rFonts w:ascii="Calibri" w:hAnsi="Calibri" w:cs="Calibri"/>
          <w:bCs/>
          <w:sz w:val="20"/>
          <w:szCs w:val="20"/>
        </w:rPr>
        <w:t xml:space="preserve"> del </w:t>
      </w:r>
      <w:hyperlink r:id="rId15" w:history="1">
        <w:r w:rsidR="00D90832" w:rsidRPr="00BB0E6B">
          <w:rPr>
            <w:rStyle w:val="Collegamentoipertestuale"/>
            <w:rFonts w:ascii="Calibri" w:hAnsi="Calibri" w:cs="Calibri"/>
            <w:b/>
            <w:sz w:val="20"/>
            <w:szCs w:val="20"/>
          </w:rPr>
          <w:t>Beaches Negril</w:t>
        </w:r>
      </w:hyperlink>
      <w:r w:rsidR="00D90832">
        <w:rPr>
          <w:rFonts w:ascii="Calibri" w:hAnsi="Calibri" w:cs="Calibri"/>
          <w:bCs/>
          <w:sz w:val="20"/>
          <w:szCs w:val="20"/>
        </w:rPr>
        <w:t xml:space="preserve">, </w:t>
      </w:r>
      <w:r w:rsidR="00BB0E6B" w:rsidRPr="00BB0E6B">
        <w:rPr>
          <w:rFonts w:ascii="Calibri" w:hAnsi="Calibri" w:cs="Calibri"/>
          <w:bCs/>
          <w:sz w:val="20"/>
          <w:szCs w:val="20"/>
        </w:rPr>
        <w:t>uno dei resort preferiti dalle famiglie per la sua atmosfera intima e per l’eccellenza della sua ospitalità</w:t>
      </w:r>
      <w:r w:rsidR="00926B22">
        <w:rPr>
          <w:rFonts w:ascii="Calibri" w:hAnsi="Calibri" w:cs="Calibri"/>
          <w:bCs/>
          <w:sz w:val="20"/>
          <w:szCs w:val="20"/>
        </w:rPr>
        <w:t xml:space="preserve"> dove sono state inaugurate </w:t>
      </w:r>
      <w:r w:rsidR="00BB0E6B" w:rsidRPr="00BB0E6B">
        <w:rPr>
          <w:rFonts w:ascii="Calibri" w:hAnsi="Calibri" w:cs="Calibri"/>
          <w:b/>
          <w:sz w:val="20"/>
          <w:szCs w:val="20"/>
        </w:rPr>
        <w:t xml:space="preserve">sei </w:t>
      </w:r>
      <w:proofErr w:type="spellStart"/>
      <w:r w:rsidR="00BB0E6B" w:rsidRPr="00BB0E6B">
        <w:rPr>
          <w:rFonts w:ascii="Calibri" w:hAnsi="Calibri" w:cs="Calibri"/>
          <w:b/>
          <w:sz w:val="20"/>
          <w:szCs w:val="20"/>
        </w:rPr>
        <w:t>Firesky</w:t>
      </w:r>
      <w:proofErr w:type="spellEnd"/>
      <w:r w:rsidR="00BB0E6B" w:rsidRPr="00BB0E6B">
        <w:rPr>
          <w:rFonts w:ascii="Calibri" w:hAnsi="Calibri" w:cs="Calibri"/>
          <w:b/>
          <w:sz w:val="20"/>
          <w:szCs w:val="20"/>
        </w:rPr>
        <w:t xml:space="preserve"> Reserve Villas</w:t>
      </w:r>
      <w:r w:rsidR="00BB0E6B" w:rsidRPr="00BB0E6B">
        <w:rPr>
          <w:rFonts w:ascii="Calibri" w:hAnsi="Calibri" w:cs="Calibri"/>
          <w:bCs/>
          <w:sz w:val="20"/>
          <w:szCs w:val="20"/>
        </w:rPr>
        <w:t xml:space="preserve"> </w:t>
      </w:r>
      <w:r w:rsidR="00137348">
        <w:rPr>
          <w:rFonts w:ascii="Calibri" w:hAnsi="Calibri" w:cs="Calibri"/>
          <w:bCs/>
          <w:sz w:val="20"/>
          <w:szCs w:val="20"/>
        </w:rPr>
        <w:t xml:space="preserve">e </w:t>
      </w:r>
      <w:r w:rsidR="00BB0E6B" w:rsidRPr="00BB0E6B">
        <w:rPr>
          <w:rFonts w:ascii="Calibri" w:hAnsi="Calibri" w:cs="Calibri"/>
          <w:b/>
          <w:sz w:val="20"/>
          <w:szCs w:val="20"/>
        </w:rPr>
        <w:t xml:space="preserve">sei nuove suite </w:t>
      </w:r>
      <w:proofErr w:type="spellStart"/>
      <w:r w:rsidR="00BB0E6B" w:rsidRPr="00BB0E6B">
        <w:rPr>
          <w:rFonts w:ascii="Calibri" w:hAnsi="Calibri" w:cs="Calibri"/>
          <w:b/>
          <w:sz w:val="20"/>
          <w:szCs w:val="20"/>
        </w:rPr>
        <w:t>Eventide</w:t>
      </w:r>
      <w:proofErr w:type="spellEnd"/>
      <w:r w:rsidR="00BB0E6B" w:rsidRPr="00BB0E6B">
        <w:rPr>
          <w:rFonts w:ascii="Calibri" w:hAnsi="Calibri" w:cs="Calibri"/>
          <w:b/>
          <w:sz w:val="20"/>
          <w:szCs w:val="20"/>
        </w:rPr>
        <w:t xml:space="preserve"> Penthouse Collection</w:t>
      </w:r>
      <w:r w:rsidR="00026202">
        <w:rPr>
          <w:rFonts w:ascii="Calibri" w:hAnsi="Calibri" w:cs="Calibri"/>
          <w:bCs/>
          <w:sz w:val="20"/>
          <w:szCs w:val="20"/>
        </w:rPr>
        <w:t>.</w:t>
      </w:r>
    </w:p>
    <w:p w14:paraId="6E0F6495" w14:textId="1BC5DE12" w:rsidR="00FF142A" w:rsidRDefault="00FF142A" w:rsidP="00FF142A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24618C">
        <w:rPr>
          <w:rFonts w:ascii="Calibri" w:hAnsi="Calibri" w:cs="Calibri"/>
          <w:bCs/>
          <w:sz w:val="20"/>
          <w:szCs w:val="20"/>
        </w:rPr>
        <w:t>“</w:t>
      </w:r>
      <w:r w:rsidRPr="00A23605">
        <w:rPr>
          <w:rFonts w:ascii="Calibri" w:hAnsi="Calibri" w:cs="Calibri"/>
          <w:bCs/>
          <w:i/>
          <w:iCs/>
          <w:sz w:val="20"/>
          <w:szCs w:val="20"/>
        </w:rPr>
        <w:t xml:space="preserve">Numerosi sono i progetti di SRI che </w:t>
      </w:r>
      <w:r w:rsidR="000A621B">
        <w:rPr>
          <w:rFonts w:ascii="Calibri" w:hAnsi="Calibri" w:cs="Calibri"/>
          <w:bCs/>
          <w:i/>
          <w:iCs/>
          <w:sz w:val="20"/>
          <w:szCs w:val="20"/>
        </w:rPr>
        <w:t>ampliano</w:t>
      </w:r>
      <w:r w:rsidRPr="00A23605">
        <w:rPr>
          <w:rFonts w:ascii="Calibri" w:hAnsi="Calibri" w:cs="Calibri"/>
          <w:bCs/>
          <w:i/>
          <w:iCs/>
          <w:sz w:val="20"/>
          <w:szCs w:val="20"/>
        </w:rPr>
        <w:t xml:space="preserve"> la nostra offerta nell’area caraibica</w:t>
      </w:r>
      <w:r w:rsidRPr="0024618C">
        <w:rPr>
          <w:rFonts w:ascii="Calibri" w:hAnsi="Calibri" w:cs="Calibri"/>
          <w:bCs/>
          <w:sz w:val="20"/>
          <w:szCs w:val="20"/>
        </w:rPr>
        <w:t xml:space="preserve"> – </w:t>
      </w:r>
      <w:r w:rsidR="00754F0F">
        <w:rPr>
          <w:rFonts w:ascii="Calibri" w:hAnsi="Calibri" w:cs="Calibri"/>
          <w:bCs/>
          <w:sz w:val="20"/>
          <w:szCs w:val="20"/>
        </w:rPr>
        <w:t>prosegue</w:t>
      </w:r>
      <w:r w:rsidRPr="0024618C">
        <w:rPr>
          <w:rFonts w:ascii="Calibri" w:hAnsi="Calibri" w:cs="Calibri"/>
          <w:bCs/>
          <w:sz w:val="20"/>
          <w:szCs w:val="20"/>
        </w:rPr>
        <w:t xml:space="preserve"> </w:t>
      </w:r>
      <w:r w:rsidRPr="00A23605">
        <w:rPr>
          <w:rFonts w:ascii="Calibri" w:hAnsi="Calibri" w:cs="Calibri"/>
          <w:b/>
          <w:sz w:val="20"/>
          <w:szCs w:val="20"/>
        </w:rPr>
        <w:t>Casagrande</w:t>
      </w:r>
      <w:r w:rsidRPr="0024618C">
        <w:rPr>
          <w:rFonts w:ascii="Calibri" w:hAnsi="Calibri" w:cs="Calibri"/>
          <w:bCs/>
          <w:sz w:val="20"/>
          <w:szCs w:val="20"/>
        </w:rPr>
        <w:t xml:space="preserve"> – </w:t>
      </w:r>
      <w:r w:rsidRPr="00A23605">
        <w:rPr>
          <w:rFonts w:ascii="Calibri" w:hAnsi="Calibri" w:cs="Calibri"/>
          <w:bCs/>
          <w:i/>
          <w:iCs/>
          <w:sz w:val="20"/>
          <w:szCs w:val="20"/>
        </w:rPr>
        <w:t>per accogliere i clienti italiani nei nostri resort</w:t>
      </w:r>
      <w:r w:rsidR="007E5520">
        <w:rPr>
          <w:rFonts w:ascii="Calibri" w:hAnsi="Calibri" w:cs="Calibri"/>
          <w:bCs/>
          <w:i/>
          <w:iCs/>
          <w:sz w:val="20"/>
          <w:szCs w:val="20"/>
        </w:rPr>
        <w:t xml:space="preserve"> che restano un </w:t>
      </w:r>
      <w:r w:rsidRPr="00A23605">
        <w:rPr>
          <w:rFonts w:ascii="Calibri" w:hAnsi="Calibri" w:cs="Calibri"/>
          <w:bCs/>
          <w:i/>
          <w:iCs/>
          <w:sz w:val="20"/>
          <w:szCs w:val="20"/>
        </w:rPr>
        <w:t>punto di riferimento</w:t>
      </w:r>
      <w:r w:rsidR="007E5520">
        <w:rPr>
          <w:rFonts w:ascii="Calibri" w:hAnsi="Calibri" w:cs="Calibri"/>
          <w:bCs/>
          <w:i/>
          <w:iCs/>
          <w:sz w:val="20"/>
          <w:szCs w:val="20"/>
        </w:rPr>
        <w:t xml:space="preserve"> indiscusso</w:t>
      </w:r>
      <w:r w:rsidRPr="00A23605">
        <w:rPr>
          <w:rFonts w:ascii="Calibri" w:hAnsi="Calibri" w:cs="Calibri"/>
          <w:bCs/>
          <w:i/>
          <w:iCs/>
          <w:sz w:val="20"/>
          <w:szCs w:val="20"/>
        </w:rPr>
        <w:t xml:space="preserve"> di eccellenza ai Caraibi</w:t>
      </w:r>
      <w:r w:rsidR="00FD4B6C">
        <w:rPr>
          <w:rFonts w:ascii="Calibri" w:hAnsi="Calibri" w:cs="Calibri"/>
          <w:bCs/>
          <w:i/>
          <w:iCs/>
          <w:sz w:val="20"/>
          <w:szCs w:val="20"/>
        </w:rPr>
        <w:t xml:space="preserve">. Siamo lieti di proporre una formula </w:t>
      </w:r>
      <w:hyperlink r:id="rId16" w:history="1">
        <w:proofErr w:type="spellStart"/>
        <w:r w:rsidRPr="001364D5">
          <w:rPr>
            <w:rStyle w:val="Collegamentoipertestuale"/>
            <w:rFonts w:ascii="Calibri" w:hAnsi="Calibri" w:cs="Calibri"/>
            <w:bCs/>
            <w:i/>
            <w:iCs/>
            <w:sz w:val="20"/>
            <w:szCs w:val="20"/>
          </w:rPr>
          <w:t>Luxury</w:t>
        </w:r>
        <w:proofErr w:type="spellEnd"/>
        <w:r w:rsidRPr="001364D5">
          <w:rPr>
            <w:rStyle w:val="Collegamentoipertestuale"/>
            <w:rFonts w:ascii="Calibri" w:hAnsi="Calibri" w:cs="Calibri"/>
            <w:bCs/>
            <w:i/>
            <w:iCs/>
            <w:sz w:val="20"/>
            <w:szCs w:val="20"/>
          </w:rPr>
          <w:t xml:space="preserve"> </w:t>
        </w:r>
        <w:proofErr w:type="spellStart"/>
        <w:r w:rsidRPr="001364D5">
          <w:rPr>
            <w:rStyle w:val="Collegamentoipertestuale"/>
            <w:rFonts w:ascii="Calibri" w:hAnsi="Calibri" w:cs="Calibri"/>
            <w:bCs/>
            <w:i/>
            <w:iCs/>
            <w:sz w:val="20"/>
            <w:szCs w:val="20"/>
          </w:rPr>
          <w:t>Included</w:t>
        </w:r>
        <w:proofErr w:type="spellEnd"/>
        <w:r w:rsidRPr="001364D5">
          <w:rPr>
            <w:rStyle w:val="Collegamentoipertestuale"/>
            <w:rFonts w:ascii="Calibri" w:hAnsi="Calibri" w:cs="Calibri"/>
            <w:bCs/>
            <w:i/>
            <w:iCs/>
            <w:sz w:val="20"/>
            <w:szCs w:val="20"/>
          </w:rPr>
          <w:t>®</w:t>
        </w:r>
      </w:hyperlink>
      <w:r w:rsidRPr="00A23605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640E0B">
        <w:rPr>
          <w:rFonts w:ascii="Calibri" w:hAnsi="Calibri" w:cs="Calibri"/>
          <w:bCs/>
          <w:i/>
          <w:iCs/>
          <w:sz w:val="20"/>
          <w:szCs w:val="20"/>
        </w:rPr>
        <w:t>per far vivere ai nostri ospiti un’esperienza ineguagliabile</w:t>
      </w:r>
      <w:r w:rsidRPr="00A23605">
        <w:rPr>
          <w:rFonts w:ascii="Calibri" w:hAnsi="Calibri" w:cs="Calibri"/>
          <w:bCs/>
          <w:i/>
          <w:iCs/>
          <w:sz w:val="20"/>
          <w:szCs w:val="20"/>
        </w:rPr>
        <w:t xml:space="preserve">, un viaggio di nozze indimenticabile </w:t>
      </w:r>
      <w:r w:rsidR="00A23605">
        <w:rPr>
          <w:rFonts w:ascii="Calibri" w:hAnsi="Calibri" w:cs="Calibri"/>
          <w:bCs/>
          <w:i/>
          <w:iCs/>
          <w:sz w:val="20"/>
          <w:szCs w:val="20"/>
        </w:rPr>
        <w:t>o un matrimonio da sogn</w:t>
      </w:r>
      <w:r w:rsidR="004853D1">
        <w:rPr>
          <w:rFonts w:ascii="Calibri" w:hAnsi="Calibri" w:cs="Calibri"/>
          <w:bCs/>
          <w:i/>
          <w:iCs/>
          <w:sz w:val="20"/>
          <w:szCs w:val="20"/>
        </w:rPr>
        <w:t>o nei nostri Sandals Resorts, oppure una fantastica vacanza in famiglia nel Beaches Resorts</w:t>
      </w:r>
      <w:r w:rsidRPr="0024618C">
        <w:rPr>
          <w:rFonts w:ascii="Calibri" w:hAnsi="Calibri" w:cs="Calibri"/>
          <w:bCs/>
          <w:sz w:val="20"/>
          <w:szCs w:val="20"/>
        </w:rPr>
        <w:t>”.</w:t>
      </w:r>
    </w:p>
    <w:p w14:paraId="646361DC" w14:textId="77777777" w:rsidR="003F7CBC" w:rsidRPr="003F7CBC" w:rsidRDefault="003F7CBC" w:rsidP="00FF142A">
      <w:pPr>
        <w:tabs>
          <w:tab w:val="left" w:pos="5280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033F9F03" w14:textId="636379B7" w:rsidR="00B7546D" w:rsidRDefault="00B7546D" w:rsidP="00B7546D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24618C">
        <w:rPr>
          <w:rFonts w:ascii="Calibri" w:hAnsi="Calibri" w:cs="Calibri"/>
          <w:bCs/>
          <w:sz w:val="20"/>
          <w:szCs w:val="20"/>
        </w:rPr>
        <w:t xml:space="preserve">Per il </w:t>
      </w:r>
      <w:r w:rsidRPr="001364D5">
        <w:rPr>
          <w:rFonts w:ascii="Calibri" w:hAnsi="Calibri" w:cs="Calibri"/>
          <w:b/>
          <w:sz w:val="20"/>
          <w:szCs w:val="20"/>
        </w:rPr>
        <w:t>2024</w:t>
      </w:r>
      <w:r w:rsidRPr="0024618C">
        <w:rPr>
          <w:rFonts w:ascii="Calibri" w:hAnsi="Calibri" w:cs="Calibri"/>
          <w:bCs/>
          <w:sz w:val="20"/>
          <w:szCs w:val="20"/>
        </w:rPr>
        <w:t xml:space="preserve">, Sandals Resorts ha in programma </w:t>
      </w:r>
      <w:r w:rsidRPr="001364D5">
        <w:rPr>
          <w:rFonts w:ascii="Calibri" w:hAnsi="Calibri" w:cs="Calibri"/>
          <w:b/>
          <w:sz w:val="20"/>
          <w:szCs w:val="20"/>
        </w:rPr>
        <w:t>numerose attività di marketing e partnership</w:t>
      </w:r>
      <w:r w:rsidRPr="0024618C">
        <w:rPr>
          <w:rFonts w:ascii="Calibri" w:hAnsi="Calibri" w:cs="Calibri"/>
          <w:bCs/>
          <w:sz w:val="20"/>
          <w:szCs w:val="20"/>
        </w:rPr>
        <w:t xml:space="preserve"> con </w:t>
      </w:r>
      <w:r w:rsidR="007E5520">
        <w:rPr>
          <w:rFonts w:ascii="Calibri" w:hAnsi="Calibri" w:cs="Calibri"/>
          <w:bCs/>
          <w:sz w:val="20"/>
          <w:szCs w:val="20"/>
        </w:rPr>
        <w:t>i maggiori rappresentanti del comparto turistico italiano</w:t>
      </w:r>
      <w:r w:rsidR="00181FA0">
        <w:rPr>
          <w:rFonts w:ascii="Calibri" w:hAnsi="Calibri" w:cs="Calibri"/>
          <w:bCs/>
          <w:sz w:val="20"/>
          <w:szCs w:val="20"/>
        </w:rPr>
        <w:t xml:space="preserve">, </w:t>
      </w:r>
      <w:r w:rsidR="00A03475">
        <w:rPr>
          <w:rFonts w:ascii="Calibri" w:hAnsi="Calibri" w:cs="Calibri"/>
          <w:bCs/>
          <w:sz w:val="20"/>
          <w:szCs w:val="20"/>
        </w:rPr>
        <w:t xml:space="preserve">eventi ‘live’ e </w:t>
      </w:r>
      <w:r w:rsidR="007E5520">
        <w:rPr>
          <w:rFonts w:ascii="Calibri" w:hAnsi="Calibri" w:cs="Calibri"/>
          <w:bCs/>
          <w:sz w:val="20"/>
          <w:szCs w:val="20"/>
        </w:rPr>
        <w:t>webinar</w:t>
      </w:r>
      <w:r w:rsidR="00A03475">
        <w:rPr>
          <w:rFonts w:ascii="Calibri" w:hAnsi="Calibri" w:cs="Calibri"/>
          <w:bCs/>
          <w:sz w:val="20"/>
          <w:szCs w:val="20"/>
        </w:rPr>
        <w:t xml:space="preserve"> tra ottobre 2023 e marzo 2024</w:t>
      </w:r>
      <w:r w:rsidR="00C77796">
        <w:rPr>
          <w:rFonts w:ascii="Calibri" w:hAnsi="Calibri" w:cs="Calibri"/>
          <w:bCs/>
          <w:sz w:val="20"/>
          <w:szCs w:val="20"/>
        </w:rPr>
        <w:t xml:space="preserve">, </w:t>
      </w:r>
      <w:r w:rsidR="007E5520">
        <w:rPr>
          <w:rFonts w:ascii="Calibri" w:hAnsi="Calibri" w:cs="Calibri"/>
          <w:bCs/>
          <w:sz w:val="20"/>
          <w:szCs w:val="20"/>
        </w:rPr>
        <w:t>la partecipazione</w:t>
      </w:r>
      <w:r w:rsidR="00C77796">
        <w:rPr>
          <w:rFonts w:ascii="Calibri" w:hAnsi="Calibri" w:cs="Calibri"/>
          <w:bCs/>
          <w:sz w:val="20"/>
          <w:szCs w:val="20"/>
        </w:rPr>
        <w:t xml:space="preserve"> a</w:t>
      </w:r>
      <w:r w:rsidR="007E5520">
        <w:rPr>
          <w:rFonts w:ascii="Calibri" w:hAnsi="Calibri" w:cs="Calibri"/>
          <w:bCs/>
          <w:sz w:val="20"/>
          <w:szCs w:val="20"/>
        </w:rPr>
        <w:t xml:space="preserve">lle principali fiere </w:t>
      </w:r>
      <w:r w:rsidR="00C77796">
        <w:rPr>
          <w:rFonts w:ascii="Calibri" w:hAnsi="Calibri" w:cs="Calibri"/>
          <w:bCs/>
          <w:sz w:val="20"/>
          <w:szCs w:val="20"/>
        </w:rPr>
        <w:t xml:space="preserve">per gli sposi </w:t>
      </w:r>
      <w:r w:rsidR="006515BA">
        <w:rPr>
          <w:rFonts w:ascii="Calibri" w:hAnsi="Calibri" w:cs="Calibri"/>
          <w:bCs/>
          <w:sz w:val="20"/>
          <w:szCs w:val="20"/>
        </w:rPr>
        <w:t>e l’organizzazione di un</w:t>
      </w:r>
      <w:r w:rsidR="00C77796">
        <w:rPr>
          <w:rFonts w:ascii="Calibri" w:hAnsi="Calibri" w:cs="Calibri"/>
          <w:bCs/>
          <w:sz w:val="20"/>
          <w:szCs w:val="20"/>
        </w:rPr>
        <w:t xml:space="preserve"> Fam Trip</w:t>
      </w:r>
      <w:r w:rsidRPr="0024618C">
        <w:rPr>
          <w:rFonts w:ascii="Calibri" w:hAnsi="Calibri" w:cs="Calibri"/>
          <w:bCs/>
          <w:sz w:val="20"/>
          <w:szCs w:val="20"/>
        </w:rPr>
        <w:t xml:space="preserve"> per la promozione del proprio prodotto</w:t>
      </w:r>
      <w:r w:rsidR="003F7CBC">
        <w:rPr>
          <w:rFonts w:ascii="Calibri" w:hAnsi="Calibri" w:cs="Calibri"/>
          <w:bCs/>
          <w:sz w:val="20"/>
          <w:szCs w:val="20"/>
        </w:rPr>
        <w:t>.</w:t>
      </w:r>
    </w:p>
    <w:p w14:paraId="2E2A836C" w14:textId="77777777" w:rsidR="00754F0F" w:rsidRPr="0024618C" w:rsidRDefault="00754F0F" w:rsidP="007B6DE1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3D6CB4C" w14:textId="77777777" w:rsidR="006B3276" w:rsidRPr="006B3276" w:rsidRDefault="006B3276" w:rsidP="00340ABB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6CB15CB9" w:rsidR="00417251" w:rsidRPr="00245237" w:rsidRDefault="00483C69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17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www.sandalsresorts.eu</w:t>
        </w:r>
      </w:hyperlink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18" w:history="1">
        <w:r w:rsidR="003274A2" w:rsidRPr="003274A2">
          <w:rPr>
            <w:rStyle w:val="Collegamentoipertestuale"/>
            <w:b/>
            <w:bCs/>
          </w:rPr>
          <w:t>www.beaches.co.uk/</w:t>
        </w:r>
      </w:hyperlink>
    </w:p>
    <w:p w14:paraId="59D7277A" w14:textId="77777777" w:rsidR="00E82AE5" w:rsidRDefault="00E82AE5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0E215B57" w14:textId="77777777" w:rsidR="00E82AE5" w:rsidRPr="008E5FC2" w:rsidRDefault="00E82AE5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 Resorts International (SRI) è la società madre di alcuni dei brand più noti del turismo, tra cui Sandals Resorts e Beaches Resorts. Fondata da Gordon “Butch” Stewart nel 1981, SRI ha sede a Montego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Bay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3C4164B9" w14:textId="77777777" w:rsidR="00F4512D" w:rsidRPr="00F4512D" w:rsidRDefault="00F4512D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0"/>
          <w:szCs w:val="10"/>
        </w:rPr>
      </w:pPr>
    </w:p>
    <w:p w14:paraId="5FBF586B" w14:textId="77777777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F4512D">
        <w:rPr>
          <w:rFonts w:ascii="Calibri" w:hAnsi="Calibri" w:cs="Calibri"/>
          <w:b/>
          <w:bCs/>
          <w:i/>
          <w:iCs/>
          <w:sz w:val="18"/>
          <w:szCs w:val="18"/>
        </w:rPr>
        <w:lastRenderedPageBreak/>
        <w:t>SANDALS FOUNDATION</w:t>
      </w:r>
    </w:p>
    <w:p w14:paraId="4AAFFA2E" w14:textId="178AA4D6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4512D">
        <w:rPr>
          <w:rFonts w:ascii="Calibri" w:hAnsi="Calibri" w:cs="Calibri"/>
          <w:sz w:val="18"/>
          <w:szCs w:val="18"/>
        </w:rPr>
        <w:t xml:space="preserve">La Sandals Foundation è un’organizzazione senza scopo di lucro, creata per proseguire ed espandere il lavoro filantropico che Sandals Resorts International ha intrapreso. È l’apice di </w:t>
      </w:r>
      <w:r>
        <w:rPr>
          <w:rFonts w:ascii="Calibri" w:hAnsi="Calibri" w:cs="Calibri"/>
          <w:sz w:val="18"/>
          <w:szCs w:val="18"/>
        </w:rPr>
        <w:t>oltre</w:t>
      </w:r>
      <w:r w:rsidRPr="00F4512D">
        <w:rPr>
          <w:rFonts w:ascii="Calibri" w:hAnsi="Calibri" w:cs="Calibri"/>
          <w:sz w:val="18"/>
          <w:szCs w:val="18"/>
        </w:rPr>
        <w:t xml:space="preserve"> quattro decenni di dedizione nello svolgere un ruolo significativo nella vita delle comunità in cui opera Sandals ai Caraibi. La Sandals Foundation finanzia progetti in tre aree principali: istruzione, comunità e ambiente. Il 100% del denaro versato dai sostenitori in generale alla Sandals Foundation viene devoluto direttamente ai programmi a favore della comunità caraibica. 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Sandals® Resorts offre alle coppie di innamorati la più romantica esperienza di vacanza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Luxury-Included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Nest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Suites® che offrono il massimo in termini di privacy, al servizio di maggiordomo con personale formato nelle esclusive English Guild of Professional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Butlers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, alla Red Lane® Spa oltre al programma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dining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5-Star Global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19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Street, Beaches Resorts offre anche Caribbean Adventure con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Weddings. Beaches Resorts fa parte di Sandals Resorts International (SRI), che include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0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0094EE7" w14:textId="2EBB8FC4" w:rsidR="00016F8A" w:rsidRPr="00DD0A1E" w:rsidRDefault="00016F8A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proofErr w:type="gramStart"/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proofErr w:type="gramEnd"/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2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3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5C1DA6">
      <w:pgSz w:w="11906" w:h="16838"/>
      <w:pgMar w:top="851" w:right="113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6D07" w14:textId="77777777" w:rsidR="00487091" w:rsidRDefault="00487091" w:rsidP="001E4179">
      <w:r>
        <w:separator/>
      </w:r>
    </w:p>
  </w:endnote>
  <w:endnote w:type="continuationSeparator" w:id="0">
    <w:p w14:paraId="3A77E69A" w14:textId="77777777" w:rsidR="00487091" w:rsidRDefault="00487091" w:rsidP="001E4179">
      <w:r>
        <w:continuationSeparator/>
      </w:r>
    </w:p>
  </w:endnote>
  <w:endnote w:type="continuationNotice" w:id="1">
    <w:p w14:paraId="52E4A4DD" w14:textId="77777777" w:rsidR="00487091" w:rsidRDefault="00487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6C8A" w14:textId="77777777" w:rsidR="00487091" w:rsidRDefault="00487091" w:rsidP="001E4179">
      <w:r>
        <w:separator/>
      </w:r>
    </w:p>
  </w:footnote>
  <w:footnote w:type="continuationSeparator" w:id="0">
    <w:p w14:paraId="4E93F70F" w14:textId="77777777" w:rsidR="00487091" w:rsidRDefault="00487091" w:rsidP="001E4179">
      <w:r>
        <w:continuationSeparator/>
      </w:r>
    </w:p>
  </w:footnote>
  <w:footnote w:type="continuationNotice" w:id="1">
    <w:p w14:paraId="675E9AB5" w14:textId="77777777" w:rsidR="00487091" w:rsidRDefault="004870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925E3"/>
    <w:multiLevelType w:val="multilevel"/>
    <w:tmpl w:val="80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4"/>
  </w:num>
  <w:num w:numId="3" w16cid:durableId="209734224">
    <w:abstractNumId w:val="6"/>
  </w:num>
  <w:num w:numId="4" w16cid:durableId="369182987">
    <w:abstractNumId w:val="15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2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6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3"/>
  </w:num>
  <w:num w:numId="17" w16cid:durableId="1155798297">
    <w:abstractNumId w:val="17"/>
  </w:num>
  <w:num w:numId="18" w16cid:durableId="102267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4CE6"/>
    <w:rsid w:val="00006D89"/>
    <w:rsid w:val="0001019F"/>
    <w:rsid w:val="00010D19"/>
    <w:rsid w:val="0001174F"/>
    <w:rsid w:val="00013616"/>
    <w:rsid w:val="00016F8A"/>
    <w:rsid w:val="00017A9E"/>
    <w:rsid w:val="00021ACE"/>
    <w:rsid w:val="00023AD9"/>
    <w:rsid w:val="000249F6"/>
    <w:rsid w:val="00026202"/>
    <w:rsid w:val="000302D6"/>
    <w:rsid w:val="00033066"/>
    <w:rsid w:val="00034B2F"/>
    <w:rsid w:val="00034C43"/>
    <w:rsid w:val="00036835"/>
    <w:rsid w:val="00037C0D"/>
    <w:rsid w:val="00040B10"/>
    <w:rsid w:val="0004516F"/>
    <w:rsid w:val="00045947"/>
    <w:rsid w:val="00045E0F"/>
    <w:rsid w:val="00045EDE"/>
    <w:rsid w:val="0005078E"/>
    <w:rsid w:val="00050ED6"/>
    <w:rsid w:val="00052368"/>
    <w:rsid w:val="000528FF"/>
    <w:rsid w:val="000561BD"/>
    <w:rsid w:val="000561C7"/>
    <w:rsid w:val="0006078C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46F4"/>
    <w:rsid w:val="000A61F9"/>
    <w:rsid w:val="000A621B"/>
    <w:rsid w:val="000A68F8"/>
    <w:rsid w:val="000A6B88"/>
    <w:rsid w:val="000A725B"/>
    <w:rsid w:val="000A7D67"/>
    <w:rsid w:val="000B0F4F"/>
    <w:rsid w:val="000B15F7"/>
    <w:rsid w:val="000B315E"/>
    <w:rsid w:val="000B4174"/>
    <w:rsid w:val="000B5D5B"/>
    <w:rsid w:val="000B6E58"/>
    <w:rsid w:val="000C03C1"/>
    <w:rsid w:val="000C05A0"/>
    <w:rsid w:val="000C0DEA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04C"/>
    <w:rsid w:val="000E0128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19CA"/>
    <w:rsid w:val="001020DA"/>
    <w:rsid w:val="00102927"/>
    <w:rsid w:val="00102B6A"/>
    <w:rsid w:val="00103148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4D5"/>
    <w:rsid w:val="00136B61"/>
    <w:rsid w:val="00136FAA"/>
    <w:rsid w:val="00137348"/>
    <w:rsid w:val="001406C6"/>
    <w:rsid w:val="00143387"/>
    <w:rsid w:val="00147CCD"/>
    <w:rsid w:val="001576D8"/>
    <w:rsid w:val="00160432"/>
    <w:rsid w:val="0016056E"/>
    <w:rsid w:val="00162A0E"/>
    <w:rsid w:val="001634A4"/>
    <w:rsid w:val="00166829"/>
    <w:rsid w:val="001703AE"/>
    <w:rsid w:val="001725EE"/>
    <w:rsid w:val="00181B83"/>
    <w:rsid w:val="00181FA0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0129"/>
    <w:rsid w:val="001B2DEA"/>
    <w:rsid w:val="001B30E7"/>
    <w:rsid w:val="001B3373"/>
    <w:rsid w:val="001B616C"/>
    <w:rsid w:val="001C0D27"/>
    <w:rsid w:val="001C0E6D"/>
    <w:rsid w:val="001C2633"/>
    <w:rsid w:val="001C576A"/>
    <w:rsid w:val="001C5BFB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4618C"/>
    <w:rsid w:val="0024727A"/>
    <w:rsid w:val="0025221E"/>
    <w:rsid w:val="002523A3"/>
    <w:rsid w:val="00253D7E"/>
    <w:rsid w:val="002540E7"/>
    <w:rsid w:val="002546A4"/>
    <w:rsid w:val="00256466"/>
    <w:rsid w:val="00256835"/>
    <w:rsid w:val="00260A82"/>
    <w:rsid w:val="0026225D"/>
    <w:rsid w:val="002653E5"/>
    <w:rsid w:val="0026674A"/>
    <w:rsid w:val="00266C6C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11E"/>
    <w:rsid w:val="002C248A"/>
    <w:rsid w:val="002C249B"/>
    <w:rsid w:val="002C3631"/>
    <w:rsid w:val="002C367F"/>
    <w:rsid w:val="002C60B5"/>
    <w:rsid w:val="002C6C1F"/>
    <w:rsid w:val="002D2385"/>
    <w:rsid w:val="002D418C"/>
    <w:rsid w:val="002D51EA"/>
    <w:rsid w:val="002E01C5"/>
    <w:rsid w:val="002E06DB"/>
    <w:rsid w:val="002E3A1F"/>
    <w:rsid w:val="002E48DA"/>
    <w:rsid w:val="002E538F"/>
    <w:rsid w:val="002E555C"/>
    <w:rsid w:val="002E6470"/>
    <w:rsid w:val="002E6D60"/>
    <w:rsid w:val="002E756A"/>
    <w:rsid w:val="002F1DDB"/>
    <w:rsid w:val="002F3046"/>
    <w:rsid w:val="002F3299"/>
    <w:rsid w:val="002F4D35"/>
    <w:rsid w:val="00300131"/>
    <w:rsid w:val="003022C9"/>
    <w:rsid w:val="00302518"/>
    <w:rsid w:val="00302636"/>
    <w:rsid w:val="00303762"/>
    <w:rsid w:val="00303AD4"/>
    <w:rsid w:val="00304BE4"/>
    <w:rsid w:val="00310ABA"/>
    <w:rsid w:val="00311C2B"/>
    <w:rsid w:val="00314E4B"/>
    <w:rsid w:val="0032169A"/>
    <w:rsid w:val="0032180E"/>
    <w:rsid w:val="003224D8"/>
    <w:rsid w:val="003244AC"/>
    <w:rsid w:val="0032465E"/>
    <w:rsid w:val="00326046"/>
    <w:rsid w:val="003265F9"/>
    <w:rsid w:val="003274A2"/>
    <w:rsid w:val="003324AE"/>
    <w:rsid w:val="003352DE"/>
    <w:rsid w:val="00340ABB"/>
    <w:rsid w:val="00341AFC"/>
    <w:rsid w:val="003434F6"/>
    <w:rsid w:val="00344BBA"/>
    <w:rsid w:val="003451B7"/>
    <w:rsid w:val="00346016"/>
    <w:rsid w:val="0034679C"/>
    <w:rsid w:val="003479CB"/>
    <w:rsid w:val="00347F20"/>
    <w:rsid w:val="00350372"/>
    <w:rsid w:val="00352443"/>
    <w:rsid w:val="0035460B"/>
    <w:rsid w:val="00354A0E"/>
    <w:rsid w:val="00354C52"/>
    <w:rsid w:val="00360CED"/>
    <w:rsid w:val="00361A61"/>
    <w:rsid w:val="0036576B"/>
    <w:rsid w:val="003670F4"/>
    <w:rsid w:val="00367F63"/>
    <w:rsid w:val="0037061A"/>
    <w:rsid w:val="00370BBE"/>
    <w:rsid w:val="00370E55"/>
    <w:rsid w:val="0037106B"/>
    <w:rsid w:val="00372308"/>
    <w:rsid w:val="00373A04"/>
    <w:rsid w:val="003745CA"/>
    <w:rsid w:val="003759A5"/>
    <w:rsid w:val="00376862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380"/>
    <w:rsid w:val="003B6F20"/>
    <w:rsid w:val="003C65B4"/>
    <w:rsid w:val="003C70A2"/>
    <w:rsid w:val="003D05D7"/>
    <w:rsid w:val="003D0EFC"/>
    <w:rsid w:val="003D5158"/>
    <w:rsid w:val="003D5F4B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3F7CBC"/>
    <w:rsid w:val="00402163"/>
    <w:rsid w:val="00402CC1"/>
    <w:rsid w:val="00406404"/>
    <w:rsid w:val="00410038"/>
    <w:rsid w:val="00410F0F"/>
    <w:rsid w:val="00411C8C"/>
    <w:rsid w:val="00412FA2"/>
    <w:rsid w:val="00414D72"/>
    <w:rsid w:val="00415775"/>
    <w:rsid w:val="00417251"/>
    <w:rsid w:val="004236DD"/>
    <w:rsid w:val="00423994"/>
    <w:rsid w:val="00423C4C"/>
    <w:rsid w:val="0042751D"/>
    <w:rsid w:val="00427A5F"/>
    <w:rsid w:val="004304C0"/>
    <w:rsid w:val="0043088E"/>
    <w:rsid w:val="004315D0"/>
    <w:rsid w:val="004321D2"/>
    <w:rsid w:val="0043601E"/>
    <w:rsid w:val="00436426"/>
    <w:rsid w:val="00441D5D"/>
    <w:rsid w:val="004463C1"/>
    <w:rsid w:val="00447313"/>
    <w:rsid w:val="00451367"/>
    <w:rsid w:val="00453EB2"/>
    <w:rsid w:val="004564DC"/>
    <w:rsid w:val="00460D38"/>
    <w:rsid w:val="00461A50"/>
    <w:rsid w:val="00462158"/>
    <w:rsid w:val="00463511"/>
    <w:rsid w:val="00463DE1"/>
    <w:rsid w:val="00464A01"/>
    <w:rsid w:val="004654E7"/>
    <w:rsid w:val="00466171"/>
    <w:rsid w:val="004669E9"/>
    <w:rsid w:val="00470BA5"/>
    <w:rsid w:val="004713A9"/>
    <w:rsid w:val="004751CA"/>
    <w:rsid w:val="00477A85"/>
    <w:rsid w:val="00483C69"/>
    <w:rsid w:val="004853D1"/>
    <w:rsid w:val="0048638A"/>
    <w:rsid w:val="00487091"/>
    <w:rsid w:val="004875EF"/>
    <w:rsid w:val="00491BF4"/>
    <w:rsid w:val="004A1408"/>
    <w:rsid w:val="004A2019"/>
    <w:rsid w:val="004A354C"/>
    <w:rsid w:val="004A377E"/>
    <w:rsid w:val="004A4DE1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3DAA"/>
    <w:rsid w:val="004C40BA"/>
    <w:rsid w:val="004C4EA9"/>
    <w:rsid w:val="004C6883"/>
    <w:rsid w:val="004C7BA2"/>
    <w:rsid w:val="004D009F"/>
    <w:rsid w:val="004D4F99"/>
    <w:rsid w:val="004D541D"/>
    <w:rsid w:val="004D5850"/>
    <w:rsid w:val="004D7C1B"/>
    <w:rsid w:val="004E0440"/>
    <w:rsid w:val="004E7452"/>
    <w:rsid w:val="004E7EB0"/>
    <w:rsid w:val="004F0325"/>
    <w:rsid w:val="004F0C8C"/>
    <w:rsid w:val="004F2400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402A"/>
    <w:rsid w:val="00525D67"/>
    <w:rsid w:val="0052703E"/>
    <w:rsid w:val="00532ED5"/>
    <w:rsid w:val="0053446A"/>
    <w:rsid w:val="00535AA5"/>
    <w:rsid w:val="00535EE3"/>
    <w:rsid w:val="005361B9"/>
    <w:rsid w:val="0053671B"/>
    <w:rsid w:val="0054351B"/>
    <w:rsid w:val="00545099"/>
    <w:rsid w:val="00552EF6"/>
    <w:rsid w:val="005544FE"/>
    <w:rsid w:val="00554A63"/>
    <w:rsid w:val="005559EC"/>
    <w:rsid w:val="00555A74"/>
    <w:rsid w:val="00556F45"/>
    <w:rsid w:val="005571EE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102"/>
    <w:rsid w:val="00594C74"/>
    <w:rsid w:val="005A00E3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1DA6"/>
    <w:rsid w:val="005C31F3"/>
    <w:rsid w:val="005C45D6"/>
    <w:rsid w:val="005C4EB9"/>
    <w:rsid w:val="005C7BC3"/>
    <w:rsid w:val="005C7E1C"/>
    <w:rsid w:val="005D2156"/>
    <w:rsid w:val="005D40B3"/>
    <w:rsid w:val="005D44A1"/>
    <w:rsid w:val="005E1B10"/>
    <w:rsid w:val="005E1CEA"/>
    <w:rsid w:val="005E518D"/>
    <w:rsid w:val="005E7BA8"/>
    <w:rsid w:val="005F2DFB"/>
    <w:rsid w:val="005F3738"/>
    <w:rsid w:val="005F4280"/>
    <w:rsid w:val="005F533A"/>
    <w:rsid w:val="0060190E"/>
    <w:rsid w:val="00601C67"/>
    <w:rsid w:val="0060273B"/>
    <w:rsid w:val="00606472"/>
    <w:rsid w:val="00613AF8"/>
    <w:rsid w:val="00617B8D"/>
    <w:rsid w:val="00620CDC"/>
    <w:rsid w:val="00622642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0E0B"/>
    <w:rsid w:val="006410F2"/>
    <w:rsid w:val="006446F0"/>
    <w:rsid w:val="0064799B"/>
    <w:rsid w:val="006504AE"/>
    <w:rsid w:val="006515BA"/>
    <w:rsid w:val="00651D0D"/>
    <w:rsid w:val="00655EBF"/>
    <w:rsid w:val="00656F0A"/>
    <w:rsid w:val="00657116"/>
    <w:rsid w:val="006576CF"/>
    <w:rsid w:val="00661CD0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2A43"/>
    <w:rsid w:val="006956AB"/>
    <w:rsid w:val="006963A3"/>
    <w:rsid w:val="006A2753"/>
    <w:rsid w:val="006A4EC8"/>
    <w:rsid w:val="006A7BAE"/>
    <w:rsid w:val="006B172C"/>
    <w:rsid w:val="006B3276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1D9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4F0F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2E37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5C01"/>
    <w:rsid w:val="007A7429"/>
    <w:rsid w:val="007B17AF"/>
    <w:rsid w:val="007B288F"/>
    <w:rsid w:val="007B28A9"/>
    <w:rsid w:val="007B36BA"/>
    <w:rsid w:val="007B36E8"/>
    <w:rsid w:val="007B490B"/>
    <w:rsid w:val="007B6DE1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2A64"/>
    <w:rsid w:val="007E3A8D"/>
    <w:rsid w:val="007E3D3B"/>
    <w:rsid w:val="007E4C51"/>
    <w:rsid w:val="007E5520"/>
    <w:rsid w:val="007F0218"/>
    <w:rsid w:val="007F1875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775"/>
    <w:rsid w:val="00813994"/>
    <w:rsid w:val="00816E6E"/>
    <w:rsid w:val="00820FE7"/>
    <w:rsid w:val="0082111E"/>
    <w:rsid w:val="00821155"/>
    <w:rsid w:val="00824EB9"/>
    <w:rsid w:val="00826964"/>
    <w:rsid w:val="00827345"/>
    <w:rsid w:val="0083062D"/>
    <w:rsid w:val="00831633"/>
    <w:rsid w:val="008316F2"/>
    <w:rsid w:val="00831815"/>
    <w:rsid w:val="0083213C"/>
    <w:rsid w:val="0083595B"/>
    <w:rsid w:val="008364BF"/>
    <w:rsid w:val="0083744F"/>
    <w:rsid w:val="008411BB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0308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A43A8"/>
    <w:rsid w:val="008A7DF8"/>
    <w:rsid w:val="008B1EC0"/>
    <w:rsid w:val="008B43E0"/>
    <w:rsid w:val="008B59DC"/>
    <w:rsid w:val="008C07B7"/>
    <w:rsid w:val="008C2442"/>
    <w:rsid w:val="008C349A"/>
    <w:rsid w:val="008C3AC3"/>
    <w:rsid w:val="008C6015"/>
    <w:rsid w:val="008D0152"/>
    <w:rsid w:val="008D28E2"/>
    <w:rsid w:val="008D32BA"/>
    <w:rsid w:val="008D5C9D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0ABF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D7A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0C02"/>
    <w:rsid w:val="0092243C"/>
    <w:rsid w:val="00924CAF"/>
    <w:rsid w:val="00924D38"/>
    <w:rsid w:val="009269D9"/>
    <w:rsid w:val="00926B22"/>
    <w:rsid w:val="00930F21"/>
    <w:rsid w:val="00930FF7"/>
    <w:rsid w:val="00931C96"/>
    <w:rsid w:val="0093221A"/>
    <w:rsid w:val="009327A8"/>
    <w:rsid w:val="00932EA5"/>
    <w:rsid w:val="00935991"/>
    <w:rsid w:val="00935CBA"/>
    <w:rsid w:val="00935E54"/>
    <w:rsid w:val="00937D46"/>
    <w:rsid w:val="0094113B"/>
    <w:rsid w:val="00952DA7"/>
    <w:rsid w:val="009545C3"/>
    <w:rsid w:val="009564A5"/>
    <w:rsid w:val="009579BB"/>
    <w:rsid w:val="00962A67"/>
    <w:rsid w:val="00963E79"/>
    <w:rsid w:val="0096695A"/>
    <w:rsid w:val="00972BAF"/>
    <w:rsid w:val="00973A90"/>
    <w:rsid w:val="0098450D"/>
    <w:rsid w:val="009863F3"/>
    <w:rsid w:val="0098692E"/>
    <w:rsid w:val="00987AE2"/>
    <w:rsid w:val="009908B3"/>
    <w:rsid w:val="0099095F"/>
    <w:rsid w:val="00990A21"/>
    <w:rsid w:val="009912B8"/>
    <w:rsid w:val="009917B0"/>
    <w:rsid w:val="009937E9"/>
    <w:rsid w:val="00993838"/>
    <w:rsid w:val="00994691"/>
    <w:rsid w:val="009A0335"/>
    <w:rsid w:val="009A0C94"/>
    <w:rsid w:val="009A327A"/>
    <w:rsid w:val="009A50D3"/>
    <w:rsid w:val="009A761E"/>
    <w:rsid w:val="009B06F4"/>
    <w:rsid w:val="009B3B21"/>
    <w:rsid w:val="009B4C3B"/>
    <w:rsid w:val="009B5B3E"/>
    <w:rsid w:val="009B7101"/>
    <w:rsid w:val="009C1558"/>
    <w:rsid w:val="009C221F"/>
    <w:rsid w:val="009C5A6E"/>
    <w:rsid w:val="009C5DF9"/>
    <w:rsid w:val="009C62B7"/>
    <w:rsid w:val="009C7DDD"/>
    <w:rsid w:val="009D0037"/>
    <w:rsid w:val="009D2692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9F6604"/>
    <w:rsid w:val="00A01581"/>
    <w:rsid w:val="00A03475"/>
    <w:rsid w:val="00A057E2"/>
    <w:rsid w:val="00A10D7F"/>
    <w:rsid w:val="00A11E5A"/>
    <w:rsid w:val="00A1227F"/>
    <w:rsid w:val="00A125D7"/>
    <w:rsid w:val="00A12D28"/>
    <w:rsid w:val="00A1376C"/>
    <w:rsid w:val="00A1599E"/>
    <w:rsid w:val="00A15D03"/>
    <w:rsid w:val="00A171AB"/>
    <w:rsid w:val="00A17CFA"/>
    <w:rsid w:val="00A20CB7"/>
    <w:rsid w:val="00A23605"/>
    <w:rsid w:val="00A2516D"/>
    <w:rsid w:val="00A2727A"/>
    <w:rsid w:val="00A27536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01D3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2790"/>
    <w:rsid w:val="00A8422F"/>
    <w:rsid w:val="00A8579C"/>
    <w:rsid w:val="00A857AE"/>
    <w:rsid w:val="00A87D2A"/>
    <w:rsid w:val="00A9082F"/>
    <w:rsid w:val="00A911A5"/>
    <w:rsid w:val="00A915E0"/>
    <w:rsid w:val="00A91B6B"/>
    <w:rsid w:val="00A932B4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C2D"/>
    <w:rsid w:val="00AD7E31"/>
    <w:rsid w:val="00AE630D"/>
    <w:rsid w:val="00AE6DEC"/>
    <w:rsid w:val="00AE7D0C"/>
    <w:rsid w:val="00AE7FE3"/>
    <w:rsid w:val="00AF0CEF"/>
    <w:rsid w:val="00AF17C5"/>
    <w:rsid w:val="00AF24E1"/>
    <w:rsid w:val="00AF2BBA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16CB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16C9"/>
    <w:rsid w:val="00B53840"/>
    <w:rsid w:val="00B6227F"/>
    <w:rsid w:val="00B62FB9"/>
    <w:rsid w:val="00B6446D"/>
    <w:rsid w:val="00B64FCD"/>
    <w:rsid w:val="00B66857"/>
    <w:rsid w:val="00B66B7E"/>
    <w:rsid w:val="00B677A3"/>
    <w:rsid w:val="00B67F20"/>
    <w:rsid w:val="00B71939"/>
    <w:rsid w:val="00B724C3"/>
    <w:rsid w:val="00B7455B"/>
    <w:rsid w:val="00B74651"/>
    <w:rsid w:val="00B7546D"/>
    <w:rsid w:val="00B760BA"/>
    <w:rsid w:val="00B76C04"/>
    <w:rsid w:val="00B76FBA"/>
    <w:rsid w:val="00B82E39"/>
    <w:rsid w:val="00B83CED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2870"/>
    <w:rsid w:val="00BA34D5"/>
    <w:rsid w:val="00BA67E6"/>
    <w:rsid w:val="00BA7613"/>
    <w:rsid w:val="00BA761F"/>
    <w:rsid w:val="00BA77C0"/>
    <w:rsid w:val="00BB0E6B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11AF"/>
    <w:rsid w:val="00BE69A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600C"/>
    <w:rsid w:val="00C078A2"/>
    <w:rsid w:val="00C10805"/>
    <w:rsid w:val="00C10F2A"/>
    <w:rsid w:val="00C11765"/>
    <w:rsid w:val="00C1292D"/>
    <w:rsid w:val="00C1582E"/>
    <w:rsid w:val="00C170FA"/>
    <w:rsid w:val="00C17D2D"/>
    <w:rsid w:val="00C20945"/>
    <w:rsid w:val="00C2139A"/>
    <w:rsid w:val="00C25282"/>
    <w:rsid w:val="00C30F8F"/>
    <w:rsid w:val="00C31744"/>
    <w:rsid w:val="00C32C0C"/>
    <w:rsid w:val="00C35690"/>
    <w:rsid w:val="00C3763C"/>
    <w:rsid w:val="00C40591"/>
    <w:rsid w:val="00C4093F"/>
    <w:rsid w:val="00C428B9"/>
    <w:rsid w:val="00C432F6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238"/>
    <w:rsid w:val="00C64AD6"/>
    <w:rsid w:val="00C653DD"/>
    <w:rsid w:val="00C65690"/>
    <w:rsid w:val="00C66398"/>
    <w:rsid w:val="00C6720B"/>
    <w:rsid w:val="00C7084C"/>
    <w:rsid w:val="00C71ECF"/>
    <w:rsid w:val="00C75771"/>
    <w:rsid w:val="00C75E5D"/>
    <w:rsid w:val="00C77796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48CA"/>
    <w:rsid w:val="00CB5943"/>
    <w:rsid w:val="00CB62C9"/>
    <w:rsid w:val="00CC0EAA"/>
    <w:rsid w:val="00CC2229"/>
    <w:rsid w:val="00CC2F24"/>
    <w:rsid w:val="00CC7D08"/>
    <w:rsid w:val="00CD2067"/>
    <w:rsid w:val="00CD721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2753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0F9"/>
    <w:rsid w:val="00D3378D"/>
    <w:rsid w:val="00D338B1"/>
    <w:rsid w:val="00D36B1A"/>
    <w:rsid w:val="00D41FA1"/>
    <w:rsid w:val="00D4317F"/>
    <w:rsid w:val="00D45142"/>
    <w:rsid w:val="00D455B7"/>
    <w:rsid w:val="00D457AB"/>
    <w:rsid w:val="00D45A3E"/>
    <w:rsid w:val="00D45E91"/>
    <w:rsid w:val="00D45FFB"/>
    <w:rsid w:val="00D520A8"/>
    <w:rsid w:val="00D52B0E"/>
    <w:rsid w:val="00D52CC8"/>
    <w:rsid w:val="00D54009"/>
    <w:rsid w:val="00D54317"/>
    <w:rsid w:val="00D560DB"/>
    <w:rsid w:val="00D56315"/>
    <w:rsid w:val="00D574D8"/>
    <w:rsid w:val="00D60307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832"/>
    <w:rsid w:val="00D909B5"/>
    <w:rsid w:val="00D90FD7"/>
    <w:rsid w:val="00D922AD"/>
    <w:rsid w:val="00D92DBF"/>
    <w:rsid w:val="00D96E41"/>
    <w:rsid w:val="00DA13D3"/>
    <w:rsid w:val="00DA5199"/>
    <w:rsid w:val="00DA61AA"/>
    <w:rsid w:val="00DA6DB3"/>
    <w:rsid w:val="00DA7734"/>
    <w:rsid w:val="00DB0599"/>
    <w:rsid w:val="00DB164A"/>
    <w:rsid w:val="00DB1A40"/>
    <w:rsid w:val="00DB23C6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4AF"/>
    <w:rsid w:val="00DF0646"/>
    <w:rsid w:val="00DF17D3"/>
    <w:rsid w:val="00DF1CAC"/>
    <w:rsid w:val="00DF4E77"/>
    <w:rsid w:val="00DF5573"/>
    <w:rsid w:val="00DF6D25"/>
    <w:rsid w:val="00DF6D38"/>
    <w:rsid w:val="00DF773A"/>
    <w:rsid w:val="00E003BB"/>
    <w:rsid w:val="00E00801"/>
    <w:rsid w:val="00E016FC"/>
    <w:rsid w:val="00E01BC3"/>
    <w:rsid w:val="00E01F18"/>
    <w:rsid w:val="00E07A02"/>
    <w:rsid w:val="00E105ED"/>
    <w:rsid w:val="00E13940"/>
    <w:rsid w:val="00E156A0"/>
    <w:rsid w:val="00E16F86"/>
    <w:rsid w:val="00E20347"/>
    <w:rsid w:val="00E24299"/>
    <w:rsid w:val="00E245F4"/>
    <w:rsid w:val="00E266F6"/>
    <w:rsid w:val="00E2741B"/>
    <w:rsid w:val="00E31631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2569"/>
    <w:rsid w:val="00E52F70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4EFB"/>
    <w:rsid w:val="00E760B6"/>
    <w:rsid w:val="00E763DC"/>
    <w:rsid w:val="00E76915"/>
    <w:rsid w:val="00E76D81"/>
    <w:rsid w:val="00E7794E"/>
    <w:rsid w:val="00E77F0F"/>
    <w:rsid w:val="00E81E70"/>
    <w:rsid w:val="00E82AE5"/>
    <w:rsid w:val="00E83BA2"/>
    <w:rsid w:val="00E86EC9"/>
    <w:rsid w:val="00E90AAD"/>
    <w:rsid w:val="00E91B6D"/>
    <w:rsid w:val="00E91DD1"/>
    <w:rsid w:val="00E926F6"/>
    <w:rsid w:val="00E93688"/>
    <w:rsid w:val="00E96158"/>
    <w:rsid w:val="00E96EB8"/>
    <w:rsid w:val="00EA1A4D"/>
    <w:rsid w:val="00EA443B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D7B41"/>
    <w:rsid w:val="00EE0394"/>
    <w:rsid w:val="00EE14AC"/>
    <w:rsid w:val="00EE46E9"/>
    <w:rsid w:val="00EE500C"/>
    <w:rsid w:val="00EE6A36"/>
    <w:rsid w:val="00EF0E23"/>
    <w:rsid w:val="00EF158B"/>
    <w:rsid w:val="00EF19DF"/>
    <w:rsid w:val="00EF5BBB"/>
    <w:rsid w:val="00EF660D"/>
    <w:rsid w:val="00EF7D2E"/>
    <w:rsid w:val="00F007C3"/>
    <w:rsid w:val="00F01297"/>
    <w:rsid w:val="00F01D79"/>
    <w:rsid w:val="00F027D3"/>
    <w:rsid w:val="00F052B2"/>
    <w:rsid w:val="00F152D7"/>
    <w:rsid w:val="00F1597A"/>
    <w:rsid w:val="00F17CAA"/>
    <w:rsid w:val="00F17F29"/>
    <w:rsid w:val="00F24A71"/>
    <w:rsid w:val="00F3042D"/>
    <w:rsid w:val="00F30F0D"/>
    <w:rsid w:val="00F31BA3"/>
    <w:rsid w:val="00F335AA"/>
    <w:rsid w:val="00F34D69"/>
    <w:rsid w:val="00F405A5"/>
    <w:rsid w:val="00F41110"/>
    <w:rsid w:val="00F43F44"/>
    <w:rsid w:val="00F4512D"/>
    <w:rsid w:val="00F458BC"/>
    <w:rsid w:val="00F46119"/>
    <w:rsid w:val="00F47C20"/>
    <w:rsid w:val="00F47DDC"/>
    <w:rsid w:val="00F5026E"/>
    <w:rsid w:val="00F537C8"/>
    <w:rsid w:val="00F55ADE"/>
    <w:rsid w:val="00F56B7E"/>
    <w:rsid w:val="00F57D8A"/>
    <w:rsid w:val="00F61B6B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723"/>
    <w:rsid w:val="00F838CB"/>
    <w:rsid w:val="00F861D6"/>
    <w:rsid w:val="00F91646"/>
    <w:rsid w:val="00F93C53"/>
    <w:rsid w:val="00F94167"/>
    <w:rsid w:val="00F94B05"/>
    <w:rsid w:val="00F95A16"/>
    <w:rsid w:val="00F97D68"/>
    <w:rsid w:val="00FA245C"/>
    <w:rsid w:val="00FA247E"/>
    <w:rsid w:val="00FA2E16"/>
    <w:rsid w:val="00FA400B"/>
    <w:rsid w:val="00FA79EA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4B6C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42A"/>
    <w:rsid w:val="00FF156E"/>
    <w:rsid w:val="00FF2E8A"/>
    <w:rsid w:val="00FF5CF2"/>
    <w:rsid w:val="00FF6441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36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stargazing-concierge/" TargetMode="External"/><Relationship Id="rId18" Type="http://schemas.openxmlformats.org/officeDocument/2006/relationships/hyperlink" Target="http://www.beaches.co.uk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hyperlink" Target="https://www.sandalsresorts.eu/en/dunns-river/" TargetMode="External"/><Relationship Id="rId17" Type="http://schemas.openxmlformats.org/officeDocument/2006/relationships/hyperlink" Target="http://www.sandalsresorts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resorts.eu/en/all-inclusive" TargetMode="External"/><Relationship Id="rId20" Type="http://schemas.openxmlformats.org/officeDocument/2006/relationships/hyperlink" Target="http://www.beach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eaches.co.uk/resorts/negril/" TargetMode="External"/><Relationship Id="rId23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andalsresorts.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resorts.eu/en/halcyon-beach/" TargetMode="External"/><Relationship Id="rId22" Type="http://schemas.openxmlformats.org/officeDocument/2006/relationships/hyperlink" Target="mailto:info@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25</cp:revision>
  <cp:lastPrinted>2020-07-03T14:50:00Z</cp:lastPrinted>
  <dcterms:created xsi:type="dcterms:W3CDTF">2023-09-20T10:20:00Z</dcterms:created>
  <dcterms:modified xsi:type="dcterms:W3CDTF">2023-09-22T09:06:00Z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