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5B9D" w14:textId="77777777" w:rsidR="00331D77" w:rsidRDefault="00331D77" w:rsidP="00D13589">
      <w:pPr>
        <w:pStyle w:val="Paragrafoelenco"/>
        <w:spacing w:after="0" w:line="240" w:lineRule="auto"/>
        <w:jc w:val="right"/>
        <w:rPr>
          <w:rFonts w:asciiTheme="minorHAnsi" w:hAnsiTheme="minorHAnsi" w:cstheme="minorHAnsi"/>
          <w:b/>
          <w:bCs/>
          <w:color w:val="538135" w:themeColor="accent6" w:themeShade="BF"/>
          <w:sz w:val="28"/>
          <w:szCs w:val="28"/>
        </w:rPr>
      </w:pPr>
    </w:p>
    <w:p w14:paraId="66F38C6A" w14:textId="7370F1DB" w:rsidR="00354D9A" w:rsidRPr="00331D77" w:rsidRDefault="006D1F81" w:rsidP="00D13589">
      <w:pPr>
        <w:pStyle w:val="Paragrafoelenco"/>
        <w:spacing w:after="0" w:line="240" w:lineRule="auto"/>
        <w:jc w:val="right"/>
        <w:rPr>
          <w:rFonts w:asciiTheme="minorHAnsi" w:hAnsiTheme="minorHAnsi" w:cstheme="minorHAnsi"/>
          <w:b/>
          <w:bCs/>
          <w:color w:val="538135" w:themeColor="accent6" w:themeShade="BF"/>
          <w:sz w:val="28"/>
          <w:szCs w:val="28"/>
        </w:rPr>
      </w:pPr>
      <w:r w:rsidRPr="00331D77">
        <w:rPr>
          <w:rFonts w:asciiTheme="minorHAnsi" w:hAnsiTheme="minorHAnsi" w:cstheme="minorHAnsi"/>
          <w:b/>
          <w:bCs/>
          <w:color w:val="538135" w:themeColor="accent6" w:themeShade="BF"/>
          <w:sz w:val="28"/>
          <w:szCs w:val="28"/>
        </w:rPr>
        <w:t>4-8 settembre 2024</w:t>
      </w:r>
      <w:r w:rsidR="0014019D" w:rsidRPr="00331D77">
        <w:rPr>
          <w:rFonts w:asciiTheme="minorHAnsi" w:hAnsiTheme="minorHAnsi" w:cstheme="minorHAnsi"/>
          <w:b/>
          <w:bCs/>
          <w:color w:val="538135" w:themeColor="accent6" w:themeShade="BF"/>
          <w:sz w:val="28"/>
          <w:szCs w:val="28"/>
        </w:rPr>
        <w:t xml:space="preserve"> – Panorama - </w:t>
      </w:r>
      <w:proofErr w:type="gramStart"/>
      <w:r w:rsidR="0014019D" w:rsidRPr="00331D77">
        <w:rPr>
          <w:rFonts w:asciiTheme="minorHAnsi" w:hAnsiTheme="minorHAnsi" w:cstheme="minorHAnsi"/>
          <w:b/>
          <w:bCs/>
          <w:color w:val="538135" w:themeColor="accent6" w:themeShade="BF"/>
          <w:sz w:val="28"/>
          <w:szCs w:val="28"/>
        </w:rPr>
        <w:t>4°</w:t>
      </w:r>
      <w:proofErr w:type="gramEnd"/>
      <w:r w:rsidR="0014019D" w:rsidRPr="00331D77">
        <w:rPr>
          <w:rFonts w:asciiTheme="minorHAnsi" w:hAnsiTheme="minorHAnsi" w:cstheme="minorHAnsi"/>
          <w:b/>
          <w:bCs/>
          <w:color w:val="538135" w:themeColor="accent6" w:themeShade="BF"/>
          <w:sz w:val="28"/>
          <w:szCs w:val="28"/>
        </w:rPr>
        <w:t xml:space="preserve"> edizione</w:t>
      </w:r>
    </w:p>
    <w:p w14:paraId="2F1D5C0A" w14:textId="2D29C45E" w:rsidR="00B27989" w:rsidRPr="00331D77" w:rsidRDefault="0014019D" w:rsidP="00D13589">
      <w:pPr>
        <w:pStyle w:val="Paragrafoelenco"/>
        <w:spacing w:after="0" w:line="240" w:lineRule="auto"/>
        <w:jc w:val="right"/>
        <w:rPr>
          <w:rFonts w:asciiTheme="minorHAnsi" w:hAnsiTheme="minorHAnsi" w:cstheme="minorHAnsi"/>
          <w:b/>
          <w:bCs/>
          <w:color w:val="538135" w:themeColor="accent6" w:themeShade="BF"/>
          <w:sz w:val="40"/>
          <w:szCs w:val="40"/>
        </w:rPr>
      </w:pPr>
      <w:r w:rsidRPr="00331D77">
        <w:rPr>
          <w:rFonts w:asciiTheme="minorHAnsi" w:hAnsiTheme="minorHAnsi" w:cstheme="minorHAnsi"/>
          <w:b/>
          <w:bCs/>
          <w:color w:val="538135" w:themeColor="accent6" w:themeShade="BF"/>
          <w:sz w:val="40"/>
          <w:szCs w:val="40"/>
        </w:rPr>
        <w:t xml:space="preserve">L’arte si fa diffusa nel </w:t>
      </w:r>
      <w:r w:rsidR="006D1F81" w:rsidRPr="00331D77">
        <w:rPr>
          <w:rFonts w:asciiTheme="minorHAnsi" w:hAnsiTheme="minorHAnsi" w:cstheme="minorHAnsi"/>
          <w:b/>
          <w:bCs/>
          <w:color w:val="538135" w:themeColor="accent6" w:themeShade="BF"/>
          <w:sz w:val="40"/>
          <w:szCs w:val="40"/>
        </w:rPr>
        <w:t xml:space="preserve">Monferrato </w:t>
      </w:r>
    </w:p>
    <w:p w14:paraId="21B35791" w14:textId="77777777" w:rsidR="00076CD0" w:rsidRDefault="00076CD0" w:rsidP="0014019D">
      <w:pPr>
        <w:spacing w:after="0" w:line="240" w:lineRule="auto"/>
        <w:jc w:val="right"/>
        <w:rPr>
          <w:rFonts w:asciiTheme="minorHAnsi" w:hAnsiTheme="minorHAnsi" w:cstheme="minorHAnsi"/>
          <w:b/>
          <w:bCs/>
        </w:rPr>
      </w:pPr>
      <w:r w:rsidRPr="00076CD0">
        <w:rPr>
          <w:rFonts w:asciiTheme="minorHAnsi" w:hAnsiTheme="minorHAnsi" w:cstheme="minorHAnsi"/>
          <w:b/>
          <w:bCs/>
        </w:rPr>
        <w:t>Dopo Procida, Monopoli e L’Aquila ITALICS porta nel territorio del Monferrato la quarta edizione di Panorama, la mostra diffusa itinerante</w:t>
      </w:r>
      <w:r>
        <w:rPr>
          <w:rFonts w:asciiTheme="minorHAnsi" w:hAnsiTheme="minorHAnsi" w:cstheme="minorHAnsi"/>
          <w:b/>
          <w:bCs/>
        </w:rPr>
        <w:t xml:space="preserve">, presentata </w:t>
      </w:r>
      <w:r w:rsidR="006D1F81" w:rsidRPr="0014019D">
        <w:rPr>
          <w:rFonts w:asciiTheme="minorHAnsi" w:hAnsiTheme="minorHAnsi" w:cstheme="minorHAnsi"/>
          <w:b/>
          <w:bCs/>
        </w:rPr>
        <w:t>alla Biennale di</w:t>
      </w:r>
      <w:r>
        <w:rPr>
          <w:rFonts w:asciiTheme="minorHAnsi" w:hAnsiTheme="minorHAnsi" w:cstheme="minorHAnsi"/>
          <w:b/>
          <w:bCs/>
        </w:rPr>
        <w:t xml:space="preserve"> Venezia.</w:t>
      </w:r>
    </w:p>
    <w:p w14:paraId="7F49BC5B" w14:textId="0232D19C" w:rsidR="007943D8" w:rsidRDefault="006D1F81" w:rsidP="0014019D">
      <w:pPr>
        <w:spacing w:after="0" w:line="240" w:lineRule="auto"/>
        <w:jc w:val="right"/>
        <w:rPr>
          <w:rFonts w:asciiTheme="minorHAnsi" w:hAnsiTheme="minorHAnsi" w:cstheme="minorHAnsi"/>
          <w:b/>
          <w:bCs/>
        </w:rPr>
      </w:pPr>
      <w:r w:rsidRPr="0014019D">
        <w:rPr>
          <w:rFonts w:asciiTheme="minorHAnsi" w:hAnsiTheme="minorHAnsi" w:cstheme="minorHAnsi"/>
          <w:b/>
          <w:bCs/>
        </w:rPr>
        <w:t>Camagna, Vignale, Castagnole M</w:t>
      </w:r>
      <w:r w:rsidR="0014019D" w:rsidRPr="0014019D">
        <w:rPr>
          <w:rFonts w:asciiTheme="minorHAnsi" w:hAnsiTheme="minorHAnsi" w:cstheme="minorHAnsi"/>
          <w:b/>
          <w:bCs/>
        </w:rPr>
        <w:t>onferrato</w:t>
      </w:r>
      <w:r w:rsidRPr="0014019D">
        <w:rPr>
          <w:rFonts w:asciiTheme="minorHAnsi" w:hAnsiTheme="minorHAnsi" w:cstheme="minorHAnsi"/>
          <w:b/>
          <w:bCs/>
        </w:rPr>
        <w:t xml:space="preserve"> e Montemagno le sedi espositive</w:t>
      </w:r>
      <w:r w:rsidR="0014019D" w:rsidRPr="0014019D">
        <w:rPr>
          <w:rFonts w:asciiTheme="minorHAnsi" w:hAnsiTheme="minorHAnsi" w:cstheme="minorHAnsi"/>
          <w:b/>
          <w:bCs/>
        </w:rPr>
        <w:t xml:space="preserve"> che, nel corso della prima settimana di settembre, ospiteranno le opere scelte da Carlo Falciani, professore di Storia dell’Arte all’Accademia di Belle Arti di Firenze e curatore indipendente.</w:t>
      </w:r>
    </w:p>
    <w:p w14:paraId="78090E67" w14:textId="77777777" w:rsidR="0014019D" w:rsidRPr="0014019D" w:rsidRDefault="0014019D" w:rsidP="0014019D">
      <w:pPr>
        <w:spacing w:after="0" w:line="240" w:lineRule="auto"/>
        <w:jc w:val="right"/>
        <w:rPr>
          <w:rFonts w:asciiTheme="minorHAnsi" w:hAnsiTheme="minorHAnsi" w:cstheme="minorHAnsi"/>
          <w:b/>
          <w:bCs/>
        </w:rPr>
      </w:pPr>
    </w:p>
    <w:p w14:paraId="05918595" w14:textId="1076765F" w:rsidR="00FF2E5B" w:rsidRPr="00331D77" w:rsidRDefault="00FE5D8F" w:rsidP="00076CD0">
      <w:pPr>
        <w:pStyle w:val="NormaleWeb"/>
        <w:shd w:val="clear" w:color="auto" w:fill="FFFFFF"/>
        <w:spacing w:before="0" w:beforeAutospacing="0" w:after="0" w:afterAutospacing="0"/>
        <w:jc w:val="both"/>
        <w:rPr>
          <w:rFonts w:asciiTheme="minorHAnsi" w:hAnsiTheme="minorHAnsi" w:cstheme="minorHAnsi"/>
          <w:b/>
          <w:bCs/>
          <w:color w:val="222222"/>
          <w:sz w:val="21"/>
          <w:szCs w:val="21"/>
        </w:rPr>
      </w:pPr>
      <w:r w:rsidRPr="0014019D">
        <w:rPr>
          <w:rFonts w:asciiTheme="minorHAnsi" w:hAnsiTheme="minorHAnsi" w:cstheme="minorHAnsi"/>
          <w:i/>
          <w:iCs/>
          <w:color w:val="000000"/>
          <w:sz w:val="21"/>
          <w:szCs w:val="21"/>
        </w:rPr>
        <w:t>2</w:t>
      </w:r>
      <w:r w:rsidR="00A40D1C">
        <w:rPr>
          <w:rFonts w:asciiTheme="minorHAnsi" w:hAnsiTheme="minorHAnsi" w:cstheme="minorHAnsi"/>
          <w:i/>
          <w:iCs/>
          <w:color w:val="000000"/>
          <w:sz w:val="21"/>
          <w:szCs w:val="21"/>
        </w:rPr>
        <w:t>3</w:t>
      </w:r>
      <w:r w:rsidR="00FF2E5B" w:rsidRPr="0014019D">
        <w:rPr>
          <w:rFonts w:asciiTheme="minorHAnsi" w:hAnsiTheme="minorHAnsi" w:cstheme="minorHAnsi"/>
          <w:i/>
          <w:iCs/>
          <w:color w:val="000000"/>
          <w:sz w:val="21"/>
          <w:szCs w:val="21"/>
        </w:rPr>
        <w:t xml:space="preserve"> aprile 2024 –</w:t>
      </w:r>
      <w:r w:rsidR="00FF2E5B" w:rsidRPr="0014019D">
        <w:rPr>
          <w:rFonts w:asciiTheme="minorHAnsi" w:hAnsiTheme="minorHAnsi" w:cstheme="minorHAnsi"/>
          <w:color w:val="000000"/>
          <w:sz w:val="21"/>
          <w:szCs w:val="21"/>
        </w:rPr>
        <w:t xml:space="preserve"> Il paesaggio collinare e poetico del Monferrato </w:t>
      </w:r>
      <w:r w:rsidR="00087F1E">
        <w:rPr>
          <w:rFonts w:asciiTheme="minorHAnsi" w:hAnsiTheme="minorHAnsi" w:cstheme="minorHAnsi"/>
          <w:color w:val="000000"/>
          <w:sz w:val="21"/>
          <w:szCs w:val="21"/>
        </w:rPr>
        <w:t>farà da</w:t>
      </w:r>
      <w:r w:rsidR="00602C76" w:rsidRPr="0014019D">
        <w:rPr>
          <w:rFonts w:asciiTheme="minorHAnsi" w:hAnsiTheme="minorHAnsi" w:cstheme="minorHAnsi"/>
          <w:color w:val="000000"/>
          <w:sz w:val="21"/>
          <w:szCs w:val="21"/>
        </w:rPr>
        <w:t xml:space="preserve"> scenografia </w:t>
      </w:r>
      <w:r w:rsidR="00087F1E">
        <w:rPr>
          <w:rFonts w:asciiTheme="minorHAnsi" w:hAnsiTheme="minorHAnsi" w:cstheme="minorHAnsi"/>
          <w:color w:val="000000"/>
          <w:sz w:val="21"/>
          <w:szCs w:val="21"/>
        </w:rPr>
        <w:t>alla prossima edizione (la quarta)</w:t>
      </w:r>
      <w:r w:rsidR="00CD48F2" w:rsidRPr="0014019D">
        <w:rPr>
          <w:rFonts w:asciiTheme="minorHAnsi" w:hAnsiTheme="minorHAnsi" w:cstheme="minorHAnsi"/>
          <w:color w:val="000000"/>
          <w:sz w:val="21"/>
          <w:szCs w:val="21"/>
        </w:rPr>
        <w:t xml:space="preserve"> </w:t>
      </w:r>
      <w:r w:rsidR="00087F1E">
        <w:rPr>
          <w:rFonts w:asciiTheme="minorHAnsi" w:hAnsiTheme="minorHAnsi" w:cstheme="minorHAnsi"/>
          <w:color w:val="000000"/>
          <w:sz w:val="21"/>
          <w:szCs w:val="21"/>
        </w:rPr>
        <w:t>del</w:t>
      </w:r>
      <w:r w:rsidR="00602C76" w:rsidRPr="0014019D">
        <w:rPr>
          <w:rFonts w:asciiTheme="minorHAnsi" w:hAnsiTheme="minorHAnsi" w:cstheme="minorHAnsi"/>
          <w:color w:val="000000"/>
          <w:sz w:val="21"/>
          <w:szCs w:val="21"/>
        </w:rPr>
        <w:t xml:space="preserve"> progetto </w:t>
      </w:r>
      <w:hyperlink r:id="rId8" w:history="1">
        <w:r w:rsidR="003E2E90" w:rsidRPr="0014019D">
          <w:rPr>
            <w:rStyle w:val="Collegamentoipertestuale"/>
            <w:rFonts w:asciiTheme="minorHAnsi" w:hAnsiTheme="minorHAnsi" w:cstheme="minorHAnsi"/>
            <w:b/>
            <w:bCs/>
            <w:sz w:val="21"/>
            <w:szCs w:val="21"/>
          </w:rPr>
          <w:t>PANORAMA</w:t>
        </w:r>
      </w:hyperlink>
      <w:r w:rsidR="003E2E90" w:rsidRPr="0014019D">
        <w:rPr>
          <w:rFonts w:asciiTheme="minorHAnsi" w:hAnsiTheme="minorHAnsi" w:cstheme="minorHAnsi"/>
          <w:color w:val="000000"/>
          <w:sz w:val="21"/>
          <w:szCs w:val="21"/>
        </w:rPr>
        <w:t xml:space="preserve"> di </w:t>
      </w:r>
      <w:r w:rsidR="00602C76" w:rsidRPr="0014019D">
        <w:rPr>
          <w:rFonts w:asciiTheme="minorHAnsi" w:hAnsiTheme="minorHAnsi" w:cstheme="minorHAnsi"/>
          <w:color w:val="000000"/>
          <w:sz w:val="21"/>
          <w:szCs w:val="21"/>
        </w:rPr>
        <w:t>ITALICS</w:t>
      </w:r>
      <w:r w:rsidR="003E2E90" w:rsidRPr="0014019D">
        <w:rPr>
          <w:rFonts w:asciiTheme="minorHAnsi" w:hAnsiTheme="minorHAnsi" w:cstheme="minorHAnsi"/>
          <w:color w:val="000000"/>
          <w:sz w:val="21"/>
          <w:szCs w:val="21"/>
        </w:rPr>
        <w:t>, la rete di 62 gallerie italiane di arte antica, moderna e contemporanea che</w:t>
      </w:r>
      <w:r w:rsidR="00087F1E">
        <w:rPr>
          <w:rFonts w:asciiTheme="minorHAnsi" w:hAnsiTheme="minorHAnsi" w:cstheme="minorHAnsi"/>
          <w:color w:val="000000"/>
          <w:sz w:val="21"/>
          <w:szCs w:val="21"/>
        </w:rPr>
        <w:t>,</w:t>
      </w:r>
      <w:r w:rsidR="003E2E90" w:rsidRPr="0014019D">
        <w:rPr>
          <w:rFonts w:asciiTheme="minorHAnsi" w:hAnsiTheme="minorHAnsi" w:cstheme="minorHAnsi"/>
          <w:color w:val="000000"/>
          <w:sz w:val="21"/>
          <w:szCs w:val="21"/>
        </w:rPr>
        <w:t xml:space="preserve"> dal 2021, con cadenza annuale, </w:t>
      </w:r>
      <w:r w:rsidR="003E2E90" w:rsidRPr="0014019D">
        <w:rPr>
          <w:rFonts w:asciiTheme="minorHAnsi" w:hAnsiTheme="minorHAnsi" w:cstheme="minorHAnsi"/>
          <w:b/>
          <w:bCs/>
          <w:color w:val="000000"/>
          <w:sz w:val="21"/>
          <w:szCs w:val="21"/>
        </w:rPr>
        <w:t>mette in relazione architettura, arte, paesaggio con il territorio e le sue comunità.</w:t>
      </w:r>
      <w:r w:rsidR="00076CD0">
        <w:rPr>
          <w:rFonts w:asciiTheme="minorHAnsi" w:hAnsiTheme="minorHAnsi" w:cstheme="minorHAnsi"/>
          <w:b/>
          <w:bCs/>
          <w:color w:val="222222"/>
          <w:sz w:val="21"/>
          <w:szCs w:val="21"/>
        </w:rPr>
        <w:t xml:space="preserve"> </w:t>
      </w:r>
      <w:r w:rsidR="007930CB" w:rsidRPr="0014019D">
        <w:rPr>
          <w:rFonts w:asciiTheme="minorHAnsi" w:hAnsiTheme="minorHAnsi" w:cstheme="minorHAnsi"/>
          <w:b/>
          <w:bCs/>
          <w:color w:val="000000"/>
          <w:sz w:val="21"/>
          <w:szCs w:val="21"/>
        </w:rPr>
        <w:t>Un’occasione straordinaria</w:t>
      </w:r>
      <w:r w:rsidR="007930CB" w:rsidRPr="0014019D">
        <w:rPr>
          <w:rFonts w:asciiTheme="minorHAnsi" w:hAnsiTheme="minorHAnsi" w:cstheme="minorHAnsi"/>
          <w:color w:val="000000"/>
          <w:sz w:val="21"/>
          <w:szCs w:val="21"/>
        </w:rPr>
        <w:t xml:space="preserve"> per </w:t>
      </w:r>
      <w:r w:rsidR="00817AA4" w:rsidRPr="0014019D">
        <w:rPr>
          <w:rFonts w:asciiTheme="minorHAnsi" w:hAnsiTheme="minorHAnsi" w:cstheme="minorHAnsi"/>
          <w:color w:val="000000"/>
          <w:sz w:val="21"/>
          <w:szCs w:val="21"/>
        </w:rPr>
        <w:t xml:space="preserve">esplorare </w:t>
      </w:r>
      <w:r w:rsidR="00087F1E">
        <w:rPr>
          <w:rFonts w:asciiTheme="minorHAnsi" w:hAnsiTheme="minorHAnsi" w:cstheme="minorHAnsi"/>
          <w:color w:val="000000"/>
          <w:sz w:val="21"/>
          <w:szCs w:val="21"/>
        </w:rPr>
        <w:t>un’</w:t>
      </w:r>
      <w:r w:rsidR="0014019D">
        <w:rPr>
          <w:rFonts w:asciiTheme="minorHAnsi" w:hAnsiTheme="minorHAnsi" w:cstheme="minorHAnsi"/>
          <w:color w:val="000000"/>
          <w:sz w:val="21"/>
          <w:szCs w:val="21"/>
        </w:rPr>
        <w:t>area del Piemonte dal</w:t>
      </w:r>
      <w:r w:rsidR="00817AA4" w:rsidRPr="0014019D">
        <w:rPr>
          <w:rFonts w:asciiTheme="minorHAnsi" w:hAnsiTheme="minorHAnsi" w:cstheme="minorHAnsi"/>
          <w:color w:val="000000"/>
          <w:sz w:val="21"/>
          <w:szCs w:val="21"/>
        </w:rPr>
        <w:t xml:space="preserve"> grande interesse paesaggistico</w:t>
      </w:r>
      <w:r w:rsidR="00ED0914" w:rsidRPr="0014019D">
        <w:rPr>
          <w:rFonts w:asciiTheme="minorHAnsi" w:hAnsiTheme="minorHAnsi" w:cstheme="minorHAnsi"/>
          <w:color w:val="000000"/>
          <w:sz w:val="21"/>
          <w:szCs w:val="21"/>
        </w:rPr>
        <w:t xml:space="preserve">, </w:t>
      </w:r>
      <w:r w:rsidR="00087F1E">
        <w:rPr>
          <w:rFonts w:asciiTheme="minorHAnsi" w:hAnsiTheme="minorHAnsi" w:cstheme="minorHAnsi"/>
          <w:color w:val="000000"/>
          <w:sz w:val="21"/>
          <w:szCs w:val="21"/>
        </w:rPr>
        <w:t>in cui</w:t>
      </w:r>
      <w:r w:rsidR="00ED0914" w:rsidRPr="0014019D">
        <w:rPr>
          <w:rFonts w:asciiTheme="minorHAnsi" w:hAnsiTheme="minorHAnsi" w:cstheme="minorHAnsi"/>
          <w:color w:val="000000"/>
          <w:sz w:val="21"/>
          <w:szCs w:val="21"/>
        </w:rPr>
        <w:t xml:space="preserve"> terra e tradizione contadina </w:t>
      </w:r>
      <w:r w:rsidR="0014019D">
        <w:rPr>
          <w:rFonts w:asciiTheme="minorHAnsi" w:hAnsiTheme="minorHAnsi" w:cstheme="minorHAnsi"/>
          <w:color w:val="000000"/>
          <w:sz w:val="21"/>
          <w:szCs w:val="21"/>
        </w:rPr>
        <w:t xml:space="preserve">sono </w:t>
      </w:r>
      <w:r w:rsidR="00087F1E">
        <w:rPr>
          <w:rFonts w:asciiTheme="minorHAnsi" w:hAnsiTheme="minorHAnsi" w:cstheme="minorHAnsi"/>
          <w:color w:val="000000"/>
          <w:sz w:val="21"/>
          <w:szCs w:val="21"/>
        </w:rPr>
        <w:t>andati e comporre, nei secoli,</w:t>
      </w:r>
      <w:r w:rsidR="00ED0914" w:rsidRPr="0014019D">
        <w:rPr>
          <w:rFonts w:asciiTheme="minorHAnsi" w:hAnsiTheme="minorHAnsi" w:cstheme="minorHAnsi"/>
          <w:color w:val="000000"/>
          <w:sz w:val="21"/>
          <w:szCs w:val="21"/>
        </w:rPr>
        <w:t xml:space="preserve"> un patrimonio unico</w:t>
      </w:r>
      <w:r w:rsidR="00076CD0">
        <w:rPr>
          <w:rFonts w:asciiTheme="minorHAnsi" w:hAnsiTheme="minorHAnsi" w:cstheme="minorHAnsi"/>
          <w:color w:val="000000"/>
          <w:sz w:val="21"/>
          <w:szCs w:val="21"/>
        </w:rPr>
        <w:t xml:space="preserve"> e prezioso</w:t>
      </w:r>
      <w:r w:rsidR="00ED0914" w:rsidRPr="0014019D">
        <w:rPr>
          <w:rFonts w:asciiTheme="minorHAnsi" w:hAnsiTheme="minorHAnsi" w:cstheme="minorHAnsi"/>
          <w:color w:val="000000"/>
          <w:sz w:val="21"/>
          <w:szCs w:val="21"/>
        </w:rPr>
        <w:t xml:space="preserve"> di cultura, storia e tradizioni</w:t>
      </w:r>
      <w:r w:rsidR="00076CD0">
        <w:rPr>
          <w:rFonts w:asciiTheme="minorHAnsi" w:hAnsiTheme="minorHAnsi" w:cstheme="minorHAnsi"/>
          <w:color w:val="000000"/>
          <w:sz w:val="21"/>
          <w:szCs w:val="21"/>
        </w:rPr>
        <w:t>,</w:t>
      </w:r>
      <w:r w:rsidR="00ED0914" w:rsidRPr="0014019D">
        <w:rPr>
          <w:rFonts w:asciiTheme="minorHAnsi" w:hAnsiTheme="minorHAnsi" w:cstheme="minorHAnsi"/>
          <w:color w:val="000000"/>
          <w:sz w:val="21"/>
          <w:szCs w:val="21"/>
        </w:rPr>
        <w:t xml:space="preserve"> riconosciuto anche dall’UNESCO</w:t>
      </w:r>
      <w:r w:rsidR="00087F1E">
        <w:rPr>
          <w:rFonts w:asciiTheme="minorHAnsi" w:hAnsiTheme="minorHAnsi" w:cstheme="minorHAnsi"/>
          <w:color w:val="000000"/>
          <w:sz w:val="21"/>
          <w:szCs w:val="21"/>
        </w:rPr>
        <w:t xml:space="preserve"> nel 2014 (</w:t>
      </w:r>
      <w:hyperlink r:id="rId9" w:history="1">
        <w:r w:rsidR="00087F1E" w:rsidRPr="00087F1E">
          <w:rPr>
            <w:rStyle w:val="Collegamentoipertestuale"/>
            <w:rFonts w:asciiTheme="minorHAnsi" w:hAnsiTheme="minorHAnsi" w:cstheme="minorHAnsi"/>
            <w:sz w:val="21"/>
            <w:szCs w:val="21"/>
          </w:rPr>
          <w:t>Paesaggi Vitivinicoli del Piemonte Langhe-Roero e Monferrato</w:t>
        </w:r>
      </w:hyperlink>
      <w:r w:rsidR="00087F1E">
        <w:rPr>
          <w:rFonts w:asciiTheme="minorHAnsi" w:hAnsiTheme="minorHAnsi" w:cstheme="minorHAnsi"/>
          <w:color w:val="000000"/>
          <w:sz w:val="21"/>
          <w:szCs w:val="21"/>
        </w:rPr>
        <w:t>)</w:t>
      </w:r>
      <w:r w:rsidR="00076CD0">
        <w:rPr>
          <w:rFonts w:asciiTheme="minorHAnsi" w:hAnsiTheme="minorHAnsi" w:cstheme="minorHAnsi"/>
          <w:color w:val="000000"/>
          <w:sz w:val="21"/>
          <w:szCs w:val="21"/>
        </w:rPr>
        <w:t>.</w:t>
      </w:r>
      <w:r w:rsidR="00331D77">
        <w:rPr>
          <w:rFonts w:asciiTheme="minorHAnsi" w:hAnsiTheme="minorHAnsi" w:cstheme="minorHAnsi"/>
          <w:b/>
          <w:bCs/>
          <w:color w:val="222222"/>
          <w:sz w:val="21"/>
          <w:szCs w:val="21"/>
        </w:rPr>
        <w:t xml:space="preserve"> </w:t>
      </w:r>
      <w:r w:rsidR="00087F1E" w:rsidRPr="00331D77">
        <w:rPr>
          <w:rFonts w:asciiTheme="minorHAnsi" w:hAnsiTheme="minorHAnsi" w:cstheme="minorHAnsi"/>
          <w:b/>
          <w:bCs/>
          <w:color w:val="000000"/>
          <w:sz w:val="21"/>
          <w:szCs w:val="21"/>
        </w:rPr>
        <w:t>Tra i 4 e l’8 settembre prossimi</w:t>
      </w:r>
      <w:r w:rsidR="00087F1E">
        <w:rPr>
          <w:rFonts w:asciiTheme="minorHAnsi" w:hAnsiTheme="minorHAnsi" w:cstheme="minorHAnsi"/>
          <w:color w:val="000000"/>
          <w:sz w:val="21"/>
          <w:szCs w:val="21"/>
        </w:rPr>
        <w:t>, il</w:t>
      </w:r>
      <w:r w:rsidR="00ED0914" w:rsidRPr="0014019D">
        <w:rPr>
          <w:rFonts w:asciiTheme="minorHAnsi" w:hAnsiTheme="minorHAnsi" w:cstheme="minorHAnsi"/>
          <w:color w:val="000000"/>
          <w:sz w:val="21"/>
          <w:szCs w:val="21"/>
        </w:rPr>
        <w:t xml:space="preserve"> Monferrato</w:t>
      </w:r>
      <w:r w:rsidR="00817AA4" w:rsidRPr="0014019D">
        <w:rPr>
          <w:rFonts w:asciiTheme="minorHAnsi" w:hAnsiTheme="minorHAnsi" w:cstheme="minorHAnsi"/>
          <w:color w:val="000000"/>
          <w:sz w:val="21"/>
          <w:szCs w:val="21"/>
        </w:rPr>
        <w:t xml:space="preserve"> si trasform</w:t>
      </w:r>
      <w:r w:rsidR="005240CB" w:rsidRPr="0014019D">
        <w:rPr>
          <w:rFonts w:asciiTheme="minorHAnsi" w:hAnsiTheme="minorHAnsi" w:cstheme="minorHAnsi"/>
          <w:color w:val="000000"/>
          <w:sz w:val="21"/>
          <w:szCs w:val="21"/>
        </w:rPr>
        <w:t>erà</w:t>
      </w:r>
      <w:r w:rsidR="00076CD0">
        <w:rPr>
          <w:rFonts w:asciiTheme="minorHAnsi" w:hAnsiTheme="minorHAnsi" w:cstheme="minorHAnsi"/>
          <w:color w:val="000000"/>
          <w:sz w:val="21"/>
          <w:szCs w:val="21"/>
        </w:rPr>
        <w:t>, quindi,</w:t>
      </w:r>
      <w:r w:rsidR="00817AA4" w:rsidRPr="0014019D">
        <w:rPr>
          <w:rFonts w:asciiTheme="minorHAnsi" w:hAnsiTheme="minorHAnsi" w:cstheme="minorHAnsi"/>
          <w:color w:val="000000"/>
          <w:sz w:val="21"/>
          <w:szCs w:val="21"/>
        </w:rPr>
        <w:t xml:space="preserve"> in una grande galleria </w:t>
      </w:r>
      <w:r w:rsidR="008B3B90" w:rsidRPr="0014019D">
        <w:rPr>
          <w:rFonts w:asciiTheme="minorHAnsi" w:hAnsiTheme="minorHAnsi" w:cstheme="minorHAnsi"/>
          <w:color w:val="000000"/>
          <w:sz w:val="21"/>
          <w:szCs w:val="21"/>
        </w:rPr>
        <w:t xml:space="preserve">diffusa </w:t>
      </w:r>
      <w:r w:rsidR="00ED0914" w:rsidRPr="0014019D">
        <w:rPr>
          <w:rFonts w:asciiTheme="minorHAnsi" w:hAnsiTheme="minorHAnsi" w:cstheme="minorHAnsi"/>
          <w:color w:val="000000"/>
          <w:sz w:val="21"/>
          <w:szCs w:val="21"/>
        </w:rPr>
        <w:t>coinvolgendo</w:t>
      </w:r>
      <w:r w:rsidR="008B3B90" w:rsidRPr="0014019D">
        <w:rPr>
          <w:rFonts w:asciiTheme="minorHAnsi" w:hAnsiTheme="minorHAnsi" w:cstheme="minorHAnsi"/>
          <w:color w:val="000000"/>
          <w:sz w:val="21"/>
          <w:szCs w:val="21"/>
        </w:rPr>
        <w:t xml:space="preserve"> decine di artist</w:t>
      </w:r>
      <w:r w:rsidR="00ED0914" w:rsidRPr="0014019D">
        <w:rPr>
          <w:rFonts w:asciiTheme="minorHAnsi" w:hAnsiTheme="minorHAnsi" w:cstheme="minorHAnsi"/>
          <w:color w:val="000000"/>
          <w:sz w:val="21"/>
          <w:szCs w:val="21"/>
        </w:rPr>
        <w:t xml:space="preserve">i </w:t>
      </w:r>
      <w:r w:rsidR="00653132" w:rsidRPr="0014019D">
        <w:rPr>
          <w:rFonts w:asciiTheme="minorHAnsi" w:hAnsiTheme="minorHAnsi" w:cstheme="minorHAnsi"/>
          <w:color w:val="000000"/>
          <w:sz w:val="21"/>
          <w:szCs w:val="21"/>
        </w:rPr>
        <w:t xml:space="preserve">e offrendo ai visitatori </w:t>
      </w:r>
      <w:r w:rsidR="00076CD0">
        <w:rPr>
          <w:rFonts w:asciiTheme="minorHAnsi" w:hAnsiTheme="minorHAnsi" w:cstheme="minorHAnsi"/>
          <w:color w:val="000000"/>
          <w:sz w:val="21"/>
          <w:szCs w:val="21"/>
        </w:rPr>
        <w:t>la</w:t>
      </w:r>
      <w:r w:rsidR="004F1485" w:rsidRPr="0014019D">
        <w:rPr>
          <w:rFonts w:asciiTheme="minorHAnsi" w:hAnsiTheme="minorHAnsi" w:cstheme="minorHAnsi"/>
          <w:color w:val="000000"/>
          <w:sz w:val="21"/>
          <w:szCs w:val="21"/>
        </w:rPr>
        <w:t xml:space="preserve"> possibilità di </w:t>
      </w:r>
      <w:r w:rsidR="00653132" w:rsidRPr="0014019D">
        <w:rPr>
          <w:rFonts w:asciiTheme="minorHAnsi" w:hAnsiTheme="minorHAnsi" w:cstheme="minorHAnsi"/>
          <w:color w:val="000000"/>
          <w:sz w:val="21"/>
          <w:szCs w:val="21"/>
        </w:rPr>
        <w:t>fruire ogni forma</w:t>
      </w:r>
      <w:r w:rsidR="004F1485" w:rsidRPr="0014019D">
        <w:rPr>
          <w:rFonts w:asciiTheme="minorHAnsi" w:hAnsiTheme="minorHAnsi" w:cstheme="minorHAnsi"/>
          <w:color w:val="000000"/>
          <w:sz w:val="21"/>
          <w:szCs w:val="21"/>
        </w:rPr>
        <w:t xml:space="preserve"> d’arte e approfondire tematiche care alle terre che </w:t>
      </w:r>
      <w:r w:rsidR="000E7858" w:rsidRPr="0014019D">
        <w:rPr>
          <w:rFonts w:asciiTheme="minorHAnsi" w:hAnsiTheme="minorHAnsi" w:cstheme="minorHAnsi"/>
          <w:color w:val="000000"/>
          <w:sz w:val="21"/>
          <w:szCs w:val="21"/>
        </w:rPr>
        <w:t>ospitano l’evento</w:t>
      </w:r>
      <w:r w:rsidR="00653132" w:rsidRPr="0014019D">
        <w:rPr>
          <w:rFonts w:asciiTheme="minorHAnsi" w:hAnsiTheme="minorHAnsi" w:cstheme="minorHAnsi"/>
          <w:color w:val="000000"/>
          <w:sz w:val="21"/>
          <w:szCs w:val="21"/>
        </w:rPr>
        <w:t>.</w:t>
      </w:r>
      <w:r w:rsidR="00076CD0">
        <w:rPr>
          <w:rFonts w:asciiTheme="minorHAnsi" w:hAnsiTheme="minorHAnsi" w:cstheme="minorHAnsi"/>
          <w:color w:val="000000"/>
          <w:sz w:val="21"/>
          <w:szCs w:val="21"/>
        </w:rPr>
        <w:t xml:space="preserve"> </w:t>
      </w:r>
      <w:r w:rsidR="000E7858" w:rsidRPr="0014019D">
        <w:rPr>
          <w:rFonts w:asciiTheme="minorHAnsi" w:hAnsiTheme="minorHAnsi" w:cstheme="minorHAnsi"/>
          <w:color w:val="000000"/>
          <w:sz w:val="21"/>
          <w:szCs w:val="21"/>
        </w:rPr>
        <w:t xml:space="preserve">La quarta edizione </w:t>
      </w:r>
      <w:r w:rsidR="009B3D0B" w:rsidRPr="0014019D">
        <w:rPr>
          <w:rFonts w:asciiTheme="minorHAnsi" w:hAnsiTheme="minorHAnsi" w:cstheme="minorHAnsi"/>
          <w:color w:val="000000"/>
          <w:sz w:val="21"/>
          <w:szCs w:val="21"/>
        </w:rPr>
        <w:t>di PANORAMA si articolerà in</w:t>
      </w:r>
      <w:r w:rsidR="00FF2E5B" w:rsidRPr="0014019D">
        <w:rPr>
          <w:rFonts w:asciiTheme="minorHAnsi" w:hAnsiTheme="minorHAnsi" w:cstheme="minorHAnsi"/>
          <w:color w:val="000000"/>
          <w:sz w:val="21"/>
          <w:szCs w:val="21"/>
        </w:rPr>
        <w:t xml:space="preserve"> Monferrato, tra le province di Alessandria e Asti, </w:t>
      </w:r>
      <w:r w:rsidR="00076CD0">
        <w:rPr>
          <w:rFonts w:asciiTheme="minorHAnsi" w:hAnsiTheme="minorHAnsi" w:cstheme="minorHAnsi"/>
          <w:color w:val="000000"/>
          <w:sz w:val="21"/>
          <w:szCs w:val="21"/>
        </w:rPr>
        <w:t>attraverso un</w:t>
      </w:r>
      <w:r w:rsidR="0094014C" w:rsidRPr="0014019D">
        <w:rPr>
          <w:rFonts w:asciiTheme="minorHAnsi" w:hAnsiTheme="minorHAnsi" w:cstheme="minorHAnsi"/>
          <w:color w:val="000000"/>
          <w:sz w:val="21"/>
          <w:szCs w:val="21"/>
        </w:rPr>
        <w:t xml:space="preserve"> </w:t>
      </w:r>
      <w:r w:rsidR="00FF2E5B" w:rsidRPr="00076CD0">
        <w:rPr>
          <w:rFonts w:asciiTheme="minorHAnsi" w:hAnsiTheme="minorHAnsi" w:cstheme="minorHAnsi"/>
          <w:b/>
          <w:bCs/>
          <w:color w:val="000000"/>
          <w:sz w:val="21"/>
          <w:szCs w:val="21"/>
        </w:rPr>
        <w:t>percorso espositivo tra vigneti, castelli e pievi</w:t>
      </w:r>
      <w:r w:rsidR="00FF2E5B" w:rsidRPr="0014019D">
        <w:rPr>
          <w:rFonts w:asciiTheme="minorHAnsi" w:hAnsiTheme="minorHAnsi" w:cstheme="minorHAnsi"/>
          <w:color w:val="000000"/>
          <w:sz w:val="21"/>
          <w:szCs w:val="21"/>
        </w:rPr>
        <w:t>, all’interno dell’area dei Paesaggi Vitivinicoli di Langhe-Roero e Monferrato Patrimonio Mondiale dell’</w:t>
      </w:r>
      <w:r w:rsidR="00076CD0">
        <w:rPr>
          <w:rFonts w:asciiTheme="minorHAnsi" w:hAnsiTheme="minorHAnsi" w:cstheme="minorHAnsi"/>
          <w:color w:val="000000"/>
          <w:sz w:val="21"/>
          <w:szCs w:val="21"/>
        </w:rPr>
        <w:t xml:space="preserve">Umanità </w:t>
      </w:r>
      <w:r w:rsidR="00FF2E5B" w:rsidRPr="0014019D">
        <w:rPr>
          <w:rFonts w:asciiTheme="minorHAnsi" w:hAnsiTheme="minorHAnsi" w:cstheme="minorHAnsi"/>
          <w:color w:val="000000"/>
          <w:sz w:val="21"/>
          <w:szCs w:val="21"/>
        </w:rPr>
        <w:t>UNESCO</w:t>
      </w:r>
      <w:r w:rsidR="00076CD0">
        <w:rPr>
          <w:rFonts w:asciiTheme="minorHAnsi" w:hAnsiTheme="minorHAnsi" w:cstheme="minorHAnsi"/>
          <w:color w:val="000000"/>
          <w:sz w:val="21"/>
          <w:szCs w:val="21"/>
        </w:rPr>
        <w:t>, di cui quest’anno si celebra il Decennale.</w:t>
      </w:r>
    </w:p>
    <w:p w14:paraId="7BC8DB22" w14:textId="77777777" w:rsidR="00076CD0" w:rsidRPr="00076CD0" w:rsidRDefault="00076CD0" w:rsidP="00076CD0">
      <w:pPr>
        <w:pStyle w:val="NormaleWeb"/>
        <w:shd w:val="clear" w:color="auto" w:fill="FFFFFF"/>
        <w:spacing w:before="0" w:beforeAutospacing="0" w:after="0" w:afterAutospacing="0"/>
        <w:jc w:val="both"/>
        <w:rPr>
          <w:rFonts w:asciiTheme="minorHAnsi" w:hAnsiTheme="minorHAnsi" w:cstheme="minorHAnsi"/>
          <w:color w:val="000000"/>
          <w:sz w:val="10"/>
          <w:szCs w:val="10"/>
        </w:rPr>
      </w:pPr>
    </w:p>
    <w:p w14:paraId="3ABE584E" w14:textId="4442304A" w:rsidR="00FF2E5B" w:rsidRPr="0014019D" w:rsidRDefault="00FF2E5B" w:rsidP="00076CD0">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14019D">
        <w:rPr>
          <w:rFonts w:asciiTheme="minorHAnsi" w:hAnsiTheme="minorHAnsi" w:cstheme="minorHAnsi"/>
          <w:b/>
          <w:bCs/>
          <w:color w:val="000000"/>
          <w:sz w:val="21"/>
          <w:szCs w:val="21"/>
        </w:rPr>
        <w:t>Camagna, Vignale, Castagnole e Montemagno sono le quattro tappe scelte dal curatore Carlo Falciani</w:t>
      </w:r>
      <w:r w:rsidRPr="0014019D">
        <w:rPr>
          <w:rFonts w:asciiTheme="minorHAnsi" w:hAnsiTheme="minorHAnsi" w:cstheme="minorHAnsi"/>
          <w:color w:val="000000"/>
          <w:sz w:val="21"/>
          <w:szCs w:val="21"/>
        </w:rPr>
        <w:t xml:space="preserve"> per costruire un itinerario di visita inedito, un percorso capace di riunire antico, moderno e contemporaneo </w:t>
      </w:r>
      <w:r w:rsidR="00076CD0">
        <w:rPr>
          <w:rFonts w:asciiTheme="minorHAnsi" w:hAnsiTheme="minorHAnsi" w:cstheme="minorHAnsi"/>
          <w:color w:val="000000"/>
          <w:sz w:val="21"/>
          <w:szCs w:val="21"/>
        </w:rPr>
        <w:t>declinandolo attraverso</w:t>
      </w:r>
      <w:r w:rsidRPr="0014019D">
        <w:rPr>
          <w:rFonts w:asciiTheme="minorHAnsi" w:hAnsiTheme="minorHAnsi" w:cstheme="minorHAnsi"/>
          <w:color w:val="000000"/>
          <w:sz w:val="21"/>
          <w:szCs w:val="21"/>
        </w:rPr>
        <w:t xml:space="preserve"> quattro temi</w:t>
      </w:r>
      <w:r w:rsidR="00076CD0">
        <w:rPr>
          <w:rFonts w:asciiTheme="minorHAnsi" w:hAnsiTheme="minorHAnsi" w:cstheme="minorHAnsi"/>
          <w:color w:val="000000"/>
          <w:sz w:val="21"/>
          <w:szCs w:val="21"/>
        </w:rPr>
        <w:t xml:space="preserve"> </w:t>
      </w:r>
    </w:p>
    <w:p w14:paraId="334E8480" w14:textId="570B6079" w:rsidR="00FF2E5B" w:rsidRPr="0014019D" w:rsidRDefault="00FF2E5B" w:rsidP="00076CD0">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14019D">
        <w:rPr>
          <w:rFonts w:asciiTheme="minorHAnsi" w:hAnsiTheme="minorHAnsi" w:cstheme="minorHAnsi"/>
          <w:color w:val="000000"/>
          <w:sz w:val="21"/>
          <w:szCs w:val="21"/>
        </w:rPr>
        <w:t>A</w:t>
      </w:r>
      <w:r w:rsidRPr="0014019D">
        <w:rPr>
          <w:rFonts w:asciiTheme="minorHAnsi" w:hAnsiTheme="minorHAnsi" w:cstheme="minorHAnsi"/>
          <w:b/>
          <w:bCs/>
          <w:color w:val="000000"/>
          <w:sz w:val="21"/>
          <w:szCs w:val="21"/>
        </w:rPr>
        <w:t> Camagna</w:t>
      </w:r>
      <w:r w:rsidR="00076CD0">
        <w:rPr>
          <w:rFonts w:asciiTheme="minorHAnsi" w:hAnsiTheme="minorHAnsi" w:cstheme="minorHAnsi"/>
          <w:color w:val="000000"/>
          <w:sz w:val="21"/>
          <w:szCs w:val="21"/>
        </w:rPr>
        <w:t xml:space="preserve"> saranno dedicate le opere a tema</w:t>
      </w:r>
      <w:r w:rsidRPr="0014019D">
        <w:rPr>
          <w:rFonts w:asciiTheme="minorHAnsi" w:hAnsiTheme="minorHAnsi" w:cstheme="minorHAnsi"/>
          <w:color w:val="000000"/>
          <w:sz w:val="21"/>
          <w:szCs w:val="21"/>
        </w:rPr>
        <w:t> </w:t>
      </w:r>
      <w:r w:rsidRPr="0014019D">
        <w:rPr>
          <w:rFonts w:asciiTheme="minorHAnsi" w:hAnsiTheme="minorHAnsi" w:cstheme="minorHAnsi"/>
          <w:b/>
          <w:bCs/>
          <w:color w:val="000000"/>
          <w:sz w:val="21"/>
          <w:szCs w:val="21"/>
        </w:rPr>
        <w:t>Lavoro e radici</w:t>
      </w:r>
      <w:r w:rsidRPr="0014019D">
        <w:rPr>
          <w:rFonts w:asciiTheme="minorHAnsi" w:hAnsiTheme="minorHAnsi" w:cstheme="minorHAnsi"/>
          <w:color w:val="000000"/>
          <w:sz w:val="21"/>
          <w:szCs w:val="21"/>
        </w:rPr>
        <w:t>; a </w:t>
      </w:r>
      <w:r w:rsidRPr="0014019D">
        <w:rPr>
          <w:rFonts w:asciiTheme="minorHAnsi" w:hAnsiTheme="minorHAnsi" w:cstheme="minorHAnsi"/>
          <w:b/>
          <w:bCs/>
          <w:color w:val="000000"/>
          <w:sz w:val="21"/>
          <w:szCs w:val="21"/>
        </w:rPr>
        <w:t>Vignale, Ritratto e identità; a Montemagno</w:t>
      </w:r>
      <w:r w:rsidRPr="0014019D">
        <w:rPr>
          <w:rFonts w:asciiTheme="minorHAnsi" w:hAnsiTheme="minorHAnsi" w:cstheme="minorHAnsi"/>
          <w:color w:val="000000"/>
          <w:sz w:val="21"/>
          <w:szCs w:val="21"/>
        </w:rPr>
        <w:t> la tematica</w:t>
      </w:r>
      <w:r w:rsidR="002567AE">
        <w:rPr>
          <w:rFonts w:asciiTheme="minorHAnsi" w:hAnsiTheme="minorHAnsi" w:cstheme="minorHAnsi"/>
          <w:color w:val="000000"/>
          <w:sz w:val="21"/>
          <w:szCs w:val="21"/>
        </w:rPr>
        <w:t xml:space="preserve"> è</w:t>
      </w:r>
      <w:r w:rsidRPr="0014019D">
        <w:rPr>
          <w:rFonts w:asciiTheme="minorHAnsi" w:hAnsiTheme="minorHAnsi" w:cstheme="minorHAnsi"/>
          <w:b/>
          <w:bCs/>
          <w:color w:val="000000"/>
          <w:sz w:val="21"/>
          <w:szCs w:val="21"/>
        </w:rPr>
        <w:t> Caducità e morte </w:t>
      </w:r>
      <w:r w:rsidRPr="0014019D">
        <w:rPr>
          <w:rFonts w:asciiTheme="minorHAnsi" w:hAnsiTheme="minorHAnsi" w:cstheme="minorHAnsi"/>
          <w:color w:val="000000"/>
          <w:sz w:val="21"/>
          <w:szCs w:val="21"/>
        </w:rPr>
        <w:t>e, infine, a </w:t>
      </w:r>
      <w:r w:rsidRPr="0014019D">
        <w:rPr>
          <w:rFonts w:asciiTheme="minorHAnsi" w:hAnsiTheme="minorHAnsi" w:cstheme="minorHAnsi"/>
          <w:b/>
          <w:bCs/>
          <w:color w:val="000000"/>
          <w:sz w:val="21"/>
          <w:szCs w:val="21"/>
        </w:rPr>
        <w:t>Castagnole</w:t>
      </w:r>
      <w:r w:rsidRPr="0014019D">
        <w:rPr>
          <w:rFonts w:asciiTheme="minorHAnsi" w:hAnsiTheme="minorHAnsi" w:cstheme="minorHAnsi"/>
          <w:color w:val="000000"/>
          <w:sz w:val="21"/>
          <w:szCs w:val="21"/>
        </w:rPr>
        <w:t>, </w:t>
      </w:r>
      <w:r w:rsidRPr="0014019D">
        <w:rPr>
          <w:rFonts w:asciiTheme="minorHAnsi" w:hAnsiTheme="minorHAnsi" w:cstheme="minorHAnsi"/>
          <w:b/>
          <w:bCs/>
          <w:color w:val="000000"/>
          <w:sz w:val="21"/>
          <w:szCs w:val="21"/>
        </w:rPr>
        <w:t>Sacralità dell’arte, anche laica</w:t>
      </w:r>
      <w:r w:rsidRPr="0014019D">
        <w:rPr>
          <w:rFonts w:asciiTheme="minorHAnsi" w:hAnsiTheme="minorHAnsi" w:cstheme="minorHAnsi"/>
          <w:color w:val="000000"/>
          <w:sz w:val="21"/>
          <w:szCs w:val="21"/>
        </w:rPr>
        <w:t>.</w:t>
      </w:r>
    </w:p>
    <w:p w14:paraId="663DE602" w14:textId="2CAE3806" w:rsidR="00FF2E5B" w:rsidRDefault="00FF2E5B" w:rsidP="00076CD0">
      <w:pPr>
        <w:pStyle w:val="NormaleWeb"/>
        <w:shd w:val="clear" w:color="auto" w:fill="FFFFFF"/>
        <w:spacing w:before="0" w:beforeAutospacing="0" w:after="0" w:afterAutospacing="0"/>
        <w:jc w:val="both"/>
        <w:rPr>
          <w:rFonts w:asciiTheme="minorHAnsi" w:hAnsiTheme="minorHAnsi" w:cstheme="minorHAnsi"/>
          <w:color w:val="000000"/>
          <w:sz w:val="21"/>
          <w:szCs w:val="21"/>
        </w:rPr>
      </w:pPr>
      <w:r w:rsidRPr="0014019D">
        <w:rPr>
          <w:rFonts w:asciiTheme="minorHAnsi" w:hAnsiTheme="minorHAnsi" w:cstheme="minorHAnsi"/>
          <w:color w:val="000000"/>
          <w:sz w:val="21"/>
          <w:szCs w:val="21"/>
        </w:rPr>
        <w:t>Nei prossimi mesi verranno comunicate le sedi espositive all’interno dei quattro Comuni</w:t>
      </w:r>
      <w:r w:rsidR="009B3D0B" w:rsidRPr="0014019D">
        <w:rPr>
          <w:rFonts w:asciiTheme="minorHAnsi" w:hAnsiTheme="minorHAnsi" w:cstheme="minorHAnsi"/>
          <w:color w:val="000000"/>
          <w:sz w:val="21"/>
          <w:szCs w:val="21"/>
        </w:rPr>
        <w:t xml:space="preserve"> selezionati</w:t>
      </w:r>
      <w:r w:rsidR="00331D77">
        <w:rPr>
          <w:rFonts w:asciiTheme="minorHAnsi" w:hAnsiTheme="minorHAnsi" w:cstheme="minorHAnsi"/>
          <w:color w:val="000000"/>
          <w:sz w:val="21"/>
          <w:szCs w:val="21"/>
        </w:rPr>
        <w:t xml:space="preserve"> che andiamo qui a presentare.</w:t>
      </w:r>
    </w:p>
    <w:p w14:paraId="6D34EA80" w14:textId="77777777" w:rsidR="002567AE" w:rsidRPr="00331D77" w:rsidRDefault="002567AE" w:rsidP="00331D77">
      <w:pPr>
        <w:pStyle w:val="NormaleWeb"/>
        <w:shd w:val="clear" w:color="auto" w:fill="FFFFFF"/>
        <w:spacing w:before="0" w:beforeAutospacing="0" w:after="0" w:afterAutospacing="0"/>
        <w:jc w:val="both"/>
        <w:rPr>
          <w:rFonts w:asciiTheme="minorHAnsi" w:hAnsiTheme="minorHAnsi" w:cstheme="minorHAnsi"/>
          <w:color w:val="222222"/>
          <w:sz w:val="10"/>
          <w:szCs w:val="10"/>
        </w:rPr>
      </w:pPr>
    </w:p>
    <w:p w14:paraId="763C2869" w14:textId="42758259"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b/>
          <w:bCs/>
          <w:color w:val="538135" w:themeColor="accent6" w:themeShade="BF"/>
          <w:sz w:val="21"/>
          <w:szCs w:val="21"/>
        </w:rPr>
      </w:pPr>
      <w:r w:rsidRPr="00331D77">
        <w:rPr>
          <w:rFonts w:asciiTheme="minorHAnsi" w:hAnsiTheme="minorHAnsi" w:cstheme="minorHAnsi"/>
          <w:b/>
          <w:bCs/>
          <w:color w:val="538135" w:themeColor="accent6" w:themeShade="BF"/>
          <w:sz w:val="21"/>
          <w:szCs w:val="21"/>
        </w:rPr>
        <w:t>Camagna Monferrato (AL)</w:t>
      </w:r>
      <w:r>
        <w:rPr>
          <w:rFonts w:asciiTheme="minorHAnsi" w:hAnsiTheme="minorHAnsi" w:cstheme="minorHAnsi"/>
          <w:b/>
          <w:bCs/>
          <w:color w:val="538135" w:themeColor="accent6" w:themeShade="BF"/>
          <w:sz w:val="21"/>
          <w:szCs w:val="21"/>
        </w:rPr>
        <w:t xml:space="preserve"> </w:t>
      </w:r>
      <w:r w:rsidRPr="00331D77">
        <w:rPr>
          <w:rFonts w:asciiTheme="minorHAnsi" w:hAnsiTheme="minorHAnsi" w:cstheme="minorHAnsi"/>
          <w:b/>
          <w:bCs/>
          <w:color w:val="538135" w:themeColor="accent6" w:themeShade="BF"/>
          <w:sz w:val="21"/>
          <w:szCs w:val="21"/>
        </w:rPr>
        <w:t xml:space="preserve">TEMA: Lavoro e radici </w:t>
      </w:r>
    </w:p>
    <w:p w14:paraId="7CE72C84" w14:textId="77777777"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331D77">
        <w:rPr>
          <w:rFonts w:asciiTheme="minorHAnsi" w:hAnsiTheme="minorHAnsi" w:cstheme="minorHAnsi"/>
          <w:color w:val="222222"/>
          <w:sz w:val="21"/>
          <w:szCs w:val="21"/>
        </w:rPr>
        <w:t xml:space="preserve">Di tutti i paesi della zona, lo skyline di Camagna è forse quello più riconoscibile. La grande cupola della Chiesa monumentale di Sant’Eusebio si staglia sull’orizzonte segnalando il borgo alla vista, già da molti chilometri di distanza. La fede e la magia si intrecciano in questo piccolo centro, dove celebre è la leggenda della </w:t>
      </w:r>
      <w:proofErr w:type="spellStart"/>
      <w:proofErr w:type="gramStart"/>
      <w:r w:rsidRPr="00331D77">
        <w:rPr>
          <w:rFonts w:asciiTheme="minorHAnsi" w:hAnsiTheme="minorHAnsi" w:cstheme="minorHAnsi"/>
          <w:color w:val="222222"/>
          <w:sz w:val="21"/>
          <w:szCs w:val="21"/>
        </w:rPr>
        <w:t>Culiëta</w:t>
      </w:r>
      <w:proofErr w:type="spellEnd"/>
      <w:r w:rsidRPr="00331D77">
        <w:rPr>
          <w:rFonts w:asciiTheme="minorHAnsi" w:hAnsiTheme="minorHAnsi" w:cstheme="minorHAnsi"/>
          <w:color w:val="222222"/>
          <w:sz w:val="21"/>
          <w:szCs w:val="21"/>
        </w:rPr>
        <w:t>,  una</w:t>
      </w:r>
      <w:proofErr w:type="gramEnd"/>
      <w:r w:rsidRPr="00331D77">
        <w:rPr>
          <w:rFonts w:asciiTheme="minorHAnsi" w:hAnsiTheme="minorHAnsi" w:cstheme="minorHAnsi"/>
          <w:color w:val="222222"/>
          <w:sz w:val="21"/>
          <w:szCs w:val="21"/>
        </w:rPr>
        <w:t xml:space="preserve"> pietra </w:t>
      </w:r>
      <w:proofErr w:type="spellStart"/>
      <w:r w:rsidRPr="00331D77">
        <w:rPr>
          <w:rFonts w:asciiTheme="minorHAnsi" w:hAnsiTheme="minorHAnsi" w:cstheme="minorHAnsi"/>
          <w:color w:val="222222"/>
          <w:sz w:val="21"/>
          <w:szCs w:val="21"/>
        </w:rPr>
        <w:t>metereologa</w:t>
      </w:r>
      <w:proofErr w:type="spellEnd"/>
      <w:r w:rsidRPr="00331D77">
        <w:rPr>
          <w:rFonts w:asciiTheme="minorHAnsi" w:hAnsiTheme="minorHAnsi" w:cstheme="minorHAnsi"/>
          <w:color w:val="222222"/>
          <w:sz w:val="21"/>
          <w:szCs w:val="21"/>
        </w:rPr>
        <w:t xml:space="preserve"> in grado di </w:t>
      </w:r>
      <w:proofErr w:type="spellStart"/>
      <w:r w:rsidRPr="00331D77">
        <w:rPr>
          <w:rFonts w:asciiTheme="minorHAnsi" w:hAnsiTheme="minorHAnsi" w:cstheme="minorHAnsi"/>
          <w:color w:val="222222"/>
          <w:sz w:val="21"/>
          <w:szCs w:val="21"/>
        </w:rPr>
        <w:t>predirre</w:t>
      </w:r>
      <w:proofErr w:type="spellEnd"/>
      <w:r w:rsidRPr="00331D77">
        <w:rPr>
          <w:rFonts w:asciiTheme="minorHAnsi" w:hAnsiTheme="minorHAnsi" w:cstheme="minorHAnsi"/>
          <w:color w:val="222222"/>
          <w:sz w:val="21"/>
          <w:szCs w:val="21"/>
        </w:rPr>
        <w:t xml:space="preserve"> il tempo. Emblema di Camagna sono anche gli </w:t>
      </w:r>
      <w:proofErr w:type="spellStart"/>
      <w:r w:rsidRPr="00331D77">
        <w:rPr>
          <w:rFonts w:asciiTheme="minorHAnsi" w:hAnsiTheme="minorHAnsi" w:cstheme="minorHAnsi"/>
          <w:b/>
          <w:bCs/>
          <w:i/>
          <w:iCs/>
          <w:color w:val="222222"/>
          <w:sz w:val="21"/>
          <w:szCs w:val="21"/>
        </w:rPr>
        <w:t>infernot</w:t>
      </w:r>
      <w:proofErr w:type="spellEnd"/>
      <w:r w:rsidRPr="00331D77">
        <w:rPr>
          <w:rFonts w:asciiTheme="minorHAnsi" w:hAnsiTheme="minorHAnsi" w:cstheme="minorHAnsi"/>
          <w:color w:val="222222"/>
          <w:sz w:val="21"/>
          <w:szCs w:val="21"/>
        </w:rPr>
        <w:t>, le caratteristiche camere sotterranee scavate a mano nella pietra arenaria che tradizionalmente si trovano sotto le abitazioni e dove vengono alloggiate le bottiglie di vino in un ambiente in cui temperatura e umidità sono costanti, consentendo la conservazione anche dei vini più preziosi.</w:t>
      </w:r>
    </w:p>
    <w:p w14:paraId="4BA3C534" w14:textId="77777777"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10"/>
          <w:szCs w:val="10"/>
        </w:rPr>
      </w:pPr>
    </w:p>
    <w:p w14:paraId="4AEFC29F" w14:textId="3C72C64A"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b/>
          <w:bCs/>
          <w:color w:val="538135" w:themeColor="accent6" w:themeShade="BF"/>
          <w:sz w:val="21"/>
          <w:szCs w:val="21"/>
        </w:rPr>
      </w:pPr>
      <w:r w:rsidRPr="00331D77">
        <w:rPr>
          <w:rFonts w:asciiTheme="minorHAnsi" w:hAnsiTheme="minorHAnsi" w:cstheme="minorHAnsi"/>
          <w:b/>
          <w:bCs/>
          <w:color w:val="538135" w:themeColor="accent6" w:themeShade="BF"/>
          <w:sz w:val="21"/>
          <w:szCs w:val="21"/>
        </w:rPr>
        <w:t xml:space="preserve">Vignale Monferrato (AL) TEMA: Ritratto e identità </w:t>
      </w:r>
    </w:p>
    <w:p w14:paraId="6B0A1D1C" w14:textId="2CA52C0C"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331D77">
        <w:rPr>
          <w:rFonts w:asciiTheme="minorHAnsi" w:hAnsiTheme="minorHAnsi" w:cstheme="minorHAnsi"/>
          <w:color w:val="222222"/>
          <w:sz w:val="21"/>
          <w:szCs w:val="21"/>
        </w:rPr>
        <w:t xml:space="preserve">Anche Vignale si staglia sulla </w:t>
      </w:r>
      <w:proofErr w:type="spellStart"/>
      <w:r w:rsidRPr="00331D77">
        <w:rPr>
          <w:rFonts w:asciiTheme="minorHAnsi" w:hAnsiTheme="minorHAnsi" w:cstheme="minorHAnsi"/>
          <w:color w:val="222222"/>
          <w:sz w:val="21"/>
          <w:szCs w:val="21"/>
        </w:rPr>
        <w:t>sommita</w:t>
      </w:r>
      <w:proofErr w:type="spellEnd"/>
      <w:r w:rsidRPr="00331D77">
        <w:rPr>
          <w:rFonts w:asciiTheme="minorHAnsi" w:hAnsiTheme="minorHAnsi" w:cstheme="minorHAnsi"/>
          <w:color w:val="222222"/>
          <w:sz w:val="21"/>
          <w:szCs w:val="21"/>
        </w:rPr>
        <w:t xml:space="preserve"> di un colle dal quale si gode il panorama della campagna circostante. Il centro del paese, con i suoi vicoli che si intrecciano in un continuo sali scendi, ospita Palazzo Callori, dalla facciata in pietra</w:t>
      </w:r>
      <w:r>
        <w:rPr>
          <w:rFonts w:asciiTheme="minorHAnsi" w:hAnsiTheme="minorHAnsi" w:cstheme="minorHAnsi"/>
          <w:color w:val="222222"/>
          <w:sz w:val="21"/>
          <w:szCs w:val="21"/>
        </w:rPr>
        <w:t xml:space="preserve">, </w:t>
      </w:r>
      <w:r w:rsidRPr="00331D77">
        <w:rPr>
          <w:rFonts w:asciiTheme="minorHAnsi" w:hAnsiTheme="minorHAnsi" w:cstheme="minorHAnsi"/>
          <w:color w:val="222222"/>
          <w:sz w:val="21"/>
          <w:szCs w:val="21"/>
        </w:rPr>
        <w:t xml:space="preserve">la cui architettura riprende i canoni delle abitazioni patrizie settecentesche, e la Chiesa di San Bartolomeo, un edificio dall’aspetto imponente. i cui interni sono riccamente adornati da numerose e </w:t>
      </w:r>
      <w:proofErr w:type="spellStart"/>
      <w:r w:rsidRPr="00331D77">
        <w:rPr>
          <w:rFonts w:asciiTheme="minorHAnsi" w:hAnsiTheme="minorHAnsi" w:cstheme="minorHAnsi"/>
          <w:color w:val="222222"/>
          <w:sz w:val="21"/>
          <w:szCs w:val="21"/>
        </w:rPr>
        <w:t>pregievoli</w:t>
      </w:r>
      <w:proofErr w:type="spellEnd"/>
      <w:r w:rsidRPr="00331D77">
        <w:rPr>
          <w:rFonts w:asciiTheme="minorHAnsi" w:hAnsiTheme="minorHAnsi" w:cstheme="minorHAnsi"/>
          <w:color w:val="222222"/>
          <w:sz w:val="21"/>
          <w:szCs w:val="21"/>
        </w:rPr>
        <w:t xml:space="preserve"> opere d’arte. Anche a Vignale si trovano molti </w:t>
      </w:r>
      <w:proofErr w:type="spellStart"/>
      <w:r w:rsidRPr="00331D77">
        <w:rPr>
          <w:rFonts w:asciiTheme="minorHAnsi" w:hAnsiTheme="minorHAnsi" w:cstheme="minorHAnsi"/>
          <w:color w:val="222222"/>
          <w:sz w:val="21"/>
          <w:szCs w:val="21"/>
        </w:rPr>
        <w:t>infernot</w:t>
      </w:r>
      <w:proofErr w:type="spellEnd"/>
      <w:r w:rsidRPr="00331D77">
        <w:rPr>
          <w:rFonts w:asciiTheme="minorHAnsi" w:hAnsiTheme="minorHAnsi" w:cstheme="minorHAnsi"/>
          <w:color w:val="222222"/>
          <w:sz w:val="21"/>
          <w:szCs w:val="21"/>
        </w:rPr>
        <w:t>.</w:t>
      </w:r>
    </w:p>
    <w:p w14:paraId="7E0BA2B8" w14:textId="77777777"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10"/>
          <w:szCs w:val="10"/>
        </w:rPr>
      </w:pPr>
    </w:p>
    <w:p w14:paraId="6A82754B" w14:textId="6E2DDC18"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b/>
          <w:bCs/>
          <w:color w:val="538135" w:themeColor="accent6" w:themeShade="BF"/>
          <w:sz w:val="21"/>
          <w:szCs w:val="21"/>
        </w:rPr>
      </w:pPr>
      <w:r w:rsidRPr="00331D77">
        <w:rPr>
          <w:rFonts w:asciiTheme="minorHAnsi" w:hAnsiTheme="minorHAnsi" w:cstheme="minorHAnsi"/>
          <w:b/>
          <w:bCs/>
          <w:color w:val="538135" w:themeColor="accent6" w:themeShade="BF"/>
          <w:sz w:val="21"/>
          <w:szCs w:val="21"/>
        </w:rPr>
        <w:t>Montemagno Monferrato (</w:t>
      </w:r>
      <w:proofErr w:type="gramStart"/>
      <w:r w:rsidRPr="00331D77">
        <w:rPr>
          <w:rFonts w:asciiTheme="minorHAnsi" w:hAnsiTheme="minorHAnsi" w:cstheme="minorHAnsi"/>
          <w:b/>
          <w:bCs/>
          <w:color w:val="538135" w:themeColor="accent6" w:themeShade="BF"/>
          <w:sz w:val="21"/>
          <w:szCs w:val="21"/>
        </w:rPr>
        <w:t>AT)  TEMA</w:t>
      </w:r>
      <w:proofErr w:type="gramEnd"/>
      <w:r w:rsidRPr="00331D77">
        <w:rPr>
          <w:rFonts w:asciiTheme="minorHAnsi" w:hAnsiTheme="minorHAnsi" w:cstheme="minorHAnsi"/>
          <w:b/>
          <w:bCs/>
          <w:color w:val="538135" w:themeColor="accent6" w:themeShade="BF"/>
          <w:sz w:val="21"/>
          <w:szCs w:val="21"/>
        </w:rPr>
        <w:t xml:space="preserve">: Caducità e morte </w:t>
      </w:r>
    </w:p>
    <w:p w14:paraId="314B8C39" w14:textId="77777777" w:rsid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331D77">
        <w:rPr>
          <w:rFonts w:asciiTheme="minorHAnsi" w:hAnsiTheme="minorHAnsi" w:cstheme="minorHAnsi"/>
          <w:color w:val="222222"/>
          <w:sz w:val="21"/>
          <w:szCs w:val="21"/>
        </w:rPr>
        <w:t xml:space="preserve">Un borgo antico di origine medievale, Montemagno ha preservato il suo castello risalente all’anno </w:t>
      </w:r>
      <w:proofErr w:type="gramStart"/>
      <w:r w:rsidRPr="00331D77">
        <w:rPr>
          <w:rFonts w:asciiTheme="minorHAnsi" w:hAnsiTheme="minorHAnsi" w:cstheme="minorHAnsi"/>
          <w:color w:val="222222"/>
          <w:sz w:val="21"/>
          <w:szCs w:val="21"/>
        </w:rPr>
        <w:t>1000</w:t>
      </w:r>
      <w:proofErr w:type="gramEnd"/>
      <w:r w:rsidRPr="00331D77">
        <w:rPr>
          <w:rFonts w:asciiTheme="minorHAnsi" w:hAnsiTheme="minorHAnsi" w:cstheme="minorHAnsi"/>
          <w:color w:val="222222"/>
          <w:sz w:val="21"/>
          <w:szCs w:val="21"/>
        </w:rPr>
        <w:t xml:space="preserve"> attorno al quale si sviluppa il borgo. Questo è forse uno dei centri più interessanti del Monferrato potendovi apprezzare un’architettura unica. Nella bellissima Piazza San Martino si può ammirare un grande scalone di epoca barocca che conduce verso la chiesa dell’Assunta e, ancor più su, al castello. </w:t>
      </w:r>
    </w:p>
    <w:p w14:paraId="0A1932D1" w14:textId="77777777" w:rsid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p>
    <w:p w14:paraId="29DAB1A3" w14:textId="3A4F2A5E"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331D77">
        <w:rPr>
          <w:rFonts w:asciiTheme="minorHAnsi" w:hAnsiTheme="minorHAnsi" w:cstheme="minorHAnsi"/>
          <w:color w:val="222222"/>
          <w:sz w:val="21"/>
          <w:szCs w:val="21"/>
        </w:rPr>
        <w:lastRenderedPageBreak/>
        <w:t xml:space="preserve">Fuori dai confini del borgo, nei pressi dei resti della preziosa chiesa romanica di San Vittore, si trova un punto panoramico da cui apprezzare l’orizzonte di colline.  </w:t>
      </w:r>
    </w:p>
    <w:p w14:paraId="45DD8990" w14:textId="77777777"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10"/>
          <w:szCs w:val="10"/>
        </w:rPr>
      </w:pPr>
    </w:p>
    <w:p w14:paraId="350C392D" w14:textId="54472FF9"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b/>
          <w:bCs/>
          <w:color w:val="538135" w:themeColor="accent6" w:themeShade="BF"/>
          <w:sz w:val="21"/>
          <w:szCs w:val="21"/>
        </w:rPr>
      </w:pPr>
      <w:r w:rsidRPr="00331D77">
        <w:rPr>
          <w:rFonts w:asciiTheme="minorHAnsi" w:hAnsiTheme="minorHAnsi" w:cstheme="minorHAnsi"/>
          <w:b/>
          <w:bCs/>
          <w:color w:val="538135" w:themeColor="accent6" w:themeShade="BF"/>
          <w:sz w:val="21"/>
          <w:szCs w:val="21"/>
        </w:rPr>
        <w:t>Castagnole Monferrato (</w:t>
      </w:r>
      <w:proofErr w:type="gramStart"/>
      <w:r w:rsidRPr="00331D77">
        <w:rPr>
          <w:rFonts w:asciiTheme="minorHAnsi" w:hAnsiTheme="minorHAnsi" w:cstheme="minorHAnsi"/>
          <w:b/>
          <w:bCs/>
          <w:color w:val="538135" w:themeColor="accent6" w:themeShade="BF"/>
          <w:sz w:val="21"/>
          <w:szCs w:val="21"/>
        </w:rPr>
        <w:t>AT)  TEMA</w:t>
      </w:r>
      <w:proofErr w:type="gramEnd"/>
      <w:r w:rsidRPr="00331D77">
        <w:rPr>
          <w:rFonts w:asciiTheme="minorHAnsi" w:hAnsiTheme="minorHAnsi" w:cstheme="minorHAnsi"/>
          <w:b/>
          <w:bCs/>
          <w:color w:val="538135" w:themeColor="accent6" w:themeShade="BF"/>
          <w:sz w:val="21"/>
          <w:szCs w:val="21"/>
        </w:rPr>
        <w:t>: Sacralità dell’arte, anche laica</w:t>
      </w:r>
    </w:p>
    <w:p w14:paraId="30FA337D" w14:textId="5763A9AB" w:rsidR="00331D77" w:rsidRPr="00331D77" w:rsidRDefault="00331D77" w:rsidP="00331D77">
      <w:pPr>
        <w:pStyle w:val="NormaleWeb"/>
        <w:shd w:val="clear" w:color="auto" w:fill="FFFFFF"/>
        <w:spacing w:before="0" w:beforeAutospacing="0" w:after="0" w:afterAutospacing="0"/>
        <w:jc w:val="both"/>
        <w:rPr>
          <w:rFonts w:asciiTheme="minorHAnsi" w:hAnsiTheme="minorHAnsi" w:cstheme="minorHAnsi"/>
          <w:color w:val="222222"/>
          <w:sz w:val="21"/>
          <w:szCs w:val="21"/>
        </w:rPr>
      </w:pPr>
      <w:r w:rsidRPr="00331D77">
        <w:rPr>
          <w:rFonts w:asciiTheme="minorHAnsi" w:hAnsiTheme="minorHAnsi" w:cstheme="minorHAnsi"/>
          <w:color w:val="222222"/>
          <w:sz w:val="21"/>
          <w:szCs w:val="21"/>
        </w:rPr>
        <w:t xml:space="preserve">A metà strada tra Asti e Casale Monferrato, si trova Castagnole, un altro splendido borgo di </w:t>
      </w:r>
      <w:proofErr w:type="spellStart"/>
      <w:r w:rsidRPr="00331D77">
        <w:rPr>
          <w:rFonts w:asciiTheme="minorHAnsi" w:hAnsiTheme="minorHAnsi" w:cstheme="minorHAnsi"/>
          <w:color w:val="222222"/>
          <w:sz w:val="21"/>
          <w:szCs w:val="21"/>
        </w:rPr>
        <w:t>orgini</w:t>
      </w:r>
      <w:proofErr w:type="spellEnd"/>
      <w:r w:rsidRPr="00331D77">
        <w:rPr>
          <w:rFonts w:asciiTheme="minorHAnsi" w:hAnsiTheme="minorHAnsi" w:cstheme="minorHAnsi"/>
          <w:color w:val="222222"/>
          <w:sz w:val="21"/>
          <w:szCs w:val="21"/>
        </w:rPr>
        <w:t xml:space="preserve"> nobili il cui luogo più caratteristico è il Ricetto, l’antico nucleo del paese dove storicamente si trovavano gli edifici più importanti da cui si esercitava il potere: le case signorili, le strutture difensive, la chiesa e i casotti militari. Piccolo luogo di primati, a Castagnole si trovano la più grande Meridiana solare al mondo dedicata al vino e il più grande torchio d’Europa. </w:t>
      </w:r>
    </w:p>
    <w:p w14:paraId="79902DB9" w14:textId="77777777" w:rsidR="00331D77" w:rsidRPr="0014019D" w:rsidRDefault="00331D77" w:rsidP="00076CD0">
      <w:pPr>
        <w:pStyle w:val="NormaleWeb"/>
        <w:shd w:val="clear" w:color="auto" w:fill="FFFFFF"/>
        <w:spacing w:before="0" w:beforeAutospacing="0" w:after="0" w:afterAutospacing="0"/>
        <w:jc w:val="both"/>
        <w:rPr>
          <w:rFonts w:asciiTheme="minorHAnsi" w:hAnsiTheme="minorHAnsi" w:cstheme="minorHAnsi"/>
          <w:color w:val="222222"/>
          <w:sz w:val="21"/>
          <w:szCs w:val="21"/>
        </w:rPr>
      </w:pPr>
    </w:p>
    <w:p w14:paraId="7B66C4F2" w14:textId="75F10F4F" w:rsidR="00FF2E5B" w:rsidRDefault="00FF2E5B" w:rsidP="00076CD0">
      <w:pPr>
        <w:pStyle w:val="NormaleWeb"/>
        <w:shd w:val="clear" w:color="auto" w:fill="FFFFFF"/>
        <w:spacing w:before="0" w:beforeAutospacing="0" w:after="0" w:afterAutospacing="0"/>
        <w:jc w:val="both"/>
        <w:rPr>
          <w:rFonts w:asciiTheme="minorHAnsi" w:hAnsiTheme="minorHAnsi" w:cstheme="minorHAnsi"/>
          <w:i/>
          <w:iCs/>
          <w:color w:val="000000"/>
          <w:sz w:val="21"/>
          <w:szCs w:val="21"/>
        </w:rPr>
      </w:pPr>
      <w:r w:rsidRPr="0014019D">
        <w:rPr>
          <w:rFonts w:asciiTheme="minorHAnsi" w:hAnsiTheme="minorHAnsi" w:cstheme="minorHAnsi"/>
          <w:color w:val="000000"/>
          <w:sz w:val="21"/>
          <w:szCs w:val="21"/>
          <w:shd w:val="clear" w:color="auto" w:fill="FFFFFF"/>
        </w:rPr>
        <w:t>“</w:t>
      </w:r>
      <w:r w:rsidRPr="0014019D">
        <w:rPr>
          <w:rFonts w:asciiTheme="minorHAnsi" w:hAnsiTheme="minorHAnsi" w:cstheme="minorHAnsi"/>
          <w:i/>
          <w:iCs/>
          <w:color w:val="000000"/>
          <w:sz w:val="21"/>
          <w:szCs w:val="21"/>
        </w:rPr>
        <w:t>Il progetto di mostra è ispirato a principi espressi ne </w:t>
      </w:r>
      <w:r w:rsidRPr="00331D77">
        <w:rPr>
          <w:rFonts w:asciiTheme="minorHAnsi" w:hAnsiTheme="minorHAnsi" w:cstheme="minorHAnsi"/>
          <w:b/>
          <w:bCs/>
          <w:color w:val="000000"/>
          <w:sz w:val="21"/>
          <w:szCs w:val="21"/>
        </w:rPr>
        <w:t xml:space="preserve">La </w:t>
      </w:r>
      <w:proofErr w:type="spellStart"/>
      <w:r w:rsidRPr="00331D77">
        <w:rPr>
          <w:rFonts w:asciiTheme="minorHAnsi" w:hAnsiTheme="minorHAnsi" w:cstheme="minorHAnsi"/>
          <w:b/>
          <w:bCs/>
          <w:color w:val="000000"/>
          <w:sz w:val="21"/>
          <w:szCs w:val="21"/>
        </w:rPr>
        <w:t>Civil</w:t>
      </w:r>
      <w:proofErr w:type="spellEnd"/>
      <w:r w:rsidRPr="00331D77">
        <w:rPr>
          <w:rFonts w:asciiTheme="minorHAnsi" w:hAnsiTheme="minorHAnsi" w:cstheme="minorHAnsi"/>
          <w:b/>
          <w:bCs/>
          <w:color w:val="000000"/>
          <w:sz w:val="21"/>
          <w:szCs w:val="21"/>
        </w:rPr>
        <w:t xml:space="preserve"> </w:t>
      </w:r>
      <w:proofErr w:type="gramStart"/>
      <w:r w:rsidR="00076CD0" w:rsidRPr="00331D77">
        <w:rPr>
          <w:rFonts w:asciiTheme="minorHAnsi" w:hAnsiTheme="minorHAnsi" w:cstheme="minorHAnsi"/>
          <w:b/>
          <w:bCs/>
          <w:color w:val="000000"/>
          <w:sz w:val="21"/>
          <w:szCs w:val="21"/>
        </w:rPr>
        <w:t>C</w:t>
      </w:r>
      <w:r w:rsidRPr="00331D77">
        <w:rPr>
          <w:rFonts w:asciiTheme="minorHAnsi" w:hAnsiTheme="minorHAnsi" w:cstheme="minorHAnsi"/>
          <w:b/>
          <w:bCs/>
          <w:color w:val="000000"/>
          <w:sz w:val="21"/>
          <w:szCs w:val="21"/>
        </w:rPr>
        <w:t>onversazione</w:t>
      </w:r>
      <w:r w:rsidR="00331D77">
        <w:rPr>
          <w:rFonts w:asciiTheme="minorHAnsi" w:hAnsiTheme="minorHAnsi" w:cstheme="minorHAnsi"/>
          <w:i/>
          <w:iCs/>
          <w:color w:val="000000"/>
          <w:sz w:val="21"/>
          <w:szCs w:val="21"/>
        </w:rPr>
        <w:t xml:space="preserve"> </w:t>
      </w:r>
      <w:r w:rsidRPr="0014019D">
        <w:rPr>
          <w:rFonts w:asciiTheme="minorHAnsi" w:hAnsiTheme="minorHAnsi" w:cstheme="minorHAnsi"/>
          <w:i/>
          <w:iCs/>
          <w:color w:val="000000"/>
          <w:sz w:val="21"/>
          <w:szCs w:val="21"/>
        </w:rPr>
        <w:t> </w:t>
      </w:r>
      <w:r w:rsidR="00331D77" w:rsidRPr="00331D77">
        <w:rPr>
          <w:rFonts w:asciiTheme="minorHAnsi" w:hAnsiTheme="minorHAnsi" w:cstheme="minorHAnsi"/>
          <w:i/>
          <w:iCs/>
          <w:color w:val="000000"/>
          <w:sz w:val="21"/>
          <w:szCs w:val="21"/>
        </w:rPr>
        <w:t>di</w:t>
      </w:r>
      <w:proofErr w:type="gramEnd"/>
      <w:r w:rsidR="00331D77" w:rsidRPr="00331D77">
        <w:rPr>
          <w:rFonts w:asciiTheme="minorHAnsi" w:hAnsiTheme="minorHAnsi" w:cstheme="minorHAnsi"/>
          <w:i/>
          <w:iCs/>
          <w:color w:val="000000"/>
          <w:sz w:val="21"/>
          <w:szCs w:val="21"/>
        </w:rPr>
        <w:t xml:space="preserve"> Stefano Guazzo, che</w:t>
      </w:r>
      <w:r w:rsidR="00331D77" w:rsidRPr="00331D77">
        <w:rPr>
          <w:rFonts w:asciiTheme="minorHAnsi" w:hAnsiTheme="minorHAnsi" w:cstheme="minorHAnsi"/>
          <w:color w:val="000000"/>
          <w:sz w:val="21"/>
          <w:szCs w:val="21"/>
        </w:rPr>
        <w:t xml:space="preserve"> “diede nome a uno stile di vita che aveva nello scambio di idee e di saperi la sua ragione </w:t>
      </w:r>
      <w:proofErr w:type="spellStart"/>
      <w:r w:rsidR="00331D77" w:rsidRPr="00331D77">
        <w:rPr>
          <w:rFonts w:asciiTheme="minorHAnsi" w:hAnsiTheme="minorHAnsi" w:cstheme="minorHAnsi"/>
          <w:color w:val="000000"/>
          <w:sz w:val="21"/>
          <w:szCs w:val="21"/>
        </w:rPr>
        <w:t>fondante”</w:t>
      </w:r>
      <w:r w:rsidR="00331D77">
        <w:rPr>
          <w:rFonts w:asciiTheme="minorHAnsi" w:hAnsiTheme="minorHAnsi" w:cstheme="minorHAnsi"/>
          <w:i/>
          <w:iCs/>
          <w:color w:val="000000"/>
          <w:sz w:val="21"/>
          <w:szCs w:val="21"/>
        </w:rPr>
        <w:t>e</w:t>
      </w:r>
      <w:proofErr w:type="spellEnd"/>
      <w:r w:rsidR="00331D77">
        <w:rPr>
          <w:rFonts w:asciiTheme="minorHAnsi" w:hAnsiTheme="minorHAnsi" w:cstheme="minorHAnsi"/>
          <w:i/>
          <w:iCs/>
          <w:color w:val="000000"/>
          <w:sz w:val="21"/>
          <w:szCs w:val="21"/>
        </w:rPr>
        <w:t xml:space="preserve"> </w:t>
      </w:r>
      <w:r w:rsidRPr="0014019D">
        <w:rPr>
          <w:rFonts w:asciiTheme="minorHAnsi" w:hAnsiTheme="minorHAnsi" w:cstheme="minorHAnsi"/>
          <w:i/>
          <w:iCs/>
          <w:color w:val="000000"/>
          <w:sz w:val="21"/>
          <w:szCs w:val="21"/>
        </w:rPr>
        <w:t>dalla quale sono stati estrapolati temi anche oggi al centro del dibattito. Essendo la mostra dislocata in differenti paesi</w:t>
      </w:r>
      <w:r w:rsidRPr="0014019D">
        <w:rPr>
          <w:rFonts w:asciiTheme="minorHAnsi" w:hAnsiTheme="minorHAnsi" w:cstheme="minorHAnsi"/>
          <w:color w:val="000000"/>
          <w:sz w:val="21"/>
          <w:szCs w:val="21"/>
        </w:rPr>
        <w:t> – spiega il curatore </w:t>
      </w:r>
      <w:r w:rsidRPr="0014019D">
        <w:rPr>
          <w:rFonts w:asciiTheme="minorHAnsi" w:hAnsiTheme="minorHAnsi" w:cstheme="minorHAnsi"/>
          <w:b/>
          <w:bCs/>
          <w:color w:val="000000"/>
          <w:sz w:val="21"/>
          <w:szCs w:val="21"/>
        </w:rPr>
        <w:t>Carlo Falciani</w:t>
      </w:r>
      <w:r w:rsidRPr="0014019D">
        <w:rPr>
          <w:rFonts w:asciiTheme="minorHAnsi" w:hAnsiTheme="minorHAnsi" w:cstheme="minorHAnsi"/>
          <w:color w:val="000000"/>
          <w:sz w:val="21"/>
          <w:szCs w:val="21"/>
        </w:rPr>
        <w:t> – </w:t>
      </w:r>
      <w:r w:rsidRPr="0014019D">
        <w:rPr>
          <w:rFonts w:asciiTheme="minorHAnsi" w:hAnsiTheme="minorHAnsi" w:cstheme="minorHAnsi"/>
          <w:i/>
          <w:iCs/>
          <w:color w:val="000000"/>
          <w:sz w:val="21"/>
          <w:szCs w:val="21"/>
        </w:rPr>
        <w:t>i temi in sequenza vogliono essere anche metafora dei viaggi iniziatici rinascimentali: un esempio su tutti l’</w:t>
      </w:r>
      <w:proofErr w:type="spellStart"/>
      <w:r w:rsidRPr="0014019D">
        <w:rPr>
          <w:rFonts w:asciiTheme="minorHAnsi" w:hAnsiTheme="minorHAnsi" w:cstheme="minorHAnsi"/>
          <w:color w:val="000000"/>
          <w:sz w:val="21"/>
          <w:szCs w:val="21"/>
        </w:rPr>
        <w:t>Hypnerotomachia</w:t>
      </w:r>
      <w:proofErr w:type="spellEnd"/>
      <w:r w:rsidRPr="0014019D">
        <w:rPr>
          <w:rFonts w:asciiTheme="minorHAnsi" w:hAnsiTheme="minorHAnsi" w:cstheme="minorHAnsi"/>
          <w:i/>
          <w:iCs/>
          <w:color w:val="000000"/>
          <w:sz w:val="21"/>
          <w:szCs w:val="21"/>
        </w:rPr>
        <w:t> </w:t>
      </w:r>
      <w:proofErr w:type="spellStart"/>
      <w:r w:rsidRPr="0014019D">
        <w:rPr>
          <w:rFonts w:asciiTheme="minorHAnsi" w:hAnsiTheme="minorHAnsi" w:cstheme="minorHAnsi"/>
          <w:color w:val="000000"/>
          <w:sz w:val="21"/>
          <w:szCs w:val="21"/>
        </w:rPr>
        <w:t>Poliphili</w:t>
      </w:r>
      <w:proofErr w:type="spellEnd"/>
      <w:r w:rsidRPr="0014019D">
        <w:rPr>
          <w:rFonts w:asciiTheme="minorHAnsi" w:hAnsiTheme="minorHAnsi" w:cstheme="minorHAnsi"/>
          <w:i/>
          <w:iCs/>
          <w:color w:val="000000"/>
          <w:sz w:val="21"/>
          <w:szCs w:val="21"/>
        </w:rPr>
        <w:t> di Francesco Colonna del 1499. Un testo dove il protagonista compie un percorso di crescita e di trasformazione interiore attraverso alcune tappe dove l’incontro con persone, opere d’arte, architetture o pensieri, ma anche prove e riflessioni esistenziali lo cambierà in modo sostanziale</w:t>
      </w:r>
      <w:r w:rsidR="00076CD0">
        <w:rPr>
          <w:rFonts w:asciiTheme="minorHAnsi" w:hAnsiTheme="minorHAnsi" w:cstheme="minorHAnsi"/>
          <w:i/>
          <w:iCs/>
          <w:color w:val="000000"/>
          <w:sz w:val="21"/>
          <w:szCs w:val="21"/>
        </w:rPr>
        <w:t>”.</w:t>
      </w:r>
    </w:p>
    <w:p w14:paraId="794D4A49" w14:textId="77777777" w:rsidR="00331D77" w:rsidRDefault="00331D77" w:rsidP="00076CD0">
      <w:pPr>
        <w:pStyle w:val="NormaleWeb"/>
        <w:shd w:val="clear" w:color="auto" w:fill="FFFFFF"/>
        <w:spacing w:before="0" w:beforeAutospacing="0" w:after="0" w:afterAutospacing="0"/>
        <w:jc w:val="both"/>
        <w:rPr>
          <w:rFonts w:asciiTheme="minorHAnsi" w:hAnsiTheme="minorHAnsi" w:cstheme="minorHAnsi"/>
          <w:i/>
          <w:iCs/>
          <w:color w:val="000000"/>
          <w:sz w:val="21"/>
          <w:szCs w:val="21"/>
        </w:rPr>
      </w:pPr>
    </w:p>
    <w:p w14:paraId="00567CCA" w14:textId="5321DEFD" w:rsidR="00331D77" w:rsidRPr="00331D77" w:rsidRDefault="00331D77" w:rsidP="00331D77">
      <w:pPr>
        <w:pStyle w:val="NormaleWeb"/>
        <w:shd w:val="clear" w:color="auto" w:fill="E2EFD9" w:themeFill="accent6" w:themeFillTint="33"/>
        <w:spacing w:before="0" w:beforeAutospacing="0" w:after="0" w:afterAutospacing="0"/>
        <w:jc w:val="both"/>
        <w:rPr>
          <w:rFonts w:asciiTheme="minorHAnsi" w:hAnsiTheme="minorHAnsi" w:cstheme="minorHAnsi"/>
          <w:color w:val="000000"/>
          <w:sz w:val="21"/>
          <w:szCs w:val="21"/>
        </w:rPr>
      </w:pPr>
      <w:r w:rsidRPr="00076CD0">
        <w:rPr>
          <w:rFonts w:asciiTheme="minorHAnsi" w:hAnsiTheme="minorHAnsi" w:cstheme="minorHAnsi"/>
          <w:b/>
          <w:bCs/>
          <w:color w:val="000000"/>
          <w:sz w:val="21"/>
          <w:szCs w:val="21"/>
        </w:rPr>
        <w:t>Panorama Monferrato 2024</w:t>
      </w:r>
      <w:r>
        <w:rPr>
          <w:rFonts w:asciiTheme="minorHAnsi" w:hAnsiTheme="minorHAnsi" w:cstheme="minorHAnsi"/>
          <w:color w:val="000000"/>
          <w:sz w:val="21"/>
          <w:szCs w:val="21"/>
        </w:rPr>
        <w:t>, patrocinato</w:t>
      </w:r>
      <w:r w:rsidRPr="0014019D">
        <w:rPr>
          <w:rFonts w:asciiTheme="minorHAnsi" w:hAnsiTheme="minorHAnsi" w:cstheme="minorHAnsi"/>
          <w:color w:val="000000"/>
          <w:sz w:val="21"/>
          <w:szCs w:val="21"/>
        </w:rPr>
        <w:t xml:space="preserve"> d</w:t>
      </w:r>
      <w:r>
        <w:rPr>
          <w:rFonts w:asciiTheme="minorHAnsi" w:hAnsiTheme="minorHAnsi" w:cstheme="minorHAnsi"/>
          <w:color w:val="000000"/>
          <w:sz w:val="21"/>
          <w:szCs w:val="21"/>
        </w:rPr>
        <w:t>a</w:t>
      </w:r>
      <w:r w:rsidRPr="0014019D">
        <w:rPr>
          <w:rFonts w:asciiTheme="minorHAnsi" w:hAnsiTheme="minorHAnsi" w:cstheme="minorHAnsi"/>
          <w:color w:val="000000"/>
          <w:sz w:val="21"/>
          <w:szCs w:val="21"/>
        </w:rPr>
        <w:t>ll’UNESCO</w:t>
      </w:r>
      <w:r>
        <w:rPr>
          <w:rFonts w:asciiTheme="minorHAnsi" w:hAnsiTheme="minorHAnsi" w:cstheme="minorHAnsi"/>
          <w:color w:val="000000"/>
          <w:sz w:val="21"/>
          <w:szCs w:val="21"/>
        </w:rPr>
        <w:t xml:space="preserve"> e dal</w:t>
      </w:r>
      <w:r w:rsidRPr="0014019D">
        <w:rPr>
          <w:rFonts w:asciiTheme="minorHAnsi" w:hAnsiTheme="minorHAnsi" w:cstheme="minorHAnsi"/>
          <w:color w:val="000000"/>
          <w:sz w:val="21"/>
          <w:szCs w:val="21"/>
        </w:rPr>
        <w:t xml:space="preserve"> Ministero della Cultura e d</w:t>
      </w:r>
      <w:r>
        <w:rPr>
          <w:rFonts w:asciiTheme="minorHAnsi" w:hAnsiTheme="minorHAnsi" w:cstheme="minorHAnsi"/>
          <w:color w:val="000000"/>
          <w:sz w:val="21"/>
          <w:szCs w:val="21"/>
        </w:rPr>
        <w:t>a</w:t>
      </w:r>
      <w:r w:rsidRPr="0014019D">
        <w:rPr>
          <w:rFonts w:asciiTheme="minorHAnsi" w:hAnsiTheme="minorHAnsi" w:cstheme="minorHAnsi"/>
          <w:color w:val="000000"/>
          <w:sz w:val="21"/>
          <w:szCs w:val="21"/>
        </w:rPr>
        <w:t>lla</w:t>
      </w:r>
      <w:r w:rsidRPr="0014019D">
        <w:rPr>
          <w:rFonts w:asciiTheme="minorHAnsi" w:hAnsiTheme="minorHAnsi" w:cstheme="minorHAnsi"/>
          <w:color w:val="FF0000"/>
          <w:sz w:val="21"/>
          <w:szCs w:val="21"/>
        </w:rPr>
        <w:t> </w:t>
      </w:r>
      <w:r w:rsidRPr="0014019D">
        <w:rPr>
          <w:rFonts w:asciiTheme="minorHAnsi" w:hAnsiTheme="minorHAnsi" w:cstheme="minorHAnsi"/>
          <w:color w:val="000000"/>
          <w:sz w:val="21"/>
          <w:szCs w:val="21"/>
        </w:rPr>
        <w:t xml:space="preserve">Regione Piemonte, </w:t>
      </w:r>
      <w:r>
        <w:rPr>
          <w:rFonts w:asciiTheme="minorHAnsi" w:hAnsiTheme="minorHAnsi" w:cstheme="minorHAnsi"/>
          <w:color w:val="000000"/>
          <w:sz w:val="21"/>
          <w:szCs w:val="21"/>
        </w:rPr>
        <w:t>è frutto di una</w:t>
      </w:r>
      <w:r w:rsidRPr="0014019D">
        <w:rPr>
          <w:rFonts w:asciiTheme="minorHAnsi" w:hAnsiTheme="minorHAnsi" w:cstheme="minorHAnsi"/>
          <w:color w:val="000000"/>
          <w:sz w:val="21"/>
          <w:szCs w:val="21"/>
        </w:rPr>
        <w:t xml:space="preserve"> collaborazione </w:t>
      </w:r>
      <w:r>
        <w:rPr>
          <w:rFonts w:asciiTheme="minorHAnsi" w:hAnsiTheme="minorHAnsi" w:cstheme="minorHAnsi"/>
          <w:color w:val="000000"/>
          <w:sz w:val="21"/>
          <w:szCs w:val="21"/>
        </w:rPr>
        <w:t>tra</w:t>
      </w:r>
      <w:r w:rsidRPr="0014019D">
        <w:rPr>
          <w:rFonts w:asciiTheme="minorHAnsi" w:hAnsiTheme="minorHAnsi" w:cstheme="minorHAnsi"/>
          <w:color w:val="000000"/>
          <w:sz w:val="21"/>
          <w:szCs w:val="21"/>
        </w:rPr>
        <w:t xml:space="preserve"> i Comuni di Camagna Monferrato, Castagnole Monferrato, Montemagno Monferrato, Vignale Monferrato, </w:t>
      </w:r>
      <w:r>
        <w:rPr>
          <w:rFonts w:asciiTheme="minorHAnsi" w:hAnsiTheme="minorHAnsi" w:cstheme="minorHAnsi"/>
          <w:color w:val="000000"/>
          <w:sz w:val="21"/>
          <w:szCs w:val="21"/>
        </w:rPr>
        <w:t>sotto</w:t>
      </w:r>
      <w:r w:rsidRPr="0014019D">
        <w:rPr>
          <w:rFonts w:asciiTheme="minorHAnsi" w:hAnsiTheme="minorHAnsi" w:cstheme="minorHAnsi"/>
          <w:color w:val="000000"/>
          <w:sz w:val="21"/>
          <w:szCs w:val="21"/>
        </w:rPr>
        <w:t xml:space="preserve"> il coordinamento operativo territoriale di </w:t>
      </w:r>
      <w:hyperlink r:id="rId10" w:history="1">
        <w:r w:rsidRPr="00076CD0">
          <w:rPr>
            <w:rStyle w:val="Collegamentoipertestuale"/>
            <w:rFonts w:asciiTheme="minorHAnsi" w:hAnsiTheme="minorHAnsi" w:cstheme="minorHAnsi"/>
            <w:sz w:val="21"/>
            <w:szCs w:val="21"/>
          </w:rPr>
          <w:t>Ente Turismo Langhe Monferrato</w:t>
        </w:r>
      </w:hyperlink>
      <w:r w:rsidRPr="0014019D">
        <w:rPr>
          <w:rFonts w:asciiTheme="minorHAnsi" w:hAnsiTheme="minorHAnsi" w:cstheme="minorHAnsi"/>
          <w:color w:val="000000"/>
          <w:sz w:val="21"/>
          <w:szCs w:val="21"/>
        </w:rPr>
        <w:t xml:space="preserve"> Roero e di </w:t>
      </w:r>
      <w:hyperlink r:id="rId11" w:history="1">
        <w:proofErr w:type="spellStart"/>
        <w:r w:rsidRPr="00076CD0">
          <w:rPr>
            <w:rStyle w:val="Collegamentoipertestuale"/>
            <w:rFonts w:asciiTheme="minorHAnsi" w:hAnsiTheme="minorHAnsi" w:cstheme="minorHAnsi"/>
            <w:sz w:val="21"/>
            <w:szCs w:val="21"/>
          </w:rPr>
          <w:t>Alexala</w:t>
        </w:r>
        <w:proofErr w:type="spellEnd"/>
        <w:r w:rsidRPr="00076CD0">
          <w:rPr>
            <w:rStyle w:val="Collegamentoipertestuale"/>
            <w:rFonts w:asciiTheme="minorHAnsi" w:hAnsiTheme="minorHAnsi" w:cstheme="minorHAnsi"/>
            <w:sz w:val="21"/>
            <w:szCs w:val="21"/>
          </w:rPr>
          <w:t xml:space="preserve"> - Agenzia Turistica Locale della provincia di Alessandria</w:t>
        </w:r>
      </w:hyperlink>
      <w:r w:rsidRPr="0014019D">
        <w:rPr>
          <w:rFonts w:asciiTheme="minorHAnsi" w:hAnsiTheme="minorHAnsi" w:cstheme="minorHAnsi"/>
          <w:color w:val="000000"/>
          <w:sz w:val="21"/>
          <w:szCs w:val="21"/>
        </w:rPr>
        <w:t>.</w:t>
      </w:r>
    </w:p>
    <w:p w14:paraId="4AAD7A7A" w14:textId="309E7EB6" w:rsidR="00354D9A" w:rsidRPr="00354D9A" w:rsidRDefault="00354D9A" w:rsidP="00076CD0">
      <w:pPr>
        <w:spacing w:after="0" w:line="240" w:lineRule="auto"/>
        <w:jc w:val="both"/>
        <w:rPr>
          <w:rFonts w:cs="Calibri"/>
          <w:sz w:val="20"/>
          <w:szCs w:val="20"/>
        </w:rPr>
      </w:pPr>
    </w:p>
    <w:p w14:paraId="6E63C097" w14:textId="77777777" w:rsidR="009E6509" w:rsidRPr="009E6509" w:rsidRDefault="009E6509" w:rsidP="00076CD0">
      <w:pPr>
        <w:spacing w:after="0" w:line="240" w:lineRule="auto"/>
        <w:jc w:val="both"/>
        <w:rPr>
          <w:rFonts w:cs="Calibri"/>
          <w:sz w:val="8"/>
          <w:szCs w:val="8"/>
        </w:rPr>
      </w:pPr>
    </w:p>
    <w:p w14:paraId="5010C8B1" w14:textId="0C870612" w:rsidR="00C73D42" w:rsidRPr="0041457E" w:rsidRDefault="00C73D42" w:rsidP="00BC1A4E">
      <w:pPr>
        <w:shd w:val="clear" w:color="auto" w:fill="385623" w:themeFill="accent6" w:themeFillShade="80"/>
        <w:spacing w:after="0" w:line="240" w:lineRule="auto"/>
        <w:jc w:val="center"/>
        <w:rPr>
          <w:rFonts w:cs="Calibri"/>
          <w:b/>
          <w:bCs/>
          <w:color w:val="FFFFFF" w:themeColor="background1"/>
        </w:rPr>
      </w:pPr>
      <w:r w:rsidRPr="0041457E">
        <w:rPr>
          <w:rFonts w:cs="Calibri"/>
          <w:b/>
          <w:bCs/>
          <w:color w:val="FFFFFF" w:themeColor="background1"/>
        </w:rPr>
        <w:t>MAGGORI INFORMAZIONI: WWW.VISITLMR.IT</w:t>
      </w:r>
    </w:p>
    <w:p w14:paraId="4CB6AD7C" w14:textId="65DD884E" w:rsidR="00C73D42" w:rsidRPr="00E24D9C" w:rsidRDefault="00C73D42" w:rsidP="00076CD0">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8240" behindDoc="0" locked="0" layoutInCell="1" allowOverlap="1" wp14:anchorId="3EBC35ED" wp14:editId="6DB06568">
            <wp:simplePos x="0" y="0"/>
            <wp:positionH relativeFrom="column">
              <wp:posOffset>2463800</wp:posOffset>
            </wp:positionH>
            <wp:positionV relativeFrom="paragraph">
              <wp:posOffset>103505</wp:posOffset>
            </wp:positionV>
            <wp:extent cx="1109980" cy="358775"/>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1109980" cy="3587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72A4E7B" w14:textId="77777777" w:rsidR="00C73D42" w:rsidRPr="00E24D9C" w:rsidRDefault="00C73D42" w:rsidP="00076CD0">
      <w:pPr>
        <w:tabs>
          <w:tab w:val="left" w:pos="2127"/>
        </w:tabs>
        <w:suppressAutoHyphens/>
        <w:spacing w:after="0" w:line="240" w:lineRule="auto"/>
        <w:jc w:val="center"/>
        <w:rPr>
          <w:rStyle w:val="Nessuno"/>
          <w:rFonts w:cs="Calibri"/>
          <w:b/>
          <w:bCs/>
          <w:sz w:val="6"/>
          <w:szCs w:val="6"/>
        </w:rPr>
      </w:pPr>
    </w:p>
    <w:p w14:paraId="03C33FC3" w14:textId="77777777" w:rsidR="009E6509" w:rsidRDefault="009E6509" w:rsidP="00076CD0">
      <w:pPr>
        <w:suppressAutoHyphens/>
        <w:spacing w:after="0" w:line="240" w:lineRule="auto"/>
        <w:jc w:val="center"/>
        <w:rPr>
          <w:rStyle w:val="Nessuno"/>
          <w:rFonts w:asciiTheme="minorHAnsi" w:hAnsiTheme="minorHAnsi" w:cstheme="minorHAnsi"/>
          <w:b/>
          <w:bCs/>
          <w:sz w:val="17"/>
          <w:szCs w:val="17"/>
        </w:rPr>
      </w:pPr>
    </w:p>
    <w:p w14:paraId="4E059E45" w14:textId="77777777" w:rsidR="009E6509" w:rsidRDefault="009E6509" w:rsidP="00076CD0">
      <w:pPr>
        <w:suppressAutoHyphens/>
        <w:spacing w:after="0" w:line="240" w:lineRule="auto"/>
        <w:jc w:val="center"/>
        <w:rPr>
          <w:rStyle w:val="Nessuno"/>
          <w:rFonts w:asciiTheme="minorHAnsi" w:hAnsiTheme="minorHAnsi" w:cstheme="minorHAnsi"/>
          <w:b/>
          <w:bCs/>
          <w:sz w:val="17"/>
          <w:szCs w:val="17"/>
        </w:rPr>
      </w:pPr>
    </w:p>
    <w:p w14:paraId="2CCE1F56" w14:textId="77777777" w:rsidR="009E6509" w:rsidRPr="009E6509" w:rsidRDefault="009E6509" w:rsidP="00076CD0">
      <w:pPr>
        <w:suppressAutoHyphens/>
        <w:spacing w:after="0" w:line="240" w:lineRule="auto"/>
        <w:jc w:val="center"/>
        <w:rPr>
          <w:rStyle w:val="Nessuno"/>
          <w:rFonts w:asciiTheme="minorHAnsi" w:hAnsiTheme="minorHAnsi" w:cstheme="minorHAnsi"/>
          <w:b/>
          <w:bCs/>
          <w:sz w:val="8"/>
          <w:szCs w:val="8"/>
        </w:rPr>
      </w:pPr>
    </w:p>
    <w:p w14:paraId="4D1195C1" w14:textId="48959050" w:rsidR="00C73D42" w:rsidRPr="00C73D42" w:rsidRDefault="00C73D42" w:rsidP="00076CD0">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3F0C7722" w:rsidR="00C73D42" w:rsidRPr="00C73D42" w:rsidRDefault="00C73D42" w:rsidP="00076CD0">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MARILSA BRUNO</w:t>
      </w:r>
      <w:r w:rsidR="00F04A95">
        <w:rPr>
          <w:rStyle w:val="Nessuno"/>
          <w:rFonts w:asciiTheme="minorHAnsi" w:hAnsiTheme="minorHAnsi" w:cstheme="minorHAnsi"/>
          <w:b/>
          <w:bCs/>
          <w:sz w:val="17"/>
          <w:szCs w:val="17"/>
        </w:rPr>
        <w:t xml:space="preserve"> /</w:t>
      </w:r>
      <w:r w:rsidRPr="00C73D42">
        <w:rPr>
          <w:rStyle w:val="Nessuno"/>
          <w:rFonts w:asciiTheme="minorHAnsi" w:hAnsiTheme="minorHAnsi" w:cstheme="minorHAnsi"/>
          <w:b/>
          <w:bCs/>
          <w:sz w:val="17"/>
          <w:szCs w:val="17"/>
        </w:rPr>
        <w:t xml:space="preserve"> </w:t>
      </w:r>
      <w:r w:rsidR="00F04A95">
        <w:rPr>
          <w:rStyle w:val="Nessuno"/>
          <w:rFonts w:asciiTheme="minorHAnsi" w:hAnsiTheme="minorHAnsi" w:cstheme="minorHAnsi"/>
          <w:b/>
          <w:bCs/>
          <w:sz w:val="17"/>
          <w:szCs w:val="17"/>
        </w:rPr>
        <w:t>COPY: CIRO ORAZZO</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3"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B905029" w14:textId="77777777" w:rsidR="004F619E" w:rsidRPr="00C73D42" w:rsidRDefault="004F619E" w:rsidP="0099325A">
      <w:pPr>
        <w:spacing w:after="0" w:line="240" w:lineRule="auto"/>
        <w:jc w:val="right"/>
        <w:rPr>
          <w:rFonts w:cs="Calibri"/>
          <w:sz w:val="21"/>
          <w:szCs w:val="21"/>
          <w:lang w:val="en-US"/>
        </w:rPr>
      </w:pPr>
    </w:p>
    <w:sectPr w:rsidR="004F619E" w:rsidRPr="00C73D42">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0D07" w14:textId="77777777" w:rsidR="00B56371" w:rsidRDefault="00B56371" w:rsidP="005939D6">
      <w:pPr>
        <w:spacing w:after="0" w:line="240" w:lineRule="auto"/>
      </w:pPr>
      <w:r>
        <w:separator/>
      </w:r>
    </w:p>
  </w:endnote>
  <w:endnote w:type="continuationSeparator" w:id="0">
    <w:p w14:paraId="5A80FFB5" w14:textId="77777777" w:rsidR="00B56371" w:rsidRDefault="00B56371"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OLE_LINK8"/>
  <w:bookmarkStart w:id="2" w:name="OLE_LINK9"/>
  <w:bookmarkStart w:id="3" w:name="_Hlk284932175"/>
  <w:p w14:paraId="0388EB12" w14:textId="283A11C2" w:rsidR="00A9373A" w:rsidRPr="00354D9A" w:rsidRDefault="00A9373A" w:rsidP="00A9373A">
    <w:pPr>
      <w:pStyle w:val="Pidipagina"/>
      <w:pBdr>
        <w:top w:val="single" w:sz="4" w:space="1" w:color="A5A5A5"/>
      </w:pBdr>
      <w:rPr>
        <w:noProof/>
        <w:sz w:val="18"/>
        <w:szCs w:val="18"/>
      </w:rPr>
    </w:pPr>
    <w:r w:rsidRPr="00354D9A">
      <w:rPr>
        <w:noProof/>
        <w:sz w:val="18"/>
        <w:szCs w:val="18"/>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" filled="f" stroked="f">
              <v:textbox inset=",0,,0">
                <w:txbxContent>
                  <w:p w14:paraId="1FC52C4E" w14:textId="77777777" w:rsidR="00A9373A" w:rsidRDefault="00A9373A" w:rsidP="00A9373A"/>
                </w:txbxContent>
              </v:textbox>
            </v:shape>
          </w:pict>
        </mc:Fallback>
      </mc:AlternateContent>
    </w:r>
    <w:r w:rsidRPr="00354D9A">
      <w:rPr>
        <w:b/>
        <w:noProof/>
        <w:sz w:val="18"/>
        <w:szCs w:val="18"/>
      </w:rPr>
      <w:t>UFFICIO STAMP</w:t>
    </w:r>
    <w:bookmarkEnd w:id="1"/>
    <w:bookmarkEnd w:id="2"/>
    <w:bookmarkEnd w:id="3"/>
    <w:r w:rsidRPr="00354D9A">
      <w:rPr>
        <w:noProof/>
        <w:sz w:val="18"/>
        <w:szCs w:val="18"/>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" filled="f" stroked="f">
              <v:textbox inset=",0,,0">
                <w:txbxContent>
                  <w:p w14:paraId="6AC30C30" w14:textId="77777777" w:rsidR="00A9373A" w:rsidRDefault="00A9373A" w:rsidP="00A9373A"/>
                </w:txbxContent>
              </v:textbox>
            </v:shape>
          </w:pict>
        </mc:Fallback>
      </mc:AlternateContent>
    </w:r>
    <w:r w:rsidR="00C73D42" w:rsidRPr="00354D9A">
      <w:rPr>
        <w:b/>
        <w:noProof/>
        <w:sz w:val="18"/>
        <w:szCs w:val="18"/>
      </w:rPr>
      <w:t>A ENTE TURISMO LANGHE MONFERRATO ROERO</w:t>
    </w:r>
  </w:p>
  <w:p w14:paraId="36AEBB80" w14:textId="4CABAE4C" w:rsidR="00A9373A" w:rsidRPr="00354D9A" w:rsidRDefault="00A9373A" w:rsidP="00A9373A">
    <w:pPr>
      <w:pStyle w:val="Pidipagina"/>
      <w:pBdr>
        <w:top w:val="single" w:sz="4" w:space="1" w:color="A5A5A5"/>
      </w:pBdr>
      <w:rPr>
        <w:sz w:val="18"/>
        <w:szCs w:val="18"/>
      </w:rPr>
    </w:pPr>
    <w:r w:rsidRPr="00354D9A">
      <w:rPr>
        <w:sz w:val="18"/>
        <w:szCs w:val="18"/>
      </w:rPr>
      <w:t xml:space="preserve">Cristina Borgogno </w:t>
    </w:r>
    <w:r w:rsidRPr="00354D9A">
      <w:rPr>
        <w:color w:val="7F7F7F"/>
        <w:sz w:val="18"/>
        <w:szCs w:val="18"/>
      </w:rPr>
      <w:t>|</w:t>
    </w:r>
    <w:r w:rsidRPr="00354D9A">
      <w:rPr>
        <w:sz w:val="18"/>
        <w:szCs w:val="18"/>
      </w:rPr>
      <w:t xml:space="preserve"> </w:t>
    </w:r>
    <w:proofErr w:type="spellStart"/>
    <w:r w:rsidRPr="00354D9A">
      <w:rPr>
        <w:sz w:val="18"/>
        <w:szCs w:val="18"/>
      </w:rPr>
      <w:t>cell</w:t>
    </w:r>
    <w:proofErr w:type="spellEnd"/>
    <w:r w:rsidRPr="00354D9A">
      <w:rPr>
        <w:sz w:val="18"/>
        <w:szCs w:val="18"/>
      </w:rPr>
      <w:t xml:space="preserve"> + 39 339</w:t>
    </w:r>
    <w:r w:rsidR="003A5187" w:rsidRPr="00354D9A">
      <w:rPr>
        <w:sz w:val="18"/>
        <w:szCs w:val="18"/>
      </w:rPr>
      <w:t>.</w:t>
    </w:r>
    <w:r w:rsidRPr="00354D9A">
      <w:rPr>
        <w:sz w:val="18"/>
        <w:szCs w:val="18"/>
      </w:rPr>
      <w:t xml:space="preserve">1218736 </w:t>
    </w:r>
    <w:r w:rsidRPr="00354D9A">
      <w:rPr>
        <w:color w:val="7F7F7F"/>
        <w:sz w:val="18"/>
        <w:szCs w:val="18"/>
      </w:rPr>
      <w:t>|</w:t>
    </w:r>
    <w:r w:rsidRPr="00354D9A">
      <w:rPr>
        <w:sz w:val="18"/>
        <w:szCs w:val="18"/>
      </w:rPr>
      <w:t xml:space="preserve"> </w:t>
    </w:r>
    <w:hyperlink r:id="rId1" w:history="1">
      <w:r w:rsidRPr="00354D9A">
        <w:rPr>
          <w:rStyle w:val="Collegamentoipertestuale"/>
          <w:sz w:val="18"/>
          <w:szCs w:val="18"/>
        </w:rPr>
        <w:t>borgogno@visitlmr.it</w:t>
      </w:r>
    </w:hyperlink>
    <w:r w:rsidRPr="00354D9A">
      <w:rPr>
        <w:sz w:val="18"/>
        <w:szCs w:val="18"/>
      </w:rPr>
      <w:t xml:space="preserve"> </w:t>
    </w:r>
  </w:p>
  <w:p w14:paraId="729F4CEF" w14:textId="1909A5E7" w:rsidR="00A9373A" w:rsidRPr="00354D9A" w:rsidRDefault="00883426" w:rsidP="00A9373A">
    <w:pPr>
      <w:pStyle w:val="Pidipagina"/>
      <w:pBdr>
        <w:top w:val="single" w:sz="4" w:space="1" w:color="A5A5A5"/>
      </w:pBdr>
      <w:rPr>
        <w:sz w:val="18"/>
        <w:szCs w:val="18"/>
      </w:rPr>
    </w:pPr>
    <w:r w:rsidRPr="00354D9A">
      <w:rPr>
        <w:sz w:val="18"/>
        <w:szCs w:val="18"/>
      </w:rPr>
      <w:t>Chiara Roggero</w:t>
    </w:r>
    <w:r w:rsidR="00A9373A" w:rsidRPr="00354D9A">
      <w:rPr>
        <w:sz w:val="18"/>
        <w:szCs w:val="18"/>
      </w:rPr>
      <w:t xml:space="preserve"> </w:t>
    </w:r>
    <w:r w:rsidR="00A9373A" w:rsidRPr="00354D9A">
      <w:rPr>
        <w:color w:val="7F7F7F"/>
        <w:sz w:val="18"/>
        <w:szCs w:val="18"/>
      </w:rPr>
      <w:t>|</w:t>
    </w:r>
    <w:r w:rsidR="00A9373A" w:rsidRPr="00354D9A">
      <w:rPr>
        <w:sz w:val="18"/>
        <w:szCs w:val="18"/>
      </w:rPr>
      <w:t xml:space="preserve"> </w:t>
    </w:r>
    <w:proofErr w:type="spellStart"/>
    <w:r w:rsidRPr="00354D9A">
      <w:rPr>
        <w:sz w:val="18"/>
        <w:szCs w:val="18"/>
      </w:rPr>
      <w:t>cell</w:t>
    </w:r>
    <w:proofErr w:type="spellEnd"/>
    <w:r w:rsidRPr="00354D9A">
      <w:rPr>
        <w:sz w:val="18"/>
        <w:szCs w:val="18"/>
      </w:rPr>
      <w:t xml:space="preserve"> +39 337.1110082 </w:t>
    </w:r>
    <w:r w:rsidRPr="00354D9A">
      <w:rPr>
        <w:color w:val="7F7F7F"/>
        <w:sz w:val="18"/>
        <w:szCs w:val="18"/>
      </w:rPr>
      <w:t>|</w:t>
    </w:r>
    <w:r w:rsidRPr="00354D9A">
      <w:rPr>
        <w:sz w:val="18"/>
        <w:szCs w:val="18"/>
      </w:rPr>
      <w:t xml:space="preserve"> </w:t>
    </w:r>
    <w:hyperlink r:id="rId2" w:history="1">
      <w:r w:rsidRPr="00354D9A">
        <w:rPr>
          <w:rStyle w:val="Collegamentoipertestuale"/>
          <w:sz w:val="18"/>
          <w:szCs w:val="18"/>
        </w:rPr>
        <w:t>roggero-press@visitlmr.it</w:t>
      </w:r>
    </w:hyperlink>
    <w:r w:rsidR="00A9373A" w:rsidRPr="00354D9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A04D" w14:textId="77777777" w:rsidR="00B56371" w:rsidRDefault="00B56371" w:rsidP="005939D6">
      <w:pPr>
        <w:spacing w:after="0" w:line="240" w:lineRule="auto"/>
      </w:pPr>
      <w:r>
        <w:separator/>
      </w:r>
    </w:p>
  </w:footnote>
  <w:footnote w:type="continuationSeparator" w:id="0">
    <w:p w14:paraId="47E27F7C" w14:textId="77777777" w:rsidR="00B56371" w:rsidRDefault="00B56371"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5C38D4"/>
    <w:multiLevelType w:val="hybridMultilevel"/>
    <w:tmpl w:val="00285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572739">
    <w:abstractNumId w:val="1"/>
  </w:num>
  <w:num w:numId="2" w16cid:durableId="1650818418">
    <w:abstractNumId w:val="26"/>
  </w:num>
  <w:num w:numId="3" w16cid:durableId="876547232">
    <w:abstractNumId w:val="7"/>
  </w:num>
  <w:num w:numId="4" w16cid:durableId="1166477900">
    <w:abstractNumId w:val="20"/>
  </w:num>
  <w:num w:numId="5" w16cid:durableId="1642425180">
    <w:abstractNumId w:val="4"/>
  </w:num>
  <w:num w:numId="6" w16cid:durableId="324942194">
    <w:abstractNumId w:val="11"/>
  </w:num>
  <w:num w:numId="7" w16cid:durableId="1015231055">
    <w:abstractNumId w:val="12"/>
  </w:num>
  <w:num w:numId="8" w16cid:durableId="1702629108">
    <w:abstractNumId w:val="5"/>
  </w:num>
  <w:num w:numId="9" w16cid:durableId="1500846427">
    <w:abstractNumId w:val="14"/>
  </w:num>
  <w:num w:numId="10" w16cid:durableId="1878808838">
    <w:abstractNumId w:val="6"/>
  </w:num>
  <w:num w:numId="11" w16cid:durableId="2019502399">
    <w:abstractNumId w:val="0"/>
  </w:num>
  <w:num w:numId="12" w16cid:durableId="1055813225">
    <w:abstractNumId w:val="10"/>
  </w:num>
  <w:num w:numId="13" w16cid:durableId="1668947435">
    <w:abstractNumId w:val="21"/>
  </w:num>
  <w:num w:numId="14" w16cid:durableId="1297680167">
    <w:abstractNumId w:val="18"/>
  </w:num>
  <w:num w:numId="15" w16cid:durableId="1624917701">
    <w:abstractNumId w:val="22"/>
  </w:num>
  <w:num w:numId="16" w16cid:durableId="709574946">
    <w:abstractNumId w:val="3"/>
  </w:num>
  <w:num w:numId="17" w16cid:durableId="1600865534">
    <w:abstractNumId w:val="15"/>
  </w:num>
  <w:num w:numId="18" w16cid:durableId="1924293767">
    <w:abstractNumId w:val="23"/>
  </w:num>
  <w:num w:numId="19" w16cid:durableId="1962688329">
    <w:abstractNumId w:val="8"/>
  </w:num>
  <w:num w:numId="20" w16cid:durableId="1115177657">
    <w:abstractNumId w:val="25"/>
  </w:num>
  <w:num w:numId="21" w16cid:durableId="545266062">
    <w:abstractNumId w:val="19"/>
  </w:num>
  <w:num w:numId="22" w16cid:durableId="1297834218">
    <w:abstractNumId w:val="13"/>
  </w:num>
  <w:num w:numId="23" w16cid:durableId="115173874">
    <w:abstractNumId w:val="17"/>
  </w:num>
  <w:num w:numId="24" w16cid:durableId="1507598786">
    <w:abstractNumId w:val="24"/>
  </w:num>
  <w:num w:numId="25" w16cid:durableId="1241141196">
    <w:abstractNumId w:val="2"/>
  </w:num>
  <w:num w:numId="26" w16cid:durableId="230425900">
    <w:abstractNumId w:val="27"/>
  </w:num>
  <w:num w:numId="27" w16cid:durableId="434444698">
    <w:abstractNumId w:val="9"/>
  </w:num>
  <w:num w:numId="28" w16cid:durableId="2093164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78A7"/>
    <w:rsid w:val="00010783"/>
    <w:rsid w:val="000159C6"/>
    <w:rsid w:val="00017D81"/>
    <w:rsid w:val="000200D0"/>
    <w:rsid w:val="00021A13"/>
    <w:rsid w:val="000237AE"/>
    <w:rsid w:val="000238D8"/>
    <w:rsid w:val="000241F7"/>
    <w:rsid w:val="00026BDF"/>
    <w:rsid w:val="000340A5"/>
    <w:rsid w:val="00045A8A"/>
    <w:rsid w:val="000467B8"/>
    <w:rsid w:val="00047605"/>
    <w:rsid w:val="00052565"/>
    <w:rsid w:val="00052806"/>
    <w:rsid w:val="000543D1"/>
    <w:rsid w:val="0005675A"/>
    <w:rsid w:val="000619AC"/>
    <w:rsid w:val="00067B4E"/>
    <w:rsid w:val="000719BC"/>
    <w:rsid w:val="00076CD0"/>
    <w:rsid w:val="00082E94"/>
    <w:rsid w:val="00087F1E"/>
    <w:rsid w:val="00093233"/>
    <w:rsid w:val="0009366C"/>
    <w:rsid w:val="0009608D"/>
    <w:rsid w:val="00096422"/>
    <w:rsid w:val="000A265E"/>
    <w:rsid w:val="000B0244"/>
    <w:rsid w:val="000B389F"/>
    <w:rsid w:val="000C78E0"/>
    <w:rsid w:val="000D4B95"/>
    <w:rsid w:val="000E0073"/>
    <w:rsid w:val="000E09AA"/>
    <w:rsid w:val="000E502B"/>
    <w:rsid w:val="000E7858"/>
    <w:rsid w:val="000F6E83"/>
    <w:rsid w:val="000F6EE6"/>
    <w:rsid w:val="000F798F"/>
    <w:rsid w:val="00100126"/>
    <w:rsid w:val="00101FDB"/>
    <w:rsid w:val="0011175D"/>
    <w:rsid w:val="00111AFE"/>
    <w:rsid w:val="00112375"/>
    <w:rsid w:val="00112D66"/>
    <w:rsid w:val="001174C1"/>
    <w:rsid w:val="00125546"/>
    <w:rsid w:val="001272FE"/>
    <w:rsid w:val="0014019D"/>
    <w:rsid w:val="00141E83"/>
    <w:rsid w:val="00145BA1"/>
    <w:rsid w:val="00152384"/>
    <w:rsid w:val="00157A70"/>
    <w:rsid w:val="00162762"/>
    <w:rsid w:val="00162979"/>
    <w:rsid w:val="00166B7B"/>
    <w:rsid w:val="0016719E"/>
    <w:rsid w:val="00170FAA"/>
    <w:rsid w:val="00172369"/>
    <w:rsid w:val="00174710"/>
    <w:rsid w:val="00174950"/>
    <w:rsid w:val="00176470"/>
    <w:rsid w:val="0018117D"/>
    <w:rsid w:val="00182FE6"/>
    <w:rsid w:val="00191C46"/>
    <w:rsid w:val="001958FD"/>
    <w:rsid w:val="001B0966"/>
    <w:rsid w:val="001B09F2"/>
    <w:rsid w:val="001E1F85"/>
    <w:rsid w:val="001E64B7"/>
    <w:rsid w:val="001F5C21"/>
    <w:rsid w:val="001F62C4"/>
    <w:rsid w:val="0020537C"/>
    <w:rsid w:val="00206020"/>
    <w:rsid w:val="002105E8"/>
    <w:rsid w:val="0021072C"/>
    <w:rsid w:val="00210D48"/>
    <w:rsid w:val="00215D36"/>
    <w:rsid w:val="00216147"/>
    <w:rsid w:val="00216DE1"/>
    <w:rsid w:val="00221067"/>
    <w:rsid w:val="00226F1B"/>
    <w:rsid w:val="0023203C"/>
    <w:rsid w:val="00232AC6"/>
    <w:rsid w:val="00233477"/>
    <w:rsid w:val="00235FCF"/>
    <w:rsid w:val="00244BCB"/>
    <w:rsid w:val="00244D64"/>
    <w:rsid w:val="00245243"/>
    <w:rsid w:val="002467E2"/>
    <w:rsid w:val="0025192D"/>
    <w:rsid w:val="00252A55"/>
    <w:rsid w:val="00254598"/>
    <w:rsid w:val="00255F41"/>
    <w:rsid w:val="002567AE"/>
    <w:rsid w:val="002603B2"/>
    <w:rsid w:val="00260C8F"/>
    <w:rsid w:val="00261D7E"/>
    <w:rsid w:val="00261FAE"/>
    <w:rsid w:val="002654F6"/>
    <w:rsid w:val="00267D45"/>
    <w:rsid w:val="00271784"/>
    <w:rsid w:val="002736C9"/>
    <w:rsid w:val="00286FD0"/>
    <w:rsid w:val="00292DA8"/>
    <w:rsid w:val="002A66D0"/>
    <w:rsid w:val="002A6B21"/>
    <w:rsid w:val="002B627C"/>
    <w:rsid w:val="002B7448"/>
    <w:rsid w:val="002C3876"/>
    <w:rsid w:val="002C4822"/>
    <w:rsid w:val="002C77FD"/>
    <w:rsid w:val="002C78C3"/>
    <w:rsid w:val="002D268C"/>
    <w:rsid w:val="002D769A"/>
    <w:rsid w:val="002E1B63"/>
    <w:rsid w:val="002F106A"/>
    <w:rsid w:val="002F1D9B"/>
    <w:rsid w:val="002F48A4"/>
    <w:rsid w:val="002F5821"/>
    <w:rsid w:val="00300979"/>
    <w:rsid w:val="00300F31"/>
    <w:rsid w:val="003029CA"/>
    <w:rsid w:val="0030537D"/>
    <w:rsid w:val="00305DB6"/>
    <w:rsid w:val="003126DC"/>
    <w:rsid w:val="00320144"/>
    <w:rsid w:val="00322F15"/>
    <w:rsid w:val="00331D77"/>
    <w:rsid w:val="00340B42"/>
    <w:rsid w:val="00342582"/>
    <w:rsid w:val="00347423"/>
    <w:rsid w:val="0034796D"/>
    <w:rsid w:val="00347A0D"/>
    <w:rsid w:val="00351B86"/>
    <w:rsid w:val="00354D9A"/>
    <w:rsid w:val="00356E77"/>
    <w:rsid w:val="003578DA"/>
    <w:rsid w:val="0036099D"/>
    <w:rsid w:val="00361E7A"/>
    <w:rsid w:val="00362BDD"/>
    <w:rsid w:val="003700AA"/>
    <w:rsid w:val="003724A0"/>
    <w:rsid w:val="00377D94"/>
    <w:rsid w:val="0038061B"/>
    <w:rsid w:val="00383188"/>
    <w:rsid w:val="00387DD1"/>
    <w:rsid w:val="0039538E"/>
    <w:rsid w:val="00395D0E"/>
    <w:rsid w:val="003969CE"/>
    <w:rsid w:val="003A2B80"/>
    <w:rsid w:val="003A5187"/>
    <w:rsid w:val="003A692B"/>
    <w:rsid w:val="003B1BE2"/>
    <w:rsid w:val="003D24E3"/>
    <w:rsid w:val="003D4BE8"/>
    <w:rsid w:val="003D701A"/>
    <w:rsid w:val="003D7EF4"/>
    <w:rsid w:val="003E1206"/>
    <w:rsid w:val="003E2E90"/>
    <w:rsid w:val="003E40E6"/>
    <w:rsid w:val="003E651C"/>
    <w:rsid w:val="003F1189"/>
    <w:rsid w:val="003F14D0"/>
    <w:rsid w:val="003F4607"/>
    <w:rsid w:val="00400B0A"/>
    <w:rsid w:val="00402DA6"/>
    <w:rsid w:val="0041061A"/>
    <w:rsid w:val="004108F2"/>
    <w:rsid w:val="00412D82"/>
    <w:rsid w:val="0041457E"/>
    <w:rsid w:val="00416A72"/>
    <w:rsid w:val="004215B4"/>
    <w:rsid w:val="004241C9"/>
    <w:rsid w:val="004345E9"/>
    <w:rsid w:val="0043566F"/>
    <w:rsid w:val="00441A8B"/>
    <w:rsid w:val="00442EEF"/>
    <w:rsid w:val="00447C79"/>
    <w:rsid w:val="00453034"/>
    <w:rsid w:val="00454E48"/>
    <w:rsid w:val="004555A3"/>
    <w:rsid w:val="00466EAC"/>
    <w:rsid w:val="00471169"/>
    <w:rsid w:val="00472995"/>
    <w:rsid w:val="004750D2"/>
    <w:rsid w:val="004754D3"/>
    <w:rsid w:val="004834BC"/>
    <w:rsid w:val="00486A47"/>
    <w:rsid w:val="0048729C"/>
    <w:rsid w:val="00493EB4"/>
    <w:rsid w:val="00495072"/>
    <w:rsid w:val="00495F3B"/>
    <w:rsid w:val="004A215E"/>
    <w:rsid w:val="004A3FCE"/>
    <w:rsid w:val="004A54BD"/>
    <w:rsid w:val="004A71BA"/>
    <w:rsid w:val="004A7B1E"/>
    <w:rsid w:val="004A7C94"/>
    <w:rsid w:val="004A7FBD"/>
    <w:rsid w:val="004B0306"/>
    <w:rsid w:val="004B071F"/>
    <w:rsid w:val="004B208C"/>
    <w:rsid w:val="004B6BD0"/>
    <w:rsid w:val="004C0727"/>
    <w:rsid w:val="004D1653"/>
    <w:rsid w:val="004D35B9"/>
    <w:rsid w:val="004D58FD"/>
    <w:rsid w:val="004D730D"/>
    <w:rsid w:val="004E02A9"/>
    <w:rsid w:val="004E620C"/>
    <w:rsid w:val="004E65EE"/>
    <w:rsid w:val="004F1485"/>
    <w:rsid w:val="004F619E"/>
    <w:rsid w:val="004F6B5B"/>
    <w:rsid w:val="00501A24"/>
    <w:rsid w:val="005073F6"/>
    <w:rsid w:val="00514090"/>
    <w:rsid w:val="005240CB"/>
    <w:rsid w:val="005259AC"/>
    <w:rsid w:val="00525F02"/>
    <w:rsid w:val="00527976"/>
    <w:rsid w:val="0053344D"/>
    <w:rsid w:val="00545211"/>
    <w:rsid w:val="00547441"/>
    <w:rsid w:val="00547F18"/>
    <w:rsid w:val="00551298"/>
    <w:rsid w:val="00553495"/>
    <w:rsid w:val="005613A1"/>
    <w:rsid w:val="005654B5"/>
    <w:rsid w:val="0056589C"/>
    <w:rsid w:val="0057156F"/>
    <w:rsid w:val="00574050"/>
    <w:rsid w:val="00575B77"/>
    <w:rsid w:val="00587214"/>
    <w:rsid w:val="005938C8"/>
    <w:rsid w:val="005939D6"/>
    <w:rsid w:val="005A5461"/>
    <w:rsid w:val="005C22C4"/>
    <w:rsid w:val="005C78AC"/>
    <w:rsid w:val="005C7AF0"/>
    <w:rsid w:val="005D155E"/>
    <w:rsid w:val="005D4D91"/>
    <w:rsid w:val="005F05EF"/>
    <w:rsid w:val="005F4F90"/>
    <w:rsid w:val="00601704"/>
    <w:rsid w:val="00602C76"/>
    <w:rsid w:val="0060502A"/>
    <w:rsid w:val="00605E0F"/>
    <w:rsid w:val="00606E70"/>
    <w:rsid w:val="00611775"/>
    <w:rsid w:val="00612475"/>
    <w:rsid w:val="006221EA"/>
    <w:rsid w:val="00625B6E"/>
    <w:rsid w:val="006261C2"/>
    <w:rsid w:val="006262A1"/>
    <w:rsid w:val="00626B0A"/>
    <w:rsid w:val="0063301E"/>
    <w:rsid w:val="00633DA9"/>
    <w:rsid w:val="00644BB5"/>
    <w:rsid w:val="00653132"/>
    <w:rsid w:val="00654C21"/>
    <w:rsid w:val="00664385"/>
    <w:rsid w:val="00674258"/>
    <w:rsid w:val="00674C4F"/>
    <w:rsid w:val="006763AB"/>
    <w:rsid w:val="00690A16"/>
    <w:rsid w:val="00691AA6"/>
    <w:rsid w:val="00694E0B"/>
    <w:rsid w:val="00696274"/>
    <w:rsid w:val="006A4F18"/>
    <w:rsid w:val="006A7572"/>
    <w:rsid w:val="006B53C3"/>
    <w:rsid w:val="006B7FC6"/>
    <w:rsid w:val="006C02BA"/>
    <w:rsid w:val="006C1A9E"/>
    <w:rsid w:val="006C3633"/>
    <w:rsid w:val="006D07DF"/>
    <w:rsid w:val="006D1F81"/>
    <w:rsid w:val="006E3D45"/>
    <w:rsid w:val="006F0635"/>
    <w:rsid w:val="006F1F0B"/>
    <w:rsid w:val="006F507A"/>
    <w:rsid w:val="006F6850"/>
    <w:rsid w:val="00704A80"/>
    <w:rsid w:val="00704F31"/>
    <w:rsid w:val="007056B9"/>
    <w:rsid w:val="007071DA"/>
    <w:rsid w:val="00712042"/>
    <w:rsid w:val="00713A24"/>
    <w:rsid w:val="0072034E"/>
    <w:rsid w:val="00725E81"/>
    <w:rsid w:val="00727397"/>
    <w:rsid w:val="007274AD"/>
    <w:rsid w:val="00737CC1"/>
    <w:rsid w:val="00740E0D"/>
    <w:rsid w:val="00751A45"/>
    <w:rsid w:val="007536F8"/>
    <w:rsid w:val="00756FDC"/>
    <w:rsid w:val="00757BDD"/>
    <w:rsid w:val="007613A9"/>
    <w:rsid w:val="0076470E"/>
    <w:rsid w:val="00771EFE"/>
    <w:rsid w:val="007746F1"/>
    <w:rsid w:val="00777C46"/>
    <w:rsid w:val="007813DB"/>
    <w:rsid w:val="00783170"/>
    <w:rsid w:val="00786568"/>
    <w:rsid w:val="00787340"/>
    <w:rsid w:val="007930CB"/>
    <w:rsid w:val="007943D8"/>
    <w:rsid w:val="00794C9E"/>
    <w:rsid w:val="007A0C73"/>
    <w:rsid w:val="007A5FC2"/>
    <w:rsid w:val="007A7353"/>
    <w:rsid w:val="007B41BE"/>
    <w:rsid w:val="007B7759"/>
    <w:rsid w:val="007C0C34"/>
    <w:rsid w:val="007C6D2B"/>
    <w:rsid w:val="007D255F"/>
    <w:rsid w:val="007D397E"/>
    <w:rsid w:val="007E25A0"/>
    <w:rsid w:val="007E30DE"/>
    <w:rsid w:val="007E3DD1"/>
    <w:rsid w:val="007E5BA9"/>
    <w:rsid w:val="007F5B3E"/>
    <w:rsid w:val="00812731"/>
    <w:rsid w:val="0081646B"/>
    <w:rsid w:val="00817AA4"/>
    <w:rsid w:val="00820497"/>
    <w:rsid w:val="00823088"/>
    <w:rsid w:val="00823756"/>
    <w:rsid w:val="00827067"/>
    <w:rsid w:val="0083001C"/>
    <w:rsid w:val="008362AF"/>
    <w:rsid w:val="00841913"/>
    <w:rsid w:val="00851972"/>
    <w:rsid w:val="00852914"/>
    <w:rsid w:val="00853545"/>
    <w:rsid w:val="00855224"/>
    <w:rsid w:val="00860B16"/>
    <w:rsid w:val="00863800"/>
    <w:rsid w:val="00867290"/>
    <w:rsid w:val="00871188"/>
    <w:rsid w:val="00874D72"/>
    <w:rsid w:val="00875B33"/>
    <w:rsid w:val="00883426"/>
    <w:rsid w:val="00883F1D"/>
    <w:rsid w:val="00884B15"/>
    <w:rsid w:val="00895307"/>
    <w:rsid w:val="00896C98"/>
    <w:rsid w:val="008A058F"/>
    <w:rsid w:val="008A28CD"/>
    <w:rsid w:val="008B2D79"/>
    <w:rsid w:val="008B3B90"/>
    <w:rsid w:val="008C0996"/>
    <w:rsid w:val="008C4A37"/>
    <w:rsid w:val="008C4C19"/>
    <w:rsid w:val="008D0411"/>
    <w:rsid w:val="008D3A35"/>
    <w:rsid w:val="008D5118"/>
    <w:rsid w:val="008E5DB1"/>
    <w:rsid w:val="008F1716"/>
    <w:rsid w:val="008F397B"/>
    <w:rsid w:val="008F77ED"/>
    <w:rsid w:val="009034BB"/>
    <w:rsid w:val="00904E7B"/>
    <w:rsid w:val="00915AD9"/>
    <w:rsid w:val="009175D7"/>
    <w:rsid w:val="00921BB4"/>
    <w:rsid w:val="009310B3"/>
    <w:rsid w:val="0093214C"/>
    <w:rsid w:val="0094014C"/>
    <w:rsid w:val="00941FEE"/>
    <w:rsid w:val="00946136"/>
    <w:rsid w:val="00946E5C"/>
    <w:rsid w:val="00947C06"/>
    <w:rsid w:val="0095272A"/>
    <w:rsid w:val="0095408A"/>
    <w:rsid w:val="00957A51"/>
    <w:rsid w:val="009653EA"/>
    <w:rsid w:val="00971FDB"/>
    <w:rsid w:val="00986C27"/>
    <w:rsid w:val="00987017"/>
    <w:rsid w:val="0099325A"/>
    <w:rsid w:val="009933EC"/>
    <w:rsid w:val="0099595B"/>
    <w:rsid w:val="00995F31"/>
    <w:rsid w:val="009965D4"/>
    <w:rsid w:val="00996994"/>
    <w:rsid w:val="00996EA0"/>
    <w:rsid w:val="009A145C"/>
    <w:rsid w:val="009A14BF"/>
    <w:rsid w:val="009A2BBF"/>
    <w:rsid w:val="009A2BC2"/>
    <w:rsid w:val="009A2FCC"/>
    <w:rsid w:val="009A30B8"/>
    <w:rsid w:val="009B12A9"/>
    <w:rsid w:val="009B3D0B"/>
    <w:rsid w:val="009B7F0A"/>
    <w:rsid w:val="009C45A6"/>
    <w:rsid w:val="009C5199"/>
    <w:rsid w:val="009D1FA8"/>
    <w:rsid w:val="009D27D1"/>
    <w:rsid w:val="009D4BEF"/>
    <w:rsid w:val="009D57B9"/>
    <w:rsid w:val="009D5C2F"/>
    <w:rsid w:val="009D76C7"/>
    <w:rsid w:val="009D7F88"/>
    <w:rsid w:val="009E03B5"/>
    <w:rsid w:val="009E3CEE"/>
    <w:rsid w:val="009E6509"/>
    <w:rsid w:val="009E6772"/>
    <w:rsid w:val="009E738F"/>
    <w:rsid w:val="00A0151D"/>
    <w:rsid w:val="00A0309C"/>
    <w:rsid w:val="00A12C93"/>
    <w:rsid w:val="00A14AAC"/>
    <w:rsid w:val="00A15DA0"/>
    <w:rsid w:val="00A26CF3"/>
    <w:rsid w:val="00A379A7"/>
    <w:rsid w:val="00A37ADA"/>
    <w:rsid w:val="00A40286"/>
    <w:rsid w:val="00A40D1C"/>
    <w:rsid w:val="00A4165B"/>
    <w:rsid w:val="00A44085"/>
    <w:rsid w:val="00A44D47"/>
    <w:rsid w:val="00A47F48"/>
    <w:rsid w:val="00A54222"/>
    <w:rsid w:val="00A5716A"/>
    <w:rsid w:val="00A57B3A"/>
    <w:rsid w:val="00A610E0"/>
    <w:rsid w:val="00A62D6D"/>
    <w:rsid w:val="00A645D0"/>
    <w:rsid w:val="00A73445"/>
    <w:rsid w:val="00A74097"/>
    <w:rsid w:val="00A763FF"/>
    <w:rsid w:val="00A84300"/>
    <w:rsid w:val="00A914F7"/>
    <w:rsid w:val="00A9373A"/>
    <w:rsid w:val="00A964EC"/>
    <w:rsid w:val="00A970FF"/>
    <w:rsid w:val="00A97957"/>
    <w:rsid w:val="00AA0E6A"/>
    <w:rsid w:val="00AA4D4E"/>
    <w:rsid w:val="00AB0FF3"/>
    <w:rsid w:val="00AB3566"/>
    <w:rsid w:val="00AB5E52"/>
    <w:rsid w:val="00AC04BE"/>
    <w:rsid w:val="00AC3FB3"/>
    <w:rsid w:val="00AC4CDF"/>
    <w:rsid w:val="00AC7886"/>
    <w:rsid w:val="00AD58DC"/>
    <w:rsid w:val="00AD73C6"/>
    <w:rsid w:val="00AD7B31"/>
    <w:rsid w:val="00AE5C42"/>
    <w:rsid w:val="00AF102D"/>
    <w:rsid w:val="00AF2A01"/>
    <w:rsid w:val="00B021E8"/>
    <w:rsid w:val="00B027C6"/>
    <w:rsid w:val="00B12238"/>
    <w:rsid w:val="00B1235D"/>
    <w:rsid w:val="00B16516"/>
    <w:rsid w:val="00B219E7"/>
    <w:rsid w:val="00B22AD4"/>
    <w:rsid w:val="00B24D0A"/>
    <w:rsid w:val="00B27989"/>
    <w:rsid w:val="00B34E1D"/>
    <w:rsid w:val="00B461C6"/>
    <w:rsid w:val="00B46492"/>
    <w:rsid w:val="00B50906"/>
    <w:rsid w:val="00B562D7"/>
    <w:rsid w:val="00B56371"/>
    <w:rsid w:val="00B5657C"/>
    <w:rsid w:val="00B67964"/>
    <w:rsid w:val="00B67C66"/>
    <w:rsid w:val="00B709AE"/>
    <w:rsid w:val="00B73742"/>
    <w:rsid w:val="00B772D3"/>
    <w:rsid w:val="00B80BD9"/>
    <w:rsid w:val="00B81DCA"/>
    <w:rsid w:val="00B86FD3"/>
    <w:rsid w:val="00B877CF"/>
    <w:rsid w:val="00B90FE3"/>
    <w:rsid w:val="00B94D65"/>
    <w:rsid w:val="00B9632E"/>
    <w:rsid w:val="00B97578"/>
    <w:rsid w:val="00BA2E7B"/>
    <w:rsid w:val="00BA75A8"/>
    <w:rsid w:val="00BB332A"/>
    <w:rsid w:val="00BB5022"/>
    <w:rsid w:val="00BB6C6F"/>
    <w:rsid w:val="00BB7397"/>
    <w:rsid w:val="00BB7D5D"/>
    <w:rsid w:val="00BC0CFF"/>
    <w:rsid w:val="00BC190E"/>
    <w:rsid w:val="00BC1A4E"/>
    <w:rsid w:val="00BC20E0"/>
    <w:rsid w:val="00BC4D1F"/>
    <w:rsid w:val="00BC6163"/>
    <w:rsid w:val="00BD1992"/>
    <w:rsid w:val="00BD4336"/>
    <w:rsid w:val="00BD43C0"/>
    <w:rsid w:val="00BE420C"/>
    <w:rsid w:val="00BE5658"/>
    <w:rsid w:val="00C016C7"/>
    <w:rsid w:val="00C04327"/>
    <w:rsid w:val="00C048C7"/>
    <w:rsid w:val="00C06080"/>
    <w:rsid w:val="00C07881"/>
    <w:rsid w:val="00C1547C"/>
    <w:rsid w:val="00C16E87"/>
    <w:rsid w:val="00C25441"/>
    <w:rsid w:val="00C25A69"/>
    <w:rsid w:val="00C30C8C"/>
    <w:rsid w:val="00C31D4B"/>
    <w:rsid w:val="00C339A6"/>
    <w:rsid w:val="00C36C9E"/>
    <w:rsid w:val="00C37484"/>
    <w:rsid w:val="00C43D8B"/>
    <w:rsid w:val="00C5285F"/>
    <w:rsid w:val="00C55DE7"/>
    <w:rsid w:val="00C56D36"/>
    <w:rsid w:val="00C612B4"/>
    <w:rsid w:val="00C6325B"/>
    <w:rsid w:val="00C64713"/>
    <w:rsid w:val="00C674B4"/>
    <w:rsid w:val="00C721E9"/>
    <w:rsid w:val="00C73C0B"/>
    <w:rsid w:val="00C73D42"/>
    <w:rsid w:val="00C84135"/>
    <w:rsid w:val="00C91316"/>
    <w:rsid w:val="00C928A4"/>
    <w:rsid w:val="00C93369"/>
    <w:rsid w:val="00C93F61"/>
    <w:rsid w:val="00C9417F"/>
    <w:rsid w:val="00C94912"/>
    <w:rsid w:val="00C951AD"/>
    <w:rsid w:val="00CA0018"/>
    <w:rsid w:val="00CA35D9"/>
    <w:rsid w:val="00CB7EB2"/>
    <w:rsid w:val="00CC0F19"/>
    <w:rsid w:val="00CC41E9"/>
    <w:rsid w:val="00CD267D"/>
    <w:rsid w:val="00CD48F2"/>
    <w:rsid w:val="00CD7889"/>
    <w:rsid w:val="00CE0330"/>
    <w:rsid w:val="00CF225B"/>
    <w:rsid w:val="00D01623"/>
    <w:rsid w:val="00D017BE"/>
    <w:rsid w:val="00D024E4"/>
    <w:rsid w:val="00D02741"/>
    <w:rsid w:val="00D057BA"/>
    <w:rsid w:val="00D05F2E"/>
    <w:rsid w:val="00D13589"/>
    <w:rsid w:val="00D16DA3"/>
    <w:rsid w:val="00D20456"/>
    <w:rsid w:val="00D3017C"/>
    <w:rsid w:val="00D33508"/>
    <w:rsid w:val="00D403B0"/>
    <w:rsid w:val="00D43C15"/>
    <w:rsid w:val="00D45311"/>
    <w:rsid w:val="00D4774E"/>
    <w:rsid w:val="00D502D6"/>
    <w:rsid w:val="00D523AE"/>
    <w:rsid w:val="00D5309B"/>
    <w:rsid w:val="00D708E2"/>
    <w:rsid w:val="00D72221"/>
    <w:rsid w:val="00D727ED"/>
    <w:rsid w:val="00D8412A"/>
    <w:rsid w:val="00D913B1"/>
    <w:rsid w:val="00D91706"/>
    <w:rsid w:val="00D95298"/>
    <w:rsid w:val="00D97966"/>
    <w:rsid w:val="00DA0393"/>
    <w:rsid w:val="00DB2DB6"/>
    <w:rsid w:val="00DC5B89"/>
    <w:rsid w:val="00DC6143"/>
    <w:rsid w:val="00DD0F36"/>
    <w:rsid w:val="00DD3D58"/>
    <w:rsid w:val="00DD79EA"/>
    <w:rsid w:val="00DE287E"/>
    <w:rsid w:val="00DE28D4"/>
    <w:rsid w:val="00DF2E8D"/>
    <w:rsid w:val="00E0265F"/>
    <w:rsid w:val="00E04163"/>
    <w:rsid w:val="00E0454D"/>
    <w:rsid w:val="00E1033C"/>
    <w:rsid w:val="00E14114"/>
    <w:rsid w:val="00E20550"/>
    <w:rsid w:val="00E23119"/>
    <w:rsid w:val="00E27023"/>
    <w:rsid w:val="00E278E1"/>
    <w:rsid w:val="00E30BA6"/>
    <w:rsid w:val="00E32399"/>
    <w:rsid w:val="00E32774"/>
    <w:rsid w:val="00E3621B"/>
    <w:rsid w:val="00E3E3E2"/>
    <w:rsid w:val="00E41245"/>
    <w:rsid w:val="00E51DC0"/>
    <w:rsid w:val="00E535C6"/>
    <w:rsid w:val="00E543D2"/>
    <w:rsid w:val="00E548B6"/>
    <w:rsid w:val="00E561A6"/>
    <w:rsid w:val="00E604B7"/>
    <w:rsid w:val="00E61A07"/>
    <w:rsid w:val="00E61DA6"/>
    <w:rsid w:val="00E65394"/>
    <w:rsid w:val="00E72A7A"/>
    <w:rsid w:val="00E72DAF"/>
    <w:rsid w:val="00E7528C"/>
    <w:rsid w:val="00E75899"/>
    <w:rsid w:val="00E84D2C"/>
    <w:rsid w:val="00E85F72"/>
    <w:rsid w:val="00E87954"/>
    <w:rsid w:val="00E946A1"/>
    <w:rsid w:val="00EA455F"/>
    <w:rsid w:val="00EA490D"/>
    <w:rsid w:val="00EA6FF0"/>
    <w:rsid w:val="00EB36CA"/>
    <w:rsid w:val="00EB68A0"/>
    <w:rsid w:val="00EB7E5C"/>
    <w:rsid w:val="00EC2643"/>
    <w:rsid w:val="00ED0914"/>
    <w:rsid w:val="00ED3A95"/>
    <w:rsid w:val="00ED7E1E"/>
    <w:rsid w:val="00EE4290"/>
    <w:rsid w:val="00EE47DA"/>
    <w:rsid w:val="00EE7705"/>
    <w:rsid w:val="00EF012C"/>
    <w:rsid w:val="00F017C7"/>
    <w:rsid w:val="00F04A95"/>
    <w:rsid w:val="00F10E25"/>
    <w:rsid w:val="00F111B1"/>
    <w:rsid w:val="00F134E6"/>
    <w:rsid w:val="00F1361A"/>
    <w:rsid w:val="00F1644C"/>
    <w:rsid w:val="00F169EA"/>
    <w:rsid w:val="00F223E5"/>
    <w:rsid w:val="00F23610"/>
    <w:rsid w:val="00F23C74"/>
    <w:rsid w:val="00F24385"/>
    <w:rsid w:val="00F25F3C"/>
    <w:rsid w:val="00F26643"/>
    <w:rsid w:val="00F273D8"/>
    <w:rsid w:val="00F33325"/>
    <w:rsid w:val="00F42B39"/>
    <w:rsid w:val="00F46633"/>
    <w:rsid w:val="00F51168"/>
    <w:rsid w:val="00F52A03"/>
    <w:rsid w:val="00F5696C"/>
    <w:rsid w:val="00F62806"/>
    <w:rsid w:val="00F64131"/>
    <w:rsid w:val="00F66046"/>
    <w:rsid w:val="00F75403"/>
    <w:rsid w:val="00F771FD"/>
    <w:rsid w:val="00F85DCA"/>
    <w:rsid w:val="00F93354"/>
    <w:rsid w:val="00F95E74"/>
    <w:rsid w:val="00F96673"/>
    <w:rsid w:val="00F97E49"/>
    <w:rsid w:val="00FA6A4C"/>
    <w:rsid w:val="00FB1DF8"/>
    <w:rsid w:val="00FB39CF"/>
    <w:rsid w:val="00FB3CB2"/>
    <w:rsid w:val="00FB5168"/>
    <w:rsid w:val="00FD14F1"/>
    <w:rsid w:val="00FD17E1"/>
    <w:rsid w:val="00FD5BE5"/>
    <w:rsid w:val="00FE1DB1"/>
    <w:rsid w:val="00FE5D8F"/>
    <w:rsid w:val="00FE7823"/>
    <w:rsid w:val="00FF2E5B"/>
    <w:rsid w:val="016A3D0E"/>
    <w:rsid w:val="01C3027F"/>
    <w:rsid w:val="0384ADE0"/>
    <w:rsid w:val="0408944B"/>
    <w:rsid w:val="086EA72C"/>
    <w:rsid w:val="0C0881B8"/>
    <w:rsid w:val="11E5D9EB"/>
    <w:rsid w:val="12A44277"/>
    <w:rsid w:val="1365D7D0"/>
    <w:rsid w:val="149C06CD"/>
    <w:rsid w:val="166DD2EA"/>
    <w:rsid w:val="1731AC6F"/>
    <w:rsid w:val="1FD640FA"/>
    <w:rsid w:val="2119854D"/>
    <w:rsid w:val="22ACFF1E"/>
    <w:rsid w:val="247A17E0"/>
    <w:rsid w:val="2725EEF8"/>
    <w:rsid w:val="27D06C9D"/>
    <w:rsid w:val="28FCB35D"/>
    <w:rsid w:val="2BE517B6"/>
    <w:rsid w:val="3358FEE9"/>
    <w:rsid w:val="35F0DEA5"/>
    <w:rsid w:val="37B35E5E"/>
    <w:rsid w:val="382492AC"/>
    <w:rsid w:val="3F76A8CA"/>
    <w:rsid w:val="40E91F2E"/>
    <w:rsid w:val="43491833"/>
    <w:rsid w:val="467F0ED6"/>
    <w:rsid w:val="475ABAF2"/>
    <w:rsid w:val="4FC959C5"/>
    <w:rsid w:val="5288A100"/>
    <w:rsid w:val="55833F80"/>
    <w:rsid w:val="59F824C1"/>
    <w:rsid w:val="5A6C1308"/>
    <w:rsid w:val="6A2B4C85"/>
    <w:rsid w:val="6A9E8780"/>
    <w:rsid w:val="6E4F1228"/>
    <w:rsid w:val="70DD4D7C"/>
    <w:rsid w:val="71C9494C"/>
    <w:rsid w:val="74EE85E3"/>
    <w:rsid w:val="7BAC551A"/>
    <w:rsid w:val="7C15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 w:type="paragraph" w:styleId="Testofumetto">
    <w:name w:val="Balloon Text"/>
    <w:basedOn w:val="Normale"/>
    <w:link w:val="TestofumettoCarattere"/>
    <w:uiPriority w:val="99"/>
    <w:semiHidden/>
    <w:unhideWhenUsed/>
    <w:rsid w:val="00395D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D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81885199">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04206126">
      <w:bodyDiv w:val="1"/>
      <w:marLeft w:val="0"/>
      <w:marRight w:val="0"/>
      <w:marTop w:val="0"/>
      <w:marBottom w:val="0"/>
      <w:divBdr>
        <w:top w:val="none" w:sz="0" w:space="0" w:color="auto"/>
        <w:left w:val="none" w:sz="0" w:space="0" w:color="auto"/>
        <w:bottom w:val="none" w:sz="0" w:space="0" w:color="auto"/>
        <w:right w:val="none" w:sz="0" w:space="0" w:color="auto"/>
      </w:divBdr>
      <w:divsChild>
        <w:div w:id="200482731">
          <w:marLeft w:val="0"/>
          <w:marRight w:val="0"/>
          <w:marTop w:val="0"/>
          <w:marBottom w:val="0"/>
          <w:divBdr>
            <w:top w:val="none" w:sz="0" w:space="0" w:color="auto"/>
            <w:left w:val="none" w:sz="0" w:space="0" w:color="auto"/>
            <w:bottom w:val="none" w:sz="0" w:space="0" w:color="auto"/>
            <w:right w:val="none" w:sz="0" w:space="0" w:color="auto"/>
          </w:divBdr>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2103524986">
              <w:marLeft w:val="0"/>
              <w:marRight w:val="0"/>
              <w:marTop w:val="0"/>
              <w:marBottom w:val="0"/>
              <w:divBdr>
                <w:top w:val="none" w:sz="0" w:space="0" w:color="auto"/>
                <w:left w:val="none" w:sz="0" w:space="0" w:color="auto"/>
                <w:bottom w:val="none" w:sz="0" w:space="0" w:color="auto"/>
                <w:right w:val="none" w:sz="0" w:space="0" w:color="auto"/>
              </w:divBdr>
            </w:div>
          </w:divsChild>
        </w:div>
        <w:div w:id="1367487140">
          <w:marLeft w:val="0"/>
          <w:marRight w:val="0"/>
          <w:marTop w:val="0"/>
          <w:marBottom w:val="0"/>
          <w:divBdr>
            <w:top w:val="none" w:sz="0" w:space="0" w:color="auto"/>
            <w:left w:val="none" w:sz="0" w:space="0" w:color="auto"/>
            <w:bottom w:val="none" w:sz="0" w:space="0" w:color="auto"/>
            <w:right w:val="none" w:sz="0" w:space="0" w:color="auto"/>
          </w:divBdr>
        </w:div>
        <w:div w:id="1722824081">
          <w:marLeft w:val="0"/>
          <w:marRight w:val="0"/>
          <w:marTop w:val="0"/>
          <w:marBottom w:val="0"/>
          <w:divBdr>
            <w:top w:val="none" w:sz="0" w:space="0" w:color="auto"/>
            <w:left w:val="none" w:sz="0" w:space="0" w:color="auto"/>
            <w:bottom w:val="none" w:sz="0" w:space="0" w:color="auto"/>
            <w:right w:val="none" w:sz="0" w:space="0" w:color="auto"/>
          </w:divBdr>
        </w:div>
        <w:div w:id="220483725">
          <w:marLeft w:val="0"/>
          <w:marRight w:val="0"/>
          <w:marTop w:val="0"/>
          <w:marBottom w:val="0"/>
          <w:divBdr>
            <w:top w:val="none" w:sz="0" w:space="0" w:color="auto"/>
            <w:left w:val="none" w:sz="0" w:space="0" w:color="auto"/>
            <w:bottom w:val="none" w:sz="0" w:space="0" w:color="auto"/>
            <w:right w:val="none" w:sz="0" w:space="0" w:color="auto"/>
          </w:divBdr>
        </w:div>
        <w:div w:id="1216312574">
          <w:marLeft w:val="0"/>
          <w:marRight w:val="0"/>
          <w:marTop w:val="0"/>
          <w:marBottom w:val="0"/>
          <w:divBdr>
            <w:top w:val="none" w:sz="0" w:space="0" w:color="auto"/>
            <w:left w:val="none" w:sz="0" w:space="0" w:color="auto"/>
            <w:bottom w:val="none" w:sz="0" w:space="0" w:color="auto"/>
            <w:right w:val="none" w:sz="0" w:space="0" w:color="auto"/>
          </w:divBdr>
        </w:div>
      </w:divsChild>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616252624">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34512107">
      <w:bodyDiv w:val="1"/>
      <w:marLeft w:val="0"/>
      <w:marRight w:val="0"/>
      <w:marTop w:val="0"/>
      <w:marBottom w:val="0"/>
      <w:divBdr>
        <w:top w:val="none" w:sz="0" w:space="0" w:color="auto"/>
        <w:left w:val="none" w:sz="0" w:space="0" w:color="auto"/>
        <w:bottom w:val="none" w:sz="0" w:space="0" w:color="auto"/>
        <w:right w:val="none" w:sz="0" w:space="0" w:color="auto"/>
      </w:divBdr>
      <w:divsChild>
        <w:div w:id="2072385702">
          <w:marLeft w:val="0"/>
          <w:marRight w:val="0"/>
          <w:marTop w:val="0"/>
          <w:marBottom w:val="0"/>
          <w:divBdr>
            <w:top w:val="none" w:sz="0" w:space="0" w:color="auto"/>
            <w:left w:val="none" w:sz="0" w:space="0" w:color="auto"/>
            <w:bottom w:val="none" w:sz="0" w:space="0" w:color="auto"/>
            <w:right w:val="none" w:sz="0" w:space="0" w:color="auto"/>
          </w:divBdr>
        </w:div>
        <w:div w:id="866715974">
          <w:marLeft w:val="0"/>
          <w:marRight w:val="0"/>
          <w:marTop w:val="0"/>
          <w:marBottom w:val="0"/>
          <w:divBdr>
            <w:top w:val="none" w:sz="0" w:space="0" w:color="auto"/>
            <w:left w:val="none" w:sz="0" w:space="0" w:color="auto"/>
            <w:bottom w:val="none" w:sz="0" w:space="0" w:color="auto"/>
            <w:right w:val="none" w:sz="0" w:space="0" w:color="auto"/>
          </w:divBdr>
        </w:div>
        <w:div w:id="1467354972">
          <w:marLeft w:val="0"/>
          <w:marRight w:val="0"/>
          <w:marTop w:val="0"/>
          <w:marBottom w:val="0"/>
          <w:divBdr>
            <w:top w:val="none" w:sz="0" w:space="0" w:color="auto"/>
            <w:left w:val="none" w:sz="0" w:space="0" w:color="auto"/>
            <w:bottom w:val="none" w:sz="0" w:space="0" w:color="auto"/>
            <w:right w:val="none" w:sz="0" w:space="0" w:color="auto"/>
          </w:divBdr>
        </w:div>
        <w:div w:id="1443183107">
          <w:marLeft w:val="0"/>
          <w:marRight w:val="0"/>
          <w:marTop w:val="0"/>
          <w:marBottom w:val="0"/>
          <w:divBdr>
            <w:top w:val="none" w:sz="0" w:space="0" w:color="auto"/>
            <w:left w:val="none" w:sz="0" w:space="0" w:color="auto"/>
            <w:bottom w:val="none" w:sz="0" w:space="0" w:color="auto"/>
            <w:right w:val="none" w:sz="0" w:space="0" w:color="auto"/>
          </w:divBdr>
        </w:div>
        <w:div w:id="823620488">
          <w:marLeft w:val="0"/>
          <w:marRight w:val="0"/>
          <w:marTop w:val="0"/>
          <w:marBottom w:val="0"/>
          <w:divBdr>
            <w:top w:val="none" w:sz="0" w:space="0" w:color="auto"/>
            <w:left w:val="none" w:sz="0" w:space="0" w:color="auto"/>
            <w:bottom w:val="none" w:sz="0" w:space="0" w:color="auto"/>
            <w:right w:val="none" w:sz="0" w:space="0" w:color="auto"/>
          </w:divBdr>
        </w:div>
        <w:div w:id="1381900345">
          <w:marLeft w:val="0"/>
          <w:marRight w:val="0"/>
          <w:marTop w:val="0"/>
          <w:marBottom w:val="0"/>
          <w:divBdr>
            <w:top w:val="none" w:sz="0" w:space="0" w:color="auto"/>
            <w:left w:val="none" w:sz="0" w:space="0" w:color="auto"/>
            <w:bottom w:val="none" w:sz="0" w:space="0" w:color="auto"/>
            <w:right w:val="none" w:sz="0" w:space="0" w:color="auto"/>
          </w:divBdr>
        </w:div>
        <w:div w:id="895774718">
          <w:marLeft w:val="0"/>
          <w:marRight w:val="0"/>
          <w:marTop w:val="0"/>
          <w:marBottom w:val="0"/>
          <w:divBdr>
            <w:top w:val="none" w:sz="0" w:space="0" w:color="auto"/>
            <w:left w:val="none" w:sz="0" w:space="0" w:color="auto"/>
            <w:bottom w:val="none" w:sz="0" w:space="0" w:color="auto"/>
            <w:right w:val="none" w:sz="0" w:space="0" w:color="auto"/>
          </w:divBdr>
        </w:div>
        <w:div w:id="194464068">
          <w:marLeft w:val="0"/>
          <w:marRight w:val="0"/>
          <w:marTop w:val="0"/>
          <w:marBottom w:val="0"/>
          <w:divBdr>
            <w:top w:val="none" w:sz="0" w:space="0" w:color="auto"/>
            <w:left w:val="none" w:sz="0" w:space="0" w:color="auto"/>
            <w:bottom w:val="none" w:sz="0" w:space="0" w:color="auto"/>
            <w:right w:val="none" w:sz="0" w:space="0" w:color="auto"/>
          </w:divBdr>
        </w:div>
        <w:div w:id="1427073026">
          <w:marLeft w:val="0"/>
          <w:marRight w:val="0"/>
          <w:marTop w:val="0"/>
          <w:marBottom w:val="0"/>
          <w:divBdr>
            <w:top w:val="none" w:sz="0" w:space="0" w:color="auto"/>
            <w:left w:val="none" w:sz="0" w:space="0" w:color="auto"/>
            <w:bottom w:val="none" w:sz="0" w:space="0" w:color="auto"/>
            <w:right w:val="none" w:sz="0" w:space="0" w:color="auto"/>
          </w:divBdr>
        </w:div>
        <w:div w:id="1244678330">
          <w:marLeft w:val="0"/>
          <w:marRight w:val="0"/>
          <w:marTop w:val="0"/>
          <w:marBottom w:val="0"/>
          <w:divBdr>
            <w:top w:val="none" w:sz="0" w:space="0" w:color="auto"/>
            <w:left w:val="none" w:sz="0" w:space="0" w:color="auto"/>
            <w:bottom w:val="none" w:sz="0" w:space="0" w:color="auto"/>
            <w:right w:val="none" w:sz="0" w:space="0" w:color="auto"/>
          </w:divBdr>
        </w:div>
        <w:div w:id="486283329">
          <w:marLeft w:val="0"/>
          <w:marRight w:val="0"/>
          <w:marTop w:val="0"/>
          <w:marBottom w:val="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lics.art/panorama-monferrato/" TargetMode="External"/><Relationship Id="rId13" Type="http://schemas.openxmlformats.org/officeDocument/2006/relationships/hyperlink" Target="mailto:info@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exala.it/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isitlmr.it/" TargetMode="External"/><Relationship Id="rId4" Type="http://schemas.openxmlformats.org/officeDocument/2006/relationships/settings" Target="settings.xml"/><Relationship Id="rId9" Type="http://schemas.openxmlformats.org/officeDocument/2006/relationships/hyperlink" Target="https://www.paesaggivitivinicoliunesco.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oggero-press@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47E-0341-4BB9-BE41-070CF98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993</Words>
  <Characters>5662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3</cp:revision>
  <cp:lastPrinted>2022-05-04T12:53:00Z</cp:lastPrinted>
  <dcterms:created xsi:type="dcterms:W3CDTF">2024-04-23T11:20:00Z</dcterms:created>
  <dcterms:modified xsi:type="dcterms:W3CDTF">2024-04-23T13:08:00Z</dcterms:modified>
</cp:coreProperties>
</file>