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019C8" w14:textId="77777777" w:rsidR="00C2095A" w:rsidRPr="009B6B3F" w:rsidRDefault="00C2095A" w:rsidP="00C2095A">
      <w:pPr>
        <w:ind w:left="-567"/>
        <w:jc w:val="center"/>
        <w:rPr>
          <w:rFonts w:ascii="Roboto" w:hAnsi="Roboto"/>
          <w:sz w:val="8"/>
          <w:szCs w:val="8"/>
        </w:rPr>
      </w:pPr>
    </w:p>
    <w:p w14:paraId="5AF9F91A" w14:textId="420BFB45" w:rsidR="00C2095A" w:rsidRPr="009B6B3F" w:rsidRDefault="00C2095A" w:rsidP="00C2095A">
      <w:pPr>
        <w:ind w:left="-567"/>
        <w:jc w:val="center"/>
        <w:rPr>
          <w:rStyle w:val="Collegamentoipertestuale"/>
          <w:rFonts w:ascii="Roboto" w:hAnsi="Roboto"/>
          <w:b/>
          <w:bCs/>
          <w:sz w:val="21"/>
          <w:szCs w:val="21"/>
        </w:rPr>
      </w:pPr>
      <w:r w:rsidRPr="009B6B3F">
        <w:rPr>
          <w:rFonts w:ascii="Roboto" w:hAnsi="Roboto"/>
          <w:b/>
          <w:bCs/>
          <w:color w:val="AF0160"/>
          <w:sz w:val="21"/>
          <w:szCs w:val="21"/>
        </w:rPr>
        <w:t xml:space="preserve"> </w:t>
      </w:r>
      <w:hyperlink r:id="rId8" w:history="1">
        <w:r w:rsidRPr="00F1022B">
          <w:rPr>
            <w:rStyle w:val="Collegamentoipertestuale"/>
            <w:rFonts w:ascii="Roboto" w:hAnsi="Roboto"/>
            <w:b/>
            <w:bCs/>
            <w:sz w:val="21"/>
            <w:szCs w:val="21"/>
          </w:rPr>
          <w:t>Paesaggi Vitivinicoli del Piemonte: Langhe-Roero e Monferrato</w:t>
        </w:r>
      </w:hyperlink>
    </w:p>
    <w:p w14:paraId="0FC8C845" w14:textId="77777777" w:rsidR="00F1022B" w:rsidRPr="00F1022B" w:rsidRDefault="00F1022B" w:rsidP="00C2095A">
      <w:pPr>
        <w:jc w:val="center"/>
        <w:rPr>
          <w:rFonts w:ascii="Roboto" w:hAnsi="Roboto"/>
          <w:b/>
          <w:bCs/>
          <w:color w:val="AF0160"/>
          <w:sz w:val="8"/>
          <w:szCs w:val="8"/>
        </w:rPr>
      </w:pPr>
    </w:p>
    <w:p w14:paraId="315846E5" w14:textId="41B85206" w:rsidR="00C2095A" w:rsidRDefault="00587273" w:rsidP="00C2095A">
      <w:pPr>
        <w:jc w:val="center"/>
        <w:rPr>
          <w:rFonts w:ascii="Roboto" w:hAnsi="Roboto"/>
          <w:b/>
          <w:bCs/>
          <w:color w:val="AF0160"/>
          <w:sz w:val="32"/>
          <w:szCs w:val="32"/>
        </w:rPr>
      </w:pPr>
      <w:r>
        <w:rPr>
          <w:rFonts w:ascii="Roboto" w:hAnsi="Roboto"/>
          <w:b/>
          <w:bCs/>
          <w:color w:val="AF0160"/>
          <w:sz w:val="32"/>
          <w:szCs w:val="32"/>
        </w:rPr>
        <w:t>Il passaggio del Tour de France nei territori Unesco</w:t>
      </w:r>
    </w:p>
    <w:p w14:paraId="4B30BD12" w14:textId="77777777" w:rsidR="009B6B3F" w:rsidRDefault="009B6B3F" w:rsidP="00146F95">
      <w:pPr>
        <w:jc w:val="center"/>
        <w:rPr>
          <w:rFonts w:ascii="Roboto" w:hAnsi="Roboto"/>
          <w:b/>
          <w:bCs/>
          <w:color w:val="AF0160"/>
          <w:sz w:val="10"/>
          <w:szCs w:val="10"/>
        </w:rPr>
      </w:pPr>
    </w:p>
    <w:p w14:paraId="67A68C39" w14:textId="77777777" w:rsidR="00587273" w:rsidRDefault="00587273" w:rsidP="00587273">
      <w:pPr>
        <w:jc w:val="center"/>
        <w:rPr>
          <w:rFonts w:ascii="Roboto" w:hAnsi="Roboto"/>
          <w:b/>
          <w:bCs/>
          <w:sz w:val="21"/>
          <w:szCs w:val="21"/>
        </w:rPr>
      </w:pPr>
      <w:r>
        <w:rPr>
          <w:rFonts w:ascii="Roboto" w:hAnsi="Roboto"/>
          <w:b/>
          <w:bCs/>
          <w:sz w:val="21"/>
          <w:szCs w:val="21"/>
        </w:rPr>
        <w:t>L’edizione 2024 della più importante manifestazione ciclistica mondiale attraverserà il 1° luglio</w:t>
      </w:r>
    </w:p>
    <w:p w14:paraId="6B0FBED2" w14:textId="77777777" w:rsidR="00587273" w:rsidRDefault="00587273" w:rsidP="00587273">
      <w:pPr>
        <w:jc w:val="center"/>
        <w:rPr>
          <w:rFonts w:ascii="Roboto" w:hAnsi="Roboto"/>
          <w:b/>
          <w:bCs/>
          <w:sz w:val="21"/>
          <w:szCs w:val="21"/>
        </w:rPr>
      </w:pPr>
      <w:r>
        <w:rPr>
          <w:rFonts w:ascii="Roboto" w:hAnsi="Roboto"/>
          <w:b/>
          <w:bCs/>
          <w:sz w:val="21"/>
          <w:szCs w:val="21"/>
        </w:rPr>
        <w:t xml:space="preserve"> i territori che hanno recentemente celebrato il Decennale dell’inserimento nella lista </w:t>
      </w:r>
    </w:p>
    <w:p w14:paraId="026F13E8" w14:textId="77777777" w:rsidR="00587273" w:rsidRDefault="00587273" w:rsidP="00587273">
      <w:pPr>
        <w:jc w:val="center"/>
        <w:rPr>
          <w:rFonts w:ascii="Roboto" w:hAnsi="Roboto"/>
          <w:b/>
          <w:bCs/>
          <w:sz w:val="21"/>
          <w:szCs w:val="21"/>
        </w:rPr>
      </w:pPr>
      <w:r>
        <w:rPr>
          <w:rFonts w:ascii="Roboto" w:hAnsi="Roboto"/>
          <w:b/>
          <w:bCs/>
          <w:sz w:val="21"/>
          <w:szCs w:val="21"/>
        </w:rPr>
        <w:t xml:space="preserve">del Patrimonio Unesco. La carovana del Tour partirà </w:t>
      </w:r>
      <w:r w:rsidRPr="00587273">
        <w:rPr>
          <w:rFonts w:ascii="Roboto" w:hAnsi="Roboto"/>
          <w:b/>
          <w:bCs/>
          <w:sz w:val="21"/>
          <w:szCs w:val="21"/>
        </w:rPr>
        <w:t xml:space="preserve">da Piacenza </w:t>
      </w:r>
      <w:r>
        <w:rPr>
          <w:rFonts w:ascii="Roboto" w:hAnsi="Roboto"/>
          <w:b/>
          <w:bCs/>
          <w:sz w:val="21"/>
          <w:szCs w:val="21"/>
        </w:rPr>
        <w:t>per tagliare</w:t>
      </w:r>
      <w:r w:rsidRPr="00587273">
        <w:rPr>
          <w:rFonts w:ascii="Roboto" w:hAnsi="Roboto"/>
          <w:b/>
          <w:bCs/>
          <w:sz w:val="21"/>
          <w:szCs w:val="21"/>
        </w:rPr>
        <w:t xml:space="preserve"> il traguardo </w:t>
      </w:r>
    </w:p>
    <w:p w14:paraId="4DE5761D" w14:textId="26442ADD" w:rsidR="00587273" w:rsidRDefault="00587273" w:rsidP="00587273">
      <w:pPr>
        <w:jc w:val="center"/>
        <w:rPr>
          <w:rFonts w:ascii="Roboto" w:hAnsi="Roboto"/>
          <w:b/>
          <w:bCs/>
          <w:sz w:val="21"/>
          <w:szCs w:val="21"/>
        </w:rPr>
      </w:pPr>
      <w:r>
        <w:rPr>
          <w:rFonts w:ascii="Roboto" w:hAnsi="Roboto"/>
          <w:b/>
          <w:bCs/>
          <w:sz w:val="21"/>
          <w:szCs w:val="21"/>
        </w:rPr>
        <w:t>a Torino,</w:t>
      </w:r>
      <w:r w:rsidRPr="00587273">
        <w:rPr>
          <w:rFonts w:ascii="Roboto" w:hAnsi="Roboto"/>
          <w:b/>
          <w:bCs/>
          <w:sz w:val="21"/>
          <w:szCs w:val="21"/>
        </w:rPr>
        <w:t xml:space="preserve"> dopo esser transitat</w:t>
      </w:r>
      <w:r>
        <w:rPr>
          <w:rFonts w:ascii="Roboto" w:hAnsi="Roboto"/>
          <w:b/>
          <w:bCs/>
          <w:sz w:val="21"/>
          <w:szCs w:val="21"/>
        </w:rPr>
        <w:t>a attraverso l’</w:t>
      </w:r>
      <w:r w:rsidR="009D33B7">
        <w:rPr>
          <w:rFonts w:ascii="Roboto" w:hAnsi="Roboto"/>
          <w:b/>
          <w:bCs/>
          <w:sz w:val="21"/>
          <w:szCs w:val="21"/>
        </w:rPr>
        <w:t>A</w:t>
      </w:r>
      <w:r>
        <w:rPr>
          <w:rFonts w:ascii="Roboto" w:hAnsi="Roboto"/>
          <w:b/>
          <w:bCs/>
          <w:sz w:val="21"/>
          <w:szCs w:val="21"/>
        </w:rPr>
        <w:t xml:space="preserve">lessandrino </w:t>
      </w:r>
    </w:p>
    <w:p w14:paraId="541FA47E" w14:textId="5BFBD15A" w:rsidR="008D309D" w:rsidRDefault="00587273" w:rsidP="00587273">
      <w:pPr>
        <w:jc w:val="center"/>
        <w:rPr>
          <w:rFonts w:ascii="Roboto" w:hAnsi="Roboto"/>
          <w:b/>
          <w:bCs/>
          <w:sz w:val="21"/>
          <w:szCs w:val="21"/>
        </w:rPr>
      </w:pPr>
      <w:r>
        <w:rPr>
          <w:rFonts w:ascii="Roboto" w:hAnsi="Roboto"/>
          <w:b/>
          <w:bCs/>
          <w:sz w:val="21"/>
          <w:szCs w:val="21"/>
        </w:rPr>
        <w:t>e</w:t>
      </w:r>
      <w:r w:rsidRPr="00587273">
        <w:rPr>
          <w:rFonts w:ascii="Roboto" w:hAnsi="Roboto"/>
          <w:b/>
          <w:bCs/>
          <w:sz w:val="21"/>
          <w:szCs w:val="21"/>
        </w:rPr>
        <w:t xml:space="preserve"> </w:t>
      </w:r>
      <w:r>
        <w:rPr>
          <w:rFonts w:ascii="Roboto" w:hAnsi="Roboto"/>
          <w:b/>
          <w:bCs/>
          <w:sz w:val="21"/>
          <w:szCs w:val="21"/>
        </w:rPr>
        <w:t>i</w:t>
      </w:r>
      <w:r w:rsidRPr="00587273">
        <w:rPr>
          <w:rFonts w:ascii="Roboto" w:hAnsi="Roboto"/>
          <w:b/>
          <w:bCs/>
          <w:sz w:val="21"/>
          <w:szCs w:val="21"/>
        </w:rPr>
        <w:t xml:space="preserve"> </w:t>
      </w:r>
      <w:r>
        <w:rPr>
          <w:rFonts w:ascii="Roboto" w:hAnsi="Roboto"/>
          <w:b/>
          <w:bCs/>
          <w:sz w:val="21"/>
          <w:szCs w:val="21"/>
        </w:rPr>
        <w:t>P</w:t>
      </w:r>
      <w:r w:rsidRPr="00587273">
        <w:rPr>
          <w:rFonts w:ascii="Roboto" w:hAnsi="Roboto"/>
          <w:b/>
          <w:bCs/>
          <w:sz w:val="21"/>
          <w:szCs w:val="21"/>
        </w:rPr>
        <w:t xml:space="preserve">aesaggi </w:t>
      </w:r>
      <w:r>
        <w:rPr>
          <w:rFonts w:ascii="Roboto" w:hAnsi="Roboto"/>
          <w:b/>
          <w:bCs/>
          <w:sz w:val="21"/>
          <w:szCs w:val="21"/>
        </w:rPr>
        <w:t>V</w:t>
      </w:r>
      <w:r w:rsidRPr="00587273">
        <w:rPr>
          <w:rFonts w:ascii="Roboto" w:hAnsi="Roboto"/>
          <w:b/>
          <w:bCs/>
          <w:sz w:val="21"/>
          <w:szCs w:val="21"/>
        </w:rPr>
        <w:t>itivinicoli di Langhe</w:t>
      </w:r>
      <w:r w:rsidR="004D421F">
        <w:rPr>
          <w:rFonts w:ascii="Roboto" w:hAnsi="Roboto"/>
          <w:b/>
          <w:bCs/>
          <w:sz w:val="21"/>
          <w:szCs w:val="21"/>
        </w:rPr>
        <w:t>-</w:t>
      </w:r>
      <w:r w:rsidRPr="00587273">
        <w:rPr>
          <w:rFonts w:ascii="Roboto" w:hAnsi="Roboto"/>
          <w:b/>
          <w:bCs/>
          <w:sz w:val="21"/>
          <w:szCs w:val="21"/>
        </w:rPr>
        <w:t>Roero e Monferrato</w:t>
      </w:r>
      <w:r>
        <w:rPr>
          <w:rFonts w:ascii="Roboto" w:hAnsi="Roboto"/>
          <w:b/>
          <w:bCs/>
          <w:sz w:val="21"/>
          <w:szCs w:val="21"/>
        </w:rPr>
        <w:t>.</w:t>
      </w:r>
    </w:p>
    <w:p w14:paraId="0549B57B" w14:textId="77777777" w:rsidR="00587273" w:rsidRDefault="00587273" w:rsidP="00587273">
      <w:pPr>
        <w:jc w:val="center"/>
        <w:rPr>
          <w:rFonts w:ascii="Roboto" w:hAnsi="Roboto"/>
          <w:b/>
          <w:bCs/>
          <w:sz w:val="21"/>
          <w:szCs w:val="21"/>
        </w:rPr>
      </w:pPr>
    </w:p>
    <w:p w14:paraId="39E55EB8" w14:textId="77777777" w:rsidR="00587273" w:rsidRDefault="00587273" w:rsidP="00587273">
      <w:pPr>
        <w:jc w:val="center"/>
        <w:rPr>
          <w:rFonts w:ascii="Roboto" w:hAnsi="Roboto"/>
          <w:b/>
          <w:bCs/>
          <w:sz w:val="21"/>
          <w:szCs w:val="21"/>
        </w:rPr>
      </w:pPr>
      <w:r>
        <w:rPr>
          <w:rFonts w:ascii="Roboto" w:hAnsi="Roboto"/>
          <w:b/>
          <w:bCs/>
          <w:sz w:val="21"/>
          <w:szCs w:val="21"/>
        </w:rPr>
        <w:t xml:space="preserve">Per ricordare il particolare momento celebrativo di questi territori, </w:t>
      </w:r>
    </w:p>
    <w:p w14:paraId="71ECFD3A" w14:textId="77777777" w:rsidR="004D421F" w:rsidRDefault="00587273" w:rsidP="00C2095A">
      <w:pPr>
        <w:jc w:val="center"/>
        <w:rPr>
          <w:rFonts w:ascii="Roboto" w:hAnsi="Roboto"/>
          <w:b/>
          <w:bCs/>
          <w:sz w:val="21"/>
          <w:szCs w:val="21"/>
        </w:rPr>
      </w:pPr>
      <w:r>
        <w:rPr>
          <w:rFonts w:ascii="Roboto" w:hAnsi="Roboto"/>
          <w:b/>
          <w:bCs/>
          <w:sz w:val="21"/>
          <w:szCs w:val="21"/>
        </w:rPr>
        <w:t xml:space="preserve">al primo corridore che scollinerà al GPM di Barbaresco verranno donati una preziosa ceramica </w:t>
      </w:r>
    </w:p>
    <w:p w14:paraId="257466DE" w14:textId="03E56BF4" w:rsidR="00587273" w:rsidRDefault="00587273" w:rsidP="00C2095A">
      <w:pPr>
        <w:jc w:val="center"/>
        <w:rPr>
          <w:rFonts w:ascii="Roboto" w:hAnsi="Roboto"/>
          <w:b/>
          <w:bCs/>
          <w:sz w:val="21"/>
          <w:szCs w:val="21"/>
        </w:rPr>
      </w:pPr>
      <w:r>
        <w:rPr>
          <w:rFonts w:ascii="Roboto" w:hAnsi="Roboto"/>
          <w:b/>
          <w:bCs/>
          <w:sz w:val="21"/>
          <w:szCs w:val="21"/>
        </w:rPr>
        <w:t>e un</w:t>
      </w:r>
      <w:r w:rsidR="004D421F">
        <w:rPr>
          <w:rFonts w:ascii="Roboto" w:hAnsi="Roboto"/>
          <w:b/>
          <w:bCs/>
          <w:sz w:val="21"/>
          <w:szCs w:val="21"/>
        </w:rPr>
        <w:t>a</w:t>
      </w:r>
      <w:r>
        <w:rPr>
          <w:rFonts w:ascii="Roboto" w:hAnsi="Roboto"/>
          <w:b/>
          <w:bCs/>
          <w:sz w:val="21"/>
          <w:szCs w:val="21"/>
        </w:rPr>
        <w:t xml:space="preserve"> Magnum de</w:t>
      </w:r>
      <w:r w:rsidR="004D421F">
        <w:rPr>
          <w:rFonts w:ascii="Roboto" w:hAnsi="Roboto"/>
          <w:b/>
          <w:bCs/>
          <w:sz w:val="21"/>
          <w:szCs w:val="21"/>
        </w:rPr>
        <w:t>l Consorzio</w:t>
      </w:r>
      <w:r>
        <w:rPr>
          <w:rFonts w:ascii="Roboto" w:hAnsi="Roboto"/>
          <w:b/>
          <w:bCs/>
          <w:sz w:val="21"/>
          <w:szCs w:val="21"/>
        </w:rPr>
        <w:t xml:space="preserve"> </w:t>
      </w:r>
      <w:r w:rsidR="004D421F">
        <w:rPr>
          <w:rFonts w:ascii="Roboto" w:hAnsi="Roboto"/>
          <w:b/>
          <w:bCs/>
          <w:sz w:val="21"/>
          <w:szCs w:val="21"/>
        </w:rPr>
        <w:t>P</w:t>
      </w:r>
      <w:r>
        <w:rPr>
          <w:rFonts w:ascii="Roboto" w:hAnsi="Roboto"/>
          <w:b/>
          <w:bCs/>
          <w:sz w:val="21"/>
          <w:szCs w:val="21"/>
        </w:rPr>
        <w:t>roduttori del Barbaresco.</w:t>
      </w:r>
    </w:p>
    <w:p w14:paraId="6CC418C0" w14:textId="652A5E66" w:rsidR="00C2095A" w:rsidRPr="00003CED" w:rsidRDefault="00000000" w:rsidP="00C2095A">
      <w:pPr>
        <w:jc w:val="center"/>
        <w:rPr>
          <w:rFonts w:ascii="Roboto" w:hAnsi="Roboto"/>
        </w:rPr>
      </w:pPr>
      <w:r>
        <w:rPr>
          <w:rFonts w:ascii="Roboto" w:hAnsi="Roboto"/>
          <w:noProof/>
        </w:rPr>
        <w:pict w14:anchorId="10178E30">
          <v:rect id="_x0000_i1025" alt="" style="width:347.95pt;height:.05pt;mso-width-percent:0;mso-height-percent:0;mso-width-percent:0;mso-height-percent:0" o:hrpct="722" o:hralign="center" o:hrstd="t" o:hr="t" fillcolor="#a0a0a0" stroked="f"/>
        </w:pict>
      </w:r>
    </w:p>
    <w:p w14:paraId="4B97CDD4" w14:textId="364D9DDF" w:rsidR="00F1022B" w:rsidRPr="004D421F" w:rsidRDefault="00F1022B" w:rsidP="00B95378">
      <w:pPr>
        <w:jc w:val="both"/>
        <w:rPr>
          <w:rFonts w:ascii="Roboto Cn" w:hAnsi="Roboto Cn"/>
          <w:sz w:val="6"/>
          <w:szCs w:val="6"/>
        </w:rPr>
      </w:pPr>
    </w:p>
    <w:p w14:paraId="0EE14C38" w14:textId="38775E21" w:rsidR="00587273" w:rsidRPr="007F315D" w:rsidRDefault="00587273" w:rsidP="007F315D">
      <w:pPr>
        <w:jc w:val="both"/>
        <w:rPr>
          <w:rFonts w:ascii="Roboto Cn" w:hAnsi="Roboto Cn"/>
          <w:sz w:val="20"/>
          <w:szCs w:val="20"/>
        </w:rPr>
      </w:pPr>
      <w:r>
        <w:rPr>
          <w:rFonts w:ascii="Roboto Cn" w:hAnsi="Roboto Cn"/>
          <w:sz w:val="20"/>
          <w:szCs w:val="20"/>
        </w:rPr>
        <w:t>26</w:t>
      </w:r>
      <w:r w:rsidR="008D309D">
        <w:rPr>
          <w:rFonts w:ascii="Roboto Cn" w:hAnsi="Roboto Cn"/>
          <w:sz w:val="20"/>
          <w:szCs w:val="20"/>
        </w:rPr>
        <w:t xml:space="preserve"> </w:t>
      </w:r>
      <w:r>
        <w:rPr>
          <w:rFonts w:ascii="Roboto Cn" w:hAnsi="Roboto Cn"/>
          <w:sz w:val="20"/>
          <w:szCs w:val="20"/>
        </w:rPr>
        <w:t>giugno</w:t>
      </w:r>
      <w:r w:rsidR="00C2095A" w:rsidRPr="00C2095A">
        <w:rPr>
          <w:rFonts w:ascii="Roboto Cn" w:hAnsi="Roboto Cn"/>
          <w:sz w:val="20"/>
          <w:szCs w:val="20"/>
        </w:rPr>
        <w:t xml:space="preserve"> 2024 –</w:t>
      </w:r>
      <w:r w:rsidR="007F315D">
        <w:rPr>
          <w:rFonts w:ascii="Roboto Cn" w:hAnsi="Roboto Cn"/>
          <w:sz w:val="20"/>
          <w:szCs w:val="20"/>
        </w:rPr>
        <w:t xml:space="preserve"> Si sono chiuse da pochi giorni le celebrazioni del </w:t>
      </w:r>
      <w:r w:rsidR="007F315D" w:rsidRPr="007F315D">
        <w:rPr>
          <w:rFonts w:ascii="Roboto Cn" w:hAnsi="Roboto Cn"/>
          <w:b/>
          <w:bCs/>
          <w:sz w:val="20"/>
          <w:szCs w:val="20"/>
        </w:rPr>
        <w:t>Decennale</w:t>
      </w:r>
      <w:r w:rsidR="007F315D">
        <w:rPr>
          <w:rFonts w:ascii="Roboto Cn" w:hAnsi="Roboto Cn"/>
          <w:sz w:val="20"/>
          <w:szCs w:val="20"/>
        </w:rPr>
        <w:t xml:space="preserve"> dei </w:t>
      </w:r>
      <w:r w:rsidR="007F315D" w:rsidRPr="00C2095A">
        <w:rPr>
          <w:rFonts w:ascii="Roboto Cn" w:hAnsi="Roboto Cn"/>
          <w:b/>
          <w:bCs/>
          <w:sz w:val="20"/>
          <w:szCs w:val="20"/>
        </w:rPr>
        <w:t>Paesaggi Vitivinicoli del Piemonte: Langhe-Roero e Monferrato</w:t>
      </w:r>
      <w:r w:rsidR="007F315D">
        <w:rPr>
          <w:rFonts w:ascii="Roboto Cn" w:hAnsi="Roboto Cn"/>
          <w:b/>
          <w:bCs/>
          <w:sz w:val="20"/>
          <w:szCs w:val="20"/>
        </w:rPr>
        <w:t xml:space="preserve"> </w:t>
      </w:r>
      <w:r w:rsidR="007F315D" w:rsidRPr="007F315D">
        <w:rPr>
          <w:rFonts w:ascii="Roboto Cn" w:hAnsi="Roboto Cn"/>
          <w:sz w:val="20"/>
          <w:szCs w:val="20"/>
        </w:rPr>
        <w:t>entrat</w:t>
      </w:r>
      <w:r w:rsidR="007F315D">
        <w:rPr>
          <w:rFonts w:ascii="Roboto Cn" w:hAnsi="Roboto Cn"/>
          <w:sz w:val="20"/>
          <w:szCs w:val="20"/>
        </w:rPr>
        <w:t>i</w:t>
      </w:r>
      <w:r w:rsidR="007F315D" w:rsidRPr="007F315D">
        <w:rPr>
          <w:rFonts w:ascii="Roboto Cn" w:hAnsi="Roboto Cn"/>
          <w:sz w:val="20"/>
          <w:szCs w:val="20"/>
        </w:rPr>
        <w:t xml:space="preserve"> a far parte</w:t>
      </w:r>
      <w:r w:rsidR="007F315D">
        <w:rPr>
          <w:rFonts w:ascii="Roboto Cn" w:hAnsi="Roboto Cn"/>
          <w:sz w:val="20"/>
          <w:szCs w:val="20"/>
        </w:rPr>
        <w:t xml:space="preserve"> </w:t>
      </w:r>
      <w:r w:rsidR="007F315D" w:rsidRPr="004D421F">
        <w:rPr>
          <w:rFonts w:ascii="Roboto Cn" w:hAnsi="Roboto Cn"/>
          <w:sz w:val="20"/>
          <w:szCs w:val="20"/>
        </w:rPr>
        <w:t>della</w:t>
      </w:r>
      <w:r w:rsidR="007F315D" w:rsidRPr="007F315D">
        <w:rPr>
          <w:rFonts w:ascii="Roboto Cn" w:hAnsi="Roboto Cn"/>
          <w:b/>
          <w:bCs/>
          <w:sz w:val="20"/>
          <w:szCs w:val="20"/>
        </w:rPr>
        <w:t xml:space="preserve"> World Heritage List il 22 giugno 2014</w:t>
      </w:r>
      <w:r w:rsidR="004D421F">
        <w:rPr>
          <w:rFonts w:ascii="Roboto Cn" w:hAnsi="Roboto Cn"/>
          <w:sz w:val="20"/>
          <w:szCs w:val="20"/>
        </w:rPr>
        <w:t xml:space="preserve">, </w:t>
      </w:r>
      <w:r w:rsidR="007F315D" w:rsidRPr="007F315D">
        <w:rPr>
          <w:rFonts w:ascii="Roboto Cn" w:hAnsi="Roboto Cn"/>
          <w:sz w:val="20"/>
          <w:szCs w:val="20"/>
        </w:rPr>
        <w:t>riconosciut</w:t>
      </w:r>
      <w:r w:rsidR="007F315D">
        <w:rPr>
          <w:rFonts w:ascii="Roboto Cn" w:hAnsi="Roboto Cn"/>
          <w:sz w:val="20"/>
          <w:szCs w:val="20"/>
        </w:rPr>
        <w:t>i</w:t>
      </w:r>
      <w:r w:rsidR="007F315D" w:rsidRPr="007F315D">
        <w:rPr>
          <w:rFonts w:ascii="Roboto Cn" w:hAnsi="Roboto Cn"/>
          <w:sz w:val="20"/>
          <w:szCs w:val="20"/>
        </w:rPr>
        <w:t xml:space="preserve"> “paesaggi cultural</w:t>
      </w:r>
      <w:r w:rsidR="007F315D">
        <w:rPr>
          <w:rFonts w:ascii="Roboto Cn" w:hAnsi="Roboto Cn"/>
          <w:sz w:val="20"/>
          <w:szCs w:val="20"/>
        </w:rPr>
        <w:t>i</w:t>
      </w:r>
      <w:r w:rsidR="007F315D" w:rsidRPr="007F315D">
        <w:rPr>
          <w:rFonts w:ascii="Roboto Cn" w:hAnsi="Roboto Cn"/>
          <w:sz w:val="20"/>
          <w:szCs w:val="20"/>
        </w:rPr>
        <w:t>” grazie all’antica e autentica arte della vinificazione che si è trasmessa ed evoluta nel corso dei secoli, diventando il fulcro della vita economica e sociale del territorio, straordinaria testimonianza di interazione tra l’uomo e il suo ambiente naturale.</w:t>
      </w:r>
      <w:r w:rsidR="007F315D">
        <w:rPr>
          <w:rFonts w:ascii="Roboto Cn" w:hAnsi="Roboto Cn"/>
          <w:sz w:val="20"/>
          <w:szCs w:val="20"/>
        </w:rPr>
        <w:t xml:space="preserve"> </w:t>
      </w:r>
      <w:r w:rsidR="00E15391">
        <w:rPr>
          <w:rFonts w:ascii="Roboto Cn" w:hAnsi="Roboto Cn"/>
          <w:noProof/>
          <w:sz w:val="20"/>
          <w:szCs w:val="20"/>
        </w:rPr>
        <w:drawing>
          <wp:anchor distT="0" distB="0" distL="114300" distR="114300" simplePos="0" relativeHeight="251661312" behindDoc="0" locked="0" layoutInCell="1" allowOverlap="1" wp14:anchorId="668ECB09" wp14:editId="06D57E6A">
            <wp:simplePos x="0" y="0"/>
            <wp:positionH relativeFrom="margin">
              <wp:posOffset>-1270</wp:posOffset>
            </wp:positionH>
            <wp:positionV relativeFrom="margin">
              <wp:posOffset>3208655</wp:posOffset>
            </wp:positionV>
            <wp:extent cx="3937000" cy="2207260"/>
            <wp:effectExtent l="0" t="0" r="0" b="2540"/>
            <wp:wrapSquare wrapText="bothSides"/>
            <wp:docPr id="2081015570" name="Immagine 1" descr="Immagine che contiene testo, schermata, Carattere,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015570" name="Immagine 1" descr="Immagine che contiene testo, schermata, Carattere, diagramma&#10;&#10;Descrizione generata automaticament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37000" cy="2207260"/>
                    </a:xfrm>
                    <a:prstGeom prst="rect">
                      <a:avLst/>
                    </a:prstGeom>
                  </pic:spPr>
                </pic:pic>
              </a:graphicData>
            </a:graphic>
            <wp14:sizeRelH relativeFrom="margin">
              <wp14:pctWidth>0</wp14:pctWidth>
            </wp14:sizeRelH>
            <wp14:sizeRelV relativeFrom="margin">
              <wp14:pctHeight>0</wp14:pctHeight>
            </wp14:sizeRelV>
          </wp:anchor>
        </w:drawing>
      </w:r>
      <w:r w:rsidR="007F315D">
        <w:rPr>
          <w:rFonts w:ascii="Roboto Cn" w:hAnsi="Roboto Cn"/>
          <w:sz w:val="20"/>
          <w:szCs w:val="20"/>
        </w:rPr>
        <w:t>Conclusi</w:t>
      </w:r>
      <w:r w:rsidR="00E15391">
        <w:rPr>
          <w:rFonts w:ascii="Roboto Cn" w:hAnsi="Roboto Cn"/>
          <w:sz w:val="20"/>
          <w:szCs w:val="20"/>
        </w:rPr>
        <w:t xml:space="preserve"> </w:t>
      </w:r>
      <w:r w:rsidR="007F315D">
        <w:rPr>
          <w:rFonts w:ascii="Roboto Cn" w:hAnsi="Roboto Cn"/>
          <w:sz w:val="20"/>
          <w:szCs w:val="20"/>
        </w:rPr>
        <w:t xml:space="preserve">i festeggiamenti, il sipario si alza ora su di un altro grandioso evento che avrà come colpo di scena scenografico proprio questi paesaggi: la </w:t>
      </w:r>
      <w:r w:rsidR="007F315D" w:rsidRPr="007F315D">
        <w:rPr>
          <w:rFonts w:ascii="Roboto Cn" w:hAnsi="Roboto Cn"/>
          <w:b/>
          <w:bCs/>
          <w:sz w:val="20"/>
          <w:szCs w:val="20"/>
        </w:rPr>
        <w:t>111esima edizione del Tour de France</w:t>
      </w:r>
      <w:r w:rsidR="007F315D">
        <w:rPr>
          <w:rFonts w:ascii="Roboto Cn" w:hAnsi="Roboto Cn"/>
          <w:sz w:val="20"/>
          <w:szCs w:val="20"/>
        </w:rPr>
        <w:t xml:space="preserve"> che, per la tappa </w:t>
      </w:r>
      <w:r w:rsidR="007F315D" w:rsidRPr="007F315D">
        <w:rPr>
          <w:rFonts w:ascii="Roboto Cn" w:hAnsi="Roboto Cn"/>
          <w:b/>
          <w:bCs/>
          <w:sz w:val="20"/>
          <w:szCs w:val="20"/>
        </w:rPr>
        <w:t>Piacenza-Torino</w:t>
      </w:r>
      <w:r w:rsidR="007F315D">
        <w:rPr>
          <w:rFonts w:ascii="Roboto Cn" w:hAnsi="Roboto Cn"/>
          <w:sz w:val="20"/>
          <w:szCs w:val="20"/>
        </w:rPr>
        <w:t xml:space="preserve">, la più lunga del tour con i suoi 230,5 chilometri, </w:t>
      </w:r>
      <w:r w:rsidR="007F315D" w:rsidRPr="007F315D">
        <w:rPr>
          <w:rFonts w:ascii="Roboto Cn" w:hAnsi="Roboto Cn"/>
          <w:sz w:val="20"/>
          <w:szCs w:val="20"/>
        </w:rPr>
        <w:t>entrerà in Piemonte da Pontecurone e Tortona, con un Gran Premio della Montagna sulla salita del Castello denominata “</w:t>
      </w:r>
      <w:r w:rsidR="007F315D" w:rsidRPr="009C5723">
        <w:rPr>
          <w:rFonts w:ascii="Roboto Condensed" w:hAnsi="Roboto Condensed"/>
          <w:i/>
          <w:iCs/>
          <w:sz w:val="20"/>
          <w:szCs w:val="20"/>
        </w:rPr>
        <w:t>Cote de Tortone - Fausto Coppi</w:t>
      </w:r>
      <w:r w:rsidR="007F315D" w:rsidRPr="007F315D">
        <w:rPr>
          <w:rFonts w:ascii="Roboto Cn" w:hAnsi="Roboto Cn"/>
          <w:sz w:val="20"/>
          <w:szCs w:val="20"/>
        </w:rPr>
        <w:t>” nel ricordo del grande campione piemontese.</w:t>
      </w:r>
      <w:r w:rsidR="007F315D">
        <w:rPr>
          <w:rFonts w:ascii="Roboto Cn" w:hAnsi="Roboto Cn"/>
          <w:sz w:val="20"/>
          <w:szCs w:val="20"/>
        </w:rPr>
        <w:t xml:space="preserve"> </w:t>
      </w:r>
      <w:r w:rsidR="007F315D" w:rsidRPr="007F315D">
        <w:rPr>
          <w:rFonts w:ascii="Roboto Cn" w:hAnsi="Roboto Cn"/>
          <w:sz w:val="20"/>
          <w:szCs w:val="20"/>
        </w:rPr>
        <w:t xml:space="preserve">Il percorso di </w:t>
      </w:r>
      <w:r w:rsidR="007F315D" w:rsidRPr="007F315D">
        <w:rPr>
          <w:rFonts w:ascii="Roboto Cn" w:hAnsi="Roboto Cn"/>
          <w:b/>
          <w:bCs/>
          <w:sz w:val="20"/>
          <w:szCs w:val="20"/>
        </w:rPr>
        <w:t>60,5 km in provincia di Alessandria</w:t>
      </w:r>
      <w:r w:rsidR="007F315D" w:rsidRPr="007F315D">
        <w:rPr>
          <w:rFonts w:ascii="Roboto Cn" w:hAnsi="Roboto Cn"/>
          <w:sz w:val="20"/>
          <w:szCs w:val="20"/>
        </w:rPr>
        <w:t xml:space="preserve"> passerà anche da San Giuliano Vecchio, Alessandria, Bergamasco, Carentino, Castellazzo Bormida, Oviglio e Viguzzolo. </w:t>
      </w:r>
      <w:r w:rsidR="00E15391">
        <w:rPr>
          <w:rFonts w:ascii="Roboto Cn" w:hAnsi="Roboto Cn"/>
          <w:sz w:val="20"/>
          <w:szCs w:val="20"/>
        </w:rPr>
        <w:t>Si</w:t>
      </w:r>
      <w:r w:rsidR="007F315D" w:rsidRPr="007F315D">
        <w:rPr>
          <w:rFonts w:ascii="Roboto Cn" w:hAnsi="Roboto Cn"/>
          <w:sz w:val="20"/>
          <w:szCs w:val="20"/>
        </w:rPr>
        <w:t xml:space="preserve"> andrà</w:t>
      </w:r>
      <w:r w:rsidR="00E15391">
        <w:rPr>
          <w:rFonts w:ascii="Roboto Cn" w:hAnsi="Roboto Cn"/>
          <w:sz w:val="20"/>
          <w:szCs w:val="20"/>
        </w:rPr>
        <w:t xml:space="preserve">, quindi, </w:t>
      </w:r>
      <w:r w:rsidR="007F315D" w:rsidRPr="007F315D">
        <w:rPr>
          <w:rFonts w:ascii="Roboto Cn" w:hAnsi="Roboto Cn"/>
          <w:sz w:val="20"/>
          <w:szCs w:val="20"/>
        </w:rPr>
        <w:t xml:space="preserve">per </w:t>
      </w:r>
      <w:r w:rsidR="007F315D" w:rsidRPr="007F315D">
        <w:rPr>
          <w:rFonts w:ascii="Roboto Cn" w:hAnsi="Roboto Cn"/>
          <w:b/>
          <w:bCs/>
          <w:sz w:val="20"/>
          <w:szCs w:val="20"/>
        </w:rPr>
        <w:t>32 km</w:t>
      </w:r>
      <w:r w:rsidR="007F315D" w:rsidRPr="007F315D">
        <w:rPr>
          <w:rFonts w:ascii="Roboto Cn" w:hAnsi="Roboto Cn"/>
          <w:sz w:val="20"/>
          <w:szCs w:val="20"/>
        </w:rPr>
        <w:t xml:space="preserve"> </w:t>
      </w:r>
      <w:r w:rsidR="007F315D" w:rsidRPr="007F315D">
        <w:rPr>
          <w:rFonts w:ascii="Roboto Cn" w:hAnsi="Roboto Cn"/>
          <w:b/>
          <w:bCs/>
          <w:sz w:val="20"/>
          <w:szCs w:val="20"/>
        </w:rPr>
        <w:t>in provincia di Asti</w:t>
      </w:r>
      <w:r w:rsidR="007F315D" w:rsidRPr="007F315D">
        <w:rPr>
          <w:rFonts w:ascii="Roboto Cn" w:hAnsi="Roboto Cn"/>
          <w:sz w:val="20"/>
          <w:szCs w:val="20"/>
        </w:rPr>
        <w:t xml:space="preserve"> toccando Bruno, Calamandrana, Calosso, </w:t>
      </w:r>
      <w:r w:rsidR="007F315D" w:rsidRPr="007F315D">
        <w:rPr>
          <w:rFonts w:ascii="Roboto Cn" w:hAnsi="Roboto Cn"/>
          <w:b/>
          <w:bCs/>
          <w:sz w:val="20"/>
          <w:szCs w:val="20"/>
        </w:rPr>
        <w:t>Canelli,</w:t>
      </w:r>
      <w:r w:rsidR="007F315D" w:rsidRPr="007F315D">
        <w:rPr>
          <w:rFonts w:ascii="Roboto Cn" w:hAnsi="Roboto Cn"/>
          <w:sz w:val="20"/>
          <w:szCs w:val="20"/>
        </w:rPr>
        <w:t xml:space="preserve"> Castagnole delle Lanze, Costigliole d'Asti, Mombaruzzo e </w:t>
      </w:r>
      <w:r w:rsidR="007F315D" w:rsidRPr="00E15391">
        <w:rPr>
          <w:rFonts w:ascii="Roboto Cn" w:hAnsi="Roboto Cn"/>
          <w:b/>
          <w:bCs/>
          <w:sz w:val="20"/>
          <w:szCs w:val="20"/>
        </w:rPr>
        <w:t>Nizza Monferrato</w:t>
      </w:r>
      <w:r w:rsidR="007F315D" w:rsidRPr="007F315D">
        <w:rPr>
          <w:rFonts w:ascii="Roboto Cn" w:hAnsi="Roboto Cn"/>
          <w:sz w:val="20"/>
          <w:szCs w:val="20"/>
        </w:rPr>
        <w:t xml:space="preserve">, e si proseguirà in </w:t>
      </w:r>
      <w:r w:rsidR="007F315D" w:rsidRPr="007F315D">
        <w:rPr>
          <w:rFonts w:ascii="Roboto Cn" w:hAnsi="Roboto Cn"/>
          <w:b/>
          <w:bCs/>
          <w:sz w:val="20"/>
          <w:szCs w:val="20"/>
        </w:rPr>
        <w:t>provincia di Cuneo per 51,5 km</w:t>
      </w:r>
      <w:r w:rsidR="007F315D" w:rsidRPr="007F315D">
        <w:rPr>
          <w:rFonts w:ascii="Roboto Cn" w:hAnsi="Roboto Cn"/>
          <w:sz w:val="20"/>
          <w:szCs w:val="20"/>
        </w:rPr>
        <w:t xml:space="preserve"> passando da Alba, Baldissero d’Alba</w:t>
      </w:r>
      <w:r w:rsidR="007F315D" w:rsidRPr="007F315D">
        <w:rPr>
          <w:rFonts w:ascii="Roboto Cn" w:hAnsi="Roboto Cn"/>
          <w:b/>
          <w:bCs/>
          <w:sz w:val="20"/>
          <w:szCs w:val="20"/>
        </w:rPr>
        <w:t>, colle di Barbaresco</w:t>
      </w:r>
      <w:r w:rsidR="007F315D" w:rsidRPr="007F315D">
        <w:rPr>
          <w:rFonts w:ascii="Roboto Cn" w:hAnsi="Roboto Cn"/>
          <w:sz w:val="20"/>
          <w:szCs w:val="20"/>
        </w:rPr>
        <w:t>, Ceresole d’Alba, Corneliano d’Alba, Guarene, Neive, Piobesi d’Alba, Santo Stefano Belbo, Sommariva Perno e Treiso</w:t>
      </w:r>
      <w:r w:rsidR="007F315D">
        <w:rPr>
          <w:rFonts w:ascii="Roboto Cn" w:hAnsi="Roboto Cn"/>
          <w:sz w:val="20"/>
          <w:szCs w:val="20"/>
        </w:rPr>
        <w:t xml:space="preserve">. </w:t>
      </w:r>
      <w:r w:rsidR="00E15391">
        <w:rPr>
          <w:rFonts w:ascii="Roboto Cn" w:hAnsi="Roboto Cn"/>
          <w:sz w:val="20"/>
          <w:szCs w:val="20"/>
        </w:rPr>
        <w:t>Infine</w:t>
      </w:r>
      <w:r w:rsidR="007F315D">
        <w:rPr>
          <w:rFonts w:ascii="Roboto Cn" w:hAnsi="Roboto Cn"/>
          <w:sz w:val="20"/>
          <w:szCs w:val="20"/>
        </w:rPr>
        <w:t xml:space="preserve">, la </w:t>
      </w:r>
      <w:r w:rsidR="007F315D" w:rsidRPr="007F315D">
        <w:rPr>
          <w:rFonts w:ascii="Roboto Cn" w:hAnsi="Roboto Cn"/>
          <w:sz w:val="20"/>
          <w:szCs w:val="20"/>
        </w:rPr>
        <w:t xml:space="preserve">carovana gialla percorrerà nel </w:t>
      </w:r>
      <w:r w:rsidR="007F315D" w:rsidRPr="007F315D">
        <w:rPr>
          <w:rFonts w:ascii="Roboto Cn" w:hAnsi="Roboto Cn"/>
          <w:b/>
          <w:bCs/>
          <w:sz w:val="20"/>
          <w:szCs w:val="20"/>
        </w:rPr>
        <w:t>Torinese 34,2 km</w:t>
      </w:r>
      <w:r w:rsidR="007F315D" w:rsidRPr="007F315D">
        <w:rPr>
          <w:rFonts w:ascii="Roboto Cn" w:hAnsi="Roboto Cn"/>
          <w:sz w:val="20"/>
          <w:szCs w:val="20"/>
        </w:rPr>
        <w:t xml:space="preserve"> attraverso Carignano, Carmagnola, Nichelino, Piobesi, Vinovo</w:t>
      </w:r>
      <w:r w:rsidR="007F315D">
        <w:rPr>
          <w:rFonts w:ascii="Roboto Cn" w:hAnsi="Roboto Cn"/>
          <w:sz w:val="20"/>
          <w:szCs w:val="20"/>
        </w:rPr>
        <w:t xml:space="preserve">, </w:t>
      </w:r>
      <w:r w:rsidR="007F315D" w:rsidRPr="007F315D">
        <w:rPr>
          <w:rFonts w:ascii="Roboto Cn" w:hAnsi="Roboto Cn"/>
          <w:sz w:val="20"/>
          <w:szCs w:val="20"/>
        </w:rPr>
        <w:t xml:space="preserve">per entrare a Torino da corso Unione Sovietica e tagliare il </w:t>
      </w:r>
      <w:r w:rsidR="007F315D" w:rsidRPr="007F315D">
        <w:rPr>
          <w:rFonts w:ascii="Roboto Cn" w:hAnsi="Roboto Cn"/>
          <w:b/>
          <w:bCs/>
          <w:sz w:val="20"/>
          <w:szCs w:val="20"/>
        </w:rPr>
        <w:t>traguardo</w:t>
      </w:r>
      <w:r w:rsidR="007F315D" w:rsidRPr="007F315D">
        <w:rPr>
          <w:rFonts w:ascii="Roboto Cn" w:hAnsi="Roboto Cn"/>
          <w:sz w:val="20"/>
          <w:szCs w:val="20"/>
        </w:rPr>
        <w:t xml:space="preserve"> davanti </w:t>
      </w:r>
      <w:r w:rsidR="007F315D" w:rsidRPr="007F315D">
        <w:rPr>
          <w:rFonts w:ascii="Roboto Cn" w:hAnsi="Roboto Cn"/>
          <w:b/>
          <w:bCs/>
          <w:sz w:val="20"/>
          <w:szCs w:val="20"/>
        </w:rPr>
        <w:t>all’Inalpi Arena</w:t>
      </w:r>
      <w:r w:rsidR="007F315D" w:rsidRPr="007F315D">
        <w:rPr>
          <w:rFonts w:ascii="Roboto Cn" w:hAnsi="Roboto Cn"/>
          <w:sz w:val="20"/>
          <w:szCs w:val="20"/>
        </w:rPr>
        <w:t>.</w:t>
      </w:r>
    </w:p>
    <w:p w14:paraId="4EC1289C" w14:textId="77777777" w:rsidR="00587273" w:rsidRPr="00E15391" w:rsidRDefault="00587273" w:rsidP="00B95378">
      <w:pPr>
        <w:jc w:val="both"/>
        <w:rPr>
          <w:rFonts w:ascii="Roboto Cn" w:hAnsi="Roboto Cn"/>
          <w:sz w:val="10"/>
          <w:szCs w:val="10"/>
        </w:rPr>
      </w:pPr>
    </w:p>
    <w:p w14:paraId="7DB6D2BB" w14:textId="46DBB4EB" w:rsidR="00E94DBE" w:rsidRDefault="007F315D" w:rsidP="00B95378">
      <w:pPr>
        <w:jc w:val="both"/>
        <w:rPr>
          <w:rFonts w:ascii="Roboto Cn" w:hAnsi="Roboto Cn"/>
          <w:sz w:val="20"/>
          <w:szCs w:val="20"/>
        </w:rPr>
      </w:pPr>
      <w:r>
        <w:rPr>
          <w:rFonts w:ascii="Roboto Cn" w:hAnsi="Roboto Cn"/>
          <w:sz w:val="20"/>
          <w:szCs w:val="20"/>
        </w:rPr>
        <w:t>Un’occasione di visibilità eccezionale per un</w:t>
      </w:r>
      <w:r w:rsidR="00935C54">
        <w:rPr>
          <w:rFonts w:ascii="Roboto Cn" w:hAnsi="Roboto Cn"/>
          <w:sz w:val="20"/>
          <w:szCs w:val="20"/>
        </w:rPr>
        <w:t xml:space="preserve"> territorio dagli scenari magnifici, </w:t>
      </w:r>
      <w:r w:rsidR="00481A1A">
        <w:rPr>
          <w:rFonts w:ascii="Roboto Cn" w:hAnsi="Roboto Cn"/>
          <w:sz w:val="20"/>
          <w:szCs w:val="20"/>
        </w:rPr>
        <w:t xml:space="preserve">un </w:t>
      </w:r>
      <w:r w:rsidR="008D309D">
        <w:rPr>
          <w:rFonts w:ascii="Roboto Cn" w:hAnsi="Roboto Cn"/>
          <w:sz w:val="20"/>
          <w:szCs w:val="20"/>
        </w:rPr>
        <w:t>susseguirsi dolce e sinuoso di</w:t>
      </w:r>
      <w:r w:rsidR="008D309D" w:rsidRPr="008D309D">
        <w:rPr>
          <w:rFonts w:ascii="Roboto Cn" w:hAnsi="Roboto Cn"/>
          <w:sz w:val="20"/>
          <w:szCs w:val="20"/>
        </w:rPr>
        <w:t xml:space="preserve"> colline puntellate da vigneti, antichi borghi circondati da</w:t>
      </w:r>
      <w:r w:rsidR="008D309D">
        <w:rPr>
          <w:rFonts w:ascii="Roboto Cn" w:hAnsi="Roboto Cn"/>
          <w:sz w:val="20"/>
          <w:szCs w:val="20"/>
        </w:rPr>
        <w:t xml:space="preserve"> </w:t>
      </w:r>
      <w:r w:rsidR="008D309D" w:rsidRPr="008D309D">
        <w:rPr>
          <w:rFonts w:ascii="Roboto Cn" w:hAnsi="Roboto Cn"/>
          <w:sz w:val="20"/>
          <w:szCs w:val="20"/>
        </w:rPr>
        <w:t>campi, castelli medievali arroccati su piccole alture, chiesette di origine romanica,</w:t>
      </w:r>
      <w:r w:rsidR="008D309D">
        <w:rPr>
          <w:rFonts w:ascii="Roboto Cn" w:hAnsi="Roboto Cn"/>
          <w:sz w:val="20"/>
          <w:szCs w:val="20"/>
        </w:rPr>
        <w:t xml:space="preserve"> </w:t>
      </w:r>
      <w:r w:rsidR="008D309D" w:rsidRPr="008D309D">
        <w:rPr>
          <w:rFonts w:ascii="Roboto Cn" w:hAnsi="Roboto Cn"/>
          <w:sz w:val="20"/>
          <w:szCs w:val="20"/>
        </w:rPr>
        <w:t>casali</w:t>
      </w:r>
      <w:r w:rsidR="00481A1A">
        <w:rPr>
          <w:rFonts w:ascii="Roboto Cn" w:hAnsi="Roboto Cn"/>
          <w:sz w:val="20"/>
          <w:szCs w:val="20"/>
        </w:rPr>
        <w:t xml:space="preserve"> </w:t>
      </w:r>
      <w:r w:rsidR="008D309D" w:rsidRPr="008D309D">
        <w:rPr>
          <w:rFonts w:ascii="Roboto Cn" w:hAnsi="Roboto Cn"/>
          <w:sz w:val="20"/>
          <w:szCs w:val="20"/>
        </w:rPr>
        <w:t>e cantine di tradizione secolare</w:t>
      </w:r>
      <w:r w:rsidR="003D6347">
        <w:rPr>
          <w:rFonts w:ascii="Roboto Cn" w:hAnsi="Roboto Cn"/>
          <w:sz w:val="20"/>
          <w:szCs w:val="20"/>
        </w:rPr>
        <w:t>.</w:t>
      </w:r>
      <w:r w:rsidR="00481A1A">
        <w:rPr>
          <w:rFonts w:ascii="Roboto Cn" w:hAnsi="Roboto Cn"/>
          <w:sz w:val="20"/>
          <w:szCs w:val="20"/>
        </w:rPr>
        <w:t xml:space="preserve"> </w:t>
      </w:r>
      <w:r w:rsidR="00935C54">
        <w:rPr>
          <w:rFonts w:ascii="Roboto Cn" w:hAnsi="Roboto Cn"/>
          <w:sz w:val="20"/>
          <w:szCs w:val="20"/>
        </w:rPr>
        <w:t xml:space="preserve">Come anche sottolineato dai sindaci di tre delle cittadine che vedranno il passaggio della carovana del Tour, ad iniziare da </w:t>
      </w:r>
      <w:r w:rsidR="00935C54" w:rsidRPr="00E94DBE">
        <w:rPr>
          <w:rFonts w:ascii="Roboto Cn" w:hAnsi="Roboto Cn"/>
          <w:b/>
          <w:bCs/>
          <w:sz w:val="20"/>
          <w:szCs w:val="20"/>
        </w:rPr>
        <w:t>Roberta Giovine, sindaco di Canelli</w:t>
      </w:r>
      <w:r w:rsidR="00935C54">
        <w:rPr>
          <w:rFonts w:ascii="Roboto Cn" w:hAnsi="Roboto Cn"/>
          <w:sz w:val="20"/>
          <w:szCs w:val="20"/>
        </w:rPr>
        <w:t>, consapevole che si tratti: “</w:t>
      </w:r>
      <w:r w:rsidR="00935C54" w:rsidRPr="00E94DBE">
        <w:rPr>
          <w:rFonts w:ascii="Roboto Condensed" w:hAnsi="Roboto Condensed"/>
          <w:i/>
          <w:iCs/>
          <w:sz w:val="20"/>
          <w:szCs w:val="20"/>
        </w:rPr>
        <w:t xml:space="preserve">di un evento epocale per il nostro </w:t>
      </w:r>
      <w:r w:rsidR="00E94DBE">
        <w:rPr>
          <w:rFonts w:ascii="Roboto Condensed" w:hAnsi="Roboto Condensed"/>
          <w:i/>
          <w:iCs/>
          <w:sz w:val="20"/>
          <w:szCs w:val="20"/>
        </w:rPr>
        <w:t>C</w:t>
      </w:r>
      <w:r w:rsidR="00935C54" w:rsidRPr="00E94DBE">
        <w:rPr>
          <w:rFonts w:ascii="Roboto Condensed" w:hAnsi="Roboto Condensed"/>
          <w:i/>
          <w:iCs/>
          <w:sz w:val="20"/>
          <w:szCs w:val="20"/>
        </w:rPr>
        <w:t xml:space="preserve">omune, già protagonista con il Giro Donne. Accoglieremo i corridori nel migliore dei modi </w:t>
      </w:r>
      <w:r w:rsidR="009C5723">
        <w:rPr>
          <w:rFonts w:ascii="Roboto Condensed" w:hAnsi="Roboto Condensed"/>
          <w:i/>
          <w:iCs/>
          <w:sz w:val="20"/>
          <w:szCs w:val="20"/>
        </w:rPr>
        <w:t>considerando c</w:t>
      </w:r>
      <w:r w:rsidR="009D33B7">
        <w:rPr>
          <w:rFonts w:ascii="Roboto Condensed" w:hAnsi="Roboto Condensed"/>
          <w:i/>
          <w:iCs/>
          <w:sz w:val="20"/>
          <w:szCs w:val="20"/>
        </w:rPr>
        <w:t>he</w:t>
      </w:r>
      <w:r w:rsidR="00935C54" w:rsidRPr="00E94DBE">
        <w:rPr>
          <w:rFonts w:ascii="Roboto Condensed" w:hAnsi="Roboto Condensed"/>
          <w:i/>
          <w:iCs/>
          <w:sz w:val="20"/>
          <w:szCs w:val="20"/>
        </w:rPr>
        <w:t xml:space="preserve"> </w:t>
      </w:r>
      <w:r w:rsidR="00E94DBE">
        <w:rPr>
          <w:rFonts w:ascii="Roboto Condensed" w:hAnsi="Roboto Condensed"/>
          <w:i/>
          <w:iCs/>
          <w:sz w:val="20"/>
          <w:szCs w:val="20"/>
        </w:rPr>
        <w:t>siamo al cospetto</w:t>
      </w:r>
      <w:r w:rsidR="00935C54" w:rsidRPr="00E94DBE">
        <w:rPr>
          <w:rFonts w:ascii="Roboto Condensed" w:hAnsi="Roboto Condensed"/>
          <w:i/>
          <w:iCs/>
          <w:sz w:val="20"/>
          <w:szCs w:val="20"/>
        </w:rPr>
        <w:t xml:space="preserve"> di un’occasione da non perdere perché l’intero mondo possa apprezzare la bellezza dei nostri luoghi</w:t>
      </w:r>
      <w:r w:rsidR="00652AD9" w:rsidRPr="00E94DBE">
        <w:rPr>
          <w:rFonts w:ascii="Roboto Condensed" w:hAnsi="Roboto Condensed"/>
          <w:i/>
          <w:iCs/>
          <w:sz w:val="20"/>
          <w:szCs w:val="20"/>
        </w:rPr>
        <w:t>, riconosciuti dall’Unesco proprio per l’intensità del loro valore culturale e storico</w:t>
      </w:r>
      <w:r w:rsidR="00652AD9">
        <w:rPr>
          <w:rFonts w:ascii="Roboto Cn" w:hAnsi="Roboto Cn"/>
          <w:sz w:val="20"/>
          <w:szCs w:val="20"/>
        </w:rPr>
        <w:t xml:space="preserve">”. </w:t>
      </w:r>
      <w:r w:rsidR="009C5723">
        <w:rPr>
          <w:rFonts w:ascii="Roboto Cn" w:hAnsi="Roboto Cn"/>
          <w:sz w:val="20"/>
          <w:szCs w:val="20"/>
        </w:rPr>
        <w:t xml:space="preserve"> </w:t>
      </w:r>
      <w:r w:rsidR="00652AD9">
        <w:rPr>
          <w:rFonts w:ascii="Roboto Cn" w:hAnsi="Roboto Cn"/>
          <w:sz w:val="20"/>
          <w:szCs w:val="20"/>
        </w:rPr>
        <w:t xml:space="preserve">Alle parole della Giovine fanno eco quelle di </w:t>
      </w:r>
      <w:r w:rsidR="00652AD9" w:rsidRPr="00E94DBE">
        <w:rPr>
          <w:rFonts w:ascii="Roboto Cn" w:hAnsi="Roboto Cn"/>
          <w:b/>
          <w:bCs/>
          <w:sz w:val="20"/>
          <w:szCs w:val="20"/>
        </w:rPr>
        <w:t>Simone Nosen</w:t>
      </w:r>
      <w:r w:rsidR="009D33B7">
        <w:rPr>
          <w:rFonts w:ascii="Roboto Cn" w:hAnsi="Roboto Cn"/>
          <w:b/>
          <w:bCs/>
          <w:sz w:val="20"/>
          <w:szCs w:val="20"/>
        </w:rPr>
        <w:t>z</w:t>
      </w:r>
      <w:r w:rsidR="00652AD9" w:rsidRPr="00E94DBE">
        <w:rPr>
          <w:rFonts w:ascii="Roboto Cn" w:hAnsi="Roboto Cn"/>
          <w:b/>
          <w:bCs/>
          <w:sz w:val="20"/>
          <w:szCs w:val="20"/>
        </w:rPr>
        <w:t>o, sindaco di Nizza Monferrato</w:t>
      </w:r>
      <w:r w:rsidR="00652AD9">
        <w:rPr>
          <w:rFonts w:ascii="Roboto Cn" w:hAnsi="Roboto Cn"/>
          <w:sz w:val="20"/>
          <w:szCs w:val="20"/>
        </w:rPr>
        <w:t xml:space="preserve"> per il quale il Tour: “</w:t>
      </w:r>
      <w:r w:rsidR="00652AD9" w:rsidRPr="00E94DBE">
        <w:rPr>
          <w:rFonts w:ascii="Roboto Condensed" w:hAnsi="Roboto Condensed"/>
          <w:i/>
          <w:iCs/>
          <w:sz w:val="20"/>
          <w:szCs w:val="20"/>
        </w:rPr>
        <w:t xml:space="preserve">ha anche una </w:t>
      </w:r>
      <w:r w:rsidR="00E94DBE">
        <w:rPr>
          <w:rFonts w:ascii="Roboto Condensed" w:hAnsi="Roboto Condensed"/>
          <w:i/>
          <w:iCs/>
          <w:sz w:val="20"/>
          <w:szCs w:val="20"/>
        </w:rPr>
        <w:t xml:space="preserve">forte </w:t>
      </w:r>
      <w:r w:rsidR="00652AD9" w:rsidRPr="00E94DBE">
        <w:rPr>
          <w:rFonts w:ascii="Roboto Condensed" w:hAnsi="Roboto Condensed"/>
          <w:i/>
          <w:iCs/>
          <w:sz w:val="20"/>
          <w:szCs w:val="20"/>
        </w:rPr>
        <w:t xml:space="preserve">valenza </w:t>
      </w:r>
      <w:r w:rsidR="00652AD9" w:rsidRPr="00E94DBE">
        <w:rPr>
          <w:rFonts w:ascii="Roboto Condensed" w:hAnsi="Roboto Condensed"/>
          <w:i/>
          <w:iCs/>
          <w:sz w:val="20"/>
          <w:szCs w:val="20"/>
        </w:rPr>
        <w:lastRenderedPageBreak/>
        <w:t>economica</w:t>
      </w:r>
      <w:r w:rsidR="00E94DBE">
        <w:rPr>
          <w:rFonts w:ascii="Roboto Condensed" w:hAnsi="Roboto Condensed"/>
          <w:i/>
          <w:iCs/>
          <w:sz w:val="20"/>
          <w:szCs w:val="20"/>
        </w:rPr>
        <w:t xml:space="preserve">, </w:t>
      </w:r>
      <w:r w:rsidR="00652AD9" w:rsidRPr="00E94DBE">
        <w:rPr>
          <w:rFonts w:ascii="Roboto Condensed" w:hAnsi="Roboto Condensed"/>
          <w:i/>
          <w:iCs/>
          <w:sz w:val="20"/>
          <w:szCs w:val="20"/>
        </w:rPr>
        <w:t xml:space="preserve">fondamentale per tutta la filiera. La ricaduta sarà importante per tutti, soprattutto perché le </w:t>
      </w:r>
      <w:r w:rsidR="00E94DBE">
        <w:rPr>
          <w:rFonts w:ascii="Roboto Condensed" w:hAnsi="Roboto Condensed"/>
          <w:i/>
          <w:iCs/>
          <w:sz w:val="20"/>
          <w:szCs w:val="20"/>
        </w:rPr>
        <w:t xml:space="preserve">dirette TV </w:t>
      </w:r>
      <w:r w:rsidR="00652AD9" w:rsidRPr="00E94DBE">
        <w:rPr>
          <w:rFonts w:ascii="Roboto Condensed" w:hAnsi="Roboto Condensed"/>
          <w:i/>
          <w:iCs/>
          <w:sz w:val="20"/>
          <w:szCs w:val="20"/>
        </w:rPr>
        <w:t>presenteranno i luoghi dei Paesaggi ad un pubblico internazionale proprio alle porte della prossima stagione estiva</w:t>
      </w:r>
      <w:r w:rsidR="00652AD9">
        <w:rPr>
          <w:rFonts w:ascii="Roboto Cn" w:hAnsi="Roboto Cn"/>
          <w:sz w:val="20"/>
          <w:szCs w:val="20"/>
        </w:rPr>
        <w:t xml:space="preserve">”. </w:t>
      </w:r>
    </w:p>
    <w:p w14:paraId="6BA6C28A" w14:textId="4C07ABF9" w:rsidR="00481A1A" w:rsidRDefault="00652AD9" w:rsidP="00B95378">
      <w:pPr>
        <w:jc w:val="both"/>
        <w:rPr>
          <w:rFonts w:ascii="Roboto Condensed" w:hAnsi="Roboto Condensed"/>
          <w:i/>
          <w:iCs/>
          <w:sz w:val="20"/>
          <w:szCs w:val="20"/>
        </w:rPr>
      </w:pPr>
      <w:r>
        <w:rPr>
          <w:rFonts w:ascii="Roboto Cn" w:hAnsi="Roboto Cn"/>
          <w:sz w:val="20"/>
          <w:szCs w:val="20"/>
        </w:rPr>
        <w:t xml:space="preserve">Sarà il </w:t>
      </w:r>
      <w:r w:rsidRPr="00652AD9">
        <w:rPr>
          <w:rFonts w:ascii="Roboto Cn" w:hAnsi="Roboto Cn"/>
          <w:b/>
          <w:bCs/>
          <w:sz w:val="20"/>
          <w:szCs w:val="20"/>
        </w:rPr>
        <w:t>sindaco</w:t>
      </w:r>
      <w:r w:rsidR="00E94DBE">
        <w:rPr>
          <w:rFonts w:ascii="Roboto Cn" w:hAnsi="Roboto Cn"/>
          <w:b/>
          <w:bCs/>
          <w:sz w:val="20"/>
          <w:szCs w:val="20"/>
        </w:rPr>
        <w:t xml:space="preserve"> </w:t>
      </w:r>
      <w:r w:rsidRPr="00652AD9">
        <w:rPr>
          <w:rFonts w:ascii="Roboto Cn" w:hAnsi="Roboto Cn"/>
          <w:b/>
          <w:bCs/>
          <w:sz w:val="20"/>
          <w:szCs w:val="20"/>
        </w:rPr>
        <w:t>Mario Zoppi</w:t>
      </w:r>
      <w:r>
        <w:rPr>
          <w:rFonts w:ascii="Roboto Cn" w:hAnsi="Roboto Cn"/>
          <w:sz w:val="20"/>
          <w:szCs w:val="20"/>
        </w:rPr>
        <w:t xml:space="preserve"> a consegnare a Torino il prezioso premio che il suo Comune ha voluto dedicare al primo corridore che passerà al GPM della </w:t>
      </w:r>
      <w:r w:rsidRPr="00E15391">
        <w:rPr>
          <w:rFonts w:ascii="Roboto Cn" w:hAnsi="Roboto Cn"/>
          <w:b/>
          <w:bCs/>
          <w:sz w:val="20"/>
          <w:szCs w:val="20"/>
        </w:rPr>
        <w:t>Città di Barbaresco:</w:t>
      </w:r>
      <w:r>
        <w:rPr>
          <w:rFonts w:ascii="Roboto Cn" w:hAnsi="Roboto Cn"/>
          <w:sz w:val="20"/>
          <w:szCs w:val="20"/>
        </w:rPr>
        <w:t xml:space="preserve"> “</w:t>
      </w:r>
      <w:r w:rsidRPr="00E94DBE">
        <w:rPr>
          <w:rFonts w:ascii="Roboto Condensed" w:hAnsi="Roboto Condensed"/>
          <w:i/>
          <w:iCs/>
          <w:sz w:val="20"/>
          <w:szCs w:val="20"/>
        </w:rPr>
        <w:t>un</w:t>
      </w:r>
      <w:r w:rsidR="00E94DBE">
        <w:rPr>
          <w:rFonts w:ascii="Roboto Condensed" w:hAnsi="Roboto Condensed"/>
          <w:i/>
          <w:iCs/>
          <w:sz w:val="20"/>
          <w:szCs w:val="20"/>
        </w:rPr>
        <w:t>a</w:t>
      </w:r>
      <w:r w:rsidRPr="00E94DBE">
        <w:rPr>
          <w:rFonts w:ascii="Roboto Condensed" w:hAnsi="Roboto Condensed"/>
          <w:i/>
          <w:iCs/>
          <w:sz w:val="20"/>
          <w:szCs w:val="20"/>
        </w:rPr>
        <w:t xml:space="preserve"> Magnum di 3 litri di Barbaresco del Consorzio dei Produttori locali. Stiamo attivandoci tutti perché l’accoglienza della carovana </w:t>
      </w:r>
      <w:r w:rsidR="00E94DBE">
        <w:rPr>
          <w:rFonts w:ascii="Roboto Condensed" w:hAnsi="Roboto Condensed"/>
          <w:i/>
          <w:iCs/>
          <w:sz w:val="20"/>
          <w:szCs w:val="20"/>
        </w:rPr>
        <w:t>gialla</w:t>
      </w:r>
      <w:r w:rsidRPr="00E94DBE">
        <w:rPr>
          <w:rFonts w:ascii="Roboto Condensed" w:hAnsi="Roboto Condensed"/>
          <w:i/>
          <w:iCs/>
          <w:sz w:val="20"/>
          <w:szCs w:val="20"/>
        </w:rPr>
        <w:t xml:space="preserve"> sia indimenticabile. Il nostro territorio in queste settimane è al massimo della sua bellezza, con le vigne rigogliose e le colline verdi come non mai grazie alle recenti piogge. Un momento importante</w:t>
      </w:r>
      <w:r w:rsidR="00E15391" w:rsidRPr="00E94DBE">
        <w:rPr>
          <w:rFonts w:ascii="Roboto Condensed" w:hAnsi="Roboto Condensed"/>
          <w:i/>
          <w:iCs/>
          <w:sz w:val="20"/>
          <w:szCs w:val="20"/>
        </w:rPr>
        <w:t xml:space="preserve"> per portare il Piemonte e, </w:t>
      </w:r>
      <w:r w:rsidR="00E94DBE">
        <w:rPr>
          <w:rFonts w:ascii="Roboto Condensed" w:hAnsi="Roboto Condensed"/>
          <w:i/>
          <w:iCs/>
          <w:sz w:val="20"/>
          <w:szCs w:val="20"/>
        </w:rPr>
        <w:t>in</w:t>
      </w:r>
      <w:r w:rsidR="00E15391" w:rsidRPr="00E94DBE">
        <w:rPr>
          <w:rFonts w:ascii="Roboto Condensed" w:hAnsi="Roboto Condensed"/>
          <w:i/>
          <w:iCs/>
          <w:sz w:val="20"/>
          <w:szCs w:val="20"/>
        </w:rPr>
        <w:t xml:space="preserve"> particolare, il territorio dei Paesaggi nel mondo”.</w:t>
      </w:r>
    </w:p>
    <w:p w14:paraId="007B9321" w14:textId="07783CDE" w:rsidR="00E94DBE" w:rsidRPr="009E2C92" w:rsidRDefault="00E94DBE" w:rsidP="00B95378">
      <w:pPr>
        <w:jc w:val="both"/>
        <w:rPr>
          <w:rFonts w:ascii="Roboto Condensed" w:hAnsi="Roboto Condensed"/>
          <w:i/>
          <w:iCs/>
          <w:sz w:val="10"/>
          <w:szCs w:val="10"/>
        </w:rPr>
      </w:pPr>
    </w:p>
    <w:p w14:paraId="0E74042F" w14:textId="620A2710" w:rsidR="009E2C92" w:rsidRPr="009E2C92" w:rsidRDefault="009C5723" w:rsidP="009E2C92">
      <w:pPr>
        <w:jc w:val="both"/>
        <w:rPr>
          <w:rFonts w:ascii="Roboto Condensed" w:hAnsi="Roboto Condensed"/>
          <w:sz w:val="20"/>
          <w:szCs w:val="20"/>
        </w:rPr>
      </w:pPr>
      <w:r>
        <w:rPr>
          <w:rFonts w:ascii="Roboto Cn" w:hAnsi="Roboto Cn"/>
          <w:noProof/>
          <w:sz w:val="20"/>
          <w:szCs w:val="20"/>
        </w:rPr>
        <w:drawing>
          <wp:anchor distT="0" distB="0" distL="114300" distR="114300" simplePos="0" relativeHeight="251663360" behindDoc="0" locked="0" layoutInCell="1" allowOverlap="1" wp14:anchorId="1A0AA66A" wp14:editId="146226D0">
            <wp:simplePos x="0" y="0"/>
            <wp:positionH relativeFrom="margin">
              <wp:posOffset>967740</wp:posOffset>
            </wp:positionH>
            <wp:positionV relativeFrom="margin">
              <wp:posOffset>1387475</wp:posOffset>
            </wp:positionV>
            <wp:extent cx="1450975" cy="1934210"/>
            <wp:effectExtent l="0" t="0" r="0" b="0"/>
            <wp:wrapSquare wrapText="bothSides"/>
            <wp:docPr id="174137748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77486" name="Immagine 17413774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0975" cy="1934210"/>
                    </a:xfrm>
                    <a:prstGeom prst="rect">
                      <a:avLst/>
                    </a:prstGeom>
                  </pic:spPr>
                </pic:pic>
              </a:graphicData>
            </a:graphic>
            <wp14:sizeRelH relativeFrom="margin">
              <wp14:pctWidth>0</wp14:pctWidth>
            </wp14:sizeRelH>
            <wp14:sizeRelV relativeFrom="margin">
              <wp14:pctHeight>0</wp14:pctHeight>
            </wp14:sizeRelV>
          </wp:anchor>
        </w:drawing>
      </w:r>
      <w:r>
        <w:rPr>
          <w:rFonts w:ascii="Roboto Cn" w:hAnsi="Roboto Cn"/>
          <w:noProof/>
          <w:sz w:val="20"/>
          <w:szCs w:val="20"/>
        </w:rPr>
        <w:drawing>
          <wp:anchor distT="0" distB="0" distL="114300" distR="114300" simplePos="0" relativeHeight="251662336" behindDoc="0" locked="0" layoutInCell="1" allowOverlap="1" wp14:anchorId="44CA410A" wp14:editId="204F5507">
            <wp:simplePos x="0" y="0"/>
            <wp:positionH relativeFrom="margin">
              <wp:posOffset>-449580</wp:posOffset>
            </wp:positionH>
            <wp:positionV relativeFrom="margin">
              <wp:posOffset>1286986</wp:posOffset>
            </wp:positionV>
            <wp:extent cx="1526540" cy="2035810"/>
            <wp:effectExtent l="0" t="0" r="0" b="0"/>
            <wp:wrapSquare wrapText="bothSides"/>
            <wp:docPr id="133600859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08594" name="Immagine 133600859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6540" cy="2035810"/>
                    </a:xfrm>
                    <a:prstGeom prst="rect">
                      <a:avLst/>
                    </a:prstGeom>
                  </pic:spPr>
                </pic:pic>
              </a:graphicData>
            </a:graphic>
          </wp:anchor>
        </w:drawing>
      </w:r>
      <w:r w:rsidR="00E94DBE">
        <w:rPr>
          <w:rFonts w:ascii="Roboto Condensed" w:hAnsi="Roboto Condensed"/>
          <w:sz w:val="20"/>
          <w:szCs w:val="20"/>
        </w:rPr>
        <w:t xml:space="preserve">Al dono del sindaco di </w:t>
      </w:r>
      <w:r w:rsidR="00D956B6">
        <w:rPr>
          <w:rFonts w:ascii="Roboto Condensed" w:hAnsi="Roboto Condensed"/>
          <w:sz w:val="20"/>
          <w:szCs w:val="20"/>
        </w:rPr>
        <w:t>Barbaresco</w:t>
      </w:r>
      <w:r w:rsidR="00E94DBE">
        <w:rPr>
          <w:rFonts w:ascii="Roboto Condensed" w:hAnsi="Roboto Condensed"/>
          <w:sz w:val="20"/>
          <w:szCs w:val="20"/>
        </w:rPr>
        <w:t xml:space="preserve">, si sommerà, per lo stesso corridore, anche quello voluto da </w:t>
      </w:r>
      <w:r w:rsidR="00E94DBE" w:rsidRPr="009E2C92">
        <w:rPr>
          <w:rFonts w:ascii="Roboto Condensed" w:hAnsi="Roboto Condensed"/>
          <w:b/>
          <w:bCs/>
          <w:sz w:val="20"/>
          <w:szCs w:val="20"/>
        </w:rPr>
        <w:t>Giovanna Quaglia, Presidente dell’Associazione per il Patrimonio dei Paesaggi Vitivinicoli di Langhe-Roero e Monferrato</w:t>
      </w:r>
      <w:r w:rsidR="00E94DBE">
        <w:rPr>
          <w:rFonts w:ascii="Roboto Condensed" w:hAnsi="Roboto Condensed"/>
          <w:sz w:val="20"/>
          <w:szCs w:val="20"/>
        </w:rPr>
        <w:t xml:space="preserve"> che ha commissionato</w:t>
      </w:r>
      <w:r w:rsidR="009E2C92">
        <w:rPr>
          <w:rFonts w:ascii="Roboto Condensed" w:hAnsi="Roboto Condensed"/>
          <w:sz w:val="20"/>
          <w:szCs w:val="20"/>
        </w:rPr>
        <w:t xml:space="preserve"> la realizzazione di splendide e preziose mongolfiere </w:t>
      </w:r>
      <w:r w:rsidR="00E94DBE">
        <w:rPr>
          <w:rFonts w:ascii="Roboto Condensed" w:hAnsi="Roboto Condensed"/>
          <w:sz w:val="20"/>
          <w:szCs w:val="20"/>
        </w:rPr>
        <w:t xml:space="preserve">alle storiche </w:t>
      </w:r>
      <w:r w:rsidR="00E94DBE" w:rsidRPr="009C5723">
        <w:rPr>
          <w:rFonts w:ascii="Roboto Condensed" w:hAnsi="Roboto Condensed"/>
          <w:b/>
          <w:bCs/>
          <w:sz w:val="20"/>
          <w:szCs w:val="20"/>
        </w:rPr>
        <w:t>Ceramiche Besio 1842 di Mondovì</w:t>
      </w:r>
      <w:r w:rsidR="009E2C92">
        <w:rPr>
          <w:rFonts w:ascii="Roboto Condensed" w:hAnsi="Roboto Condensed"/>
          <w:sz w:val="20"/>
          <w:szCs w:val="20"/>
        </w:rPr>
        <w:t xml:space="preserve">, </w:t>
      </w:r>
      <w:r w:rsidR="009E2C92" w:rsidRPr="009E2C92">
        <w:rPr>
          <w:rFonts w:ascii="Roboto Condensed" w:hAnsi="Roboto Condensed"/>
          <w:sz w:val="20"/>
          <w:szCs w:val="20"/>
        </w:rPr>
        <w:t xml:space="preserve">azienda </w:t>
      </w:r>
      <w:r w:rsidR="009E2C92">
        <w:rPr>
          <w:rFonts w:ascii="Roboto Condensed" w:hAnsi="Roboto Condensed"/>
          <w:sz w:val="20"/>
          <w:szCs w:val="20"/>
        </w:rPr>
        <w:t>rinata</w:t>
      </w:r>
      <w:r w:rsidR="009E2C92" w:rsidRPr="009E2C92">
        <w:rPr>
          <w:rFonts w:ascii="Roboto Condensed" w:hAnsi="Roboto Condensed"/>
          <w:sz w:val="20"/>
          <w:szCs w:val="20"/>
        </w:rPr>
        <w:t xml:space="preserve"> dall’impegno di Gianni Rovea e della sua famiglia </w:t>
      </w:r>
      <w:r w:rsidR="009E2C92">
        <w:rPr>
          <w:rFonts w:ascii="Roboto Condensed" w:hAnsi="Roboto Condensed"/>
          <w:sz w:val="20"/>
          <w:szCs w:val="20"/>
        </w:rPr>
        <w:t xml:space="preserve">nel </w:t>
      </w:r>
      <w:r w:rsidR="009E2C92" w:rsidRPr="009E2C92">
        <w:rPr>
          <w:rFonts w:ascii="Roboto Condensed" w:hAnsi="Roboto Condensed"/>
          <w:sz w:val="20"/>
          <w:szCs w:val="20"/>
        </w:rPr>
        <w:t>voler recuperare l’antica tradizione delle ceramiche monregalesi,</w:t>
      </w:r>
      <w:r w:rsidR="009E2C92">
        <w:rPr>
          <w:rFonts w:ascii="Roboto Condensed" w:hAnsi="Roboto Condensed"/>
          <w:sz w:val="20"/>
          <w:szCs w:val="20"/>
        </w:rPr>
        <w:t xml:space="preserve"> </w:t>
      </w:r>
      <w:r w:rsidR="009E2C92" w:rsidRPr="009E2C92">
        <w:rPr>
          <w:rFonts w:ascii="Roboto Condensed" w:hAnsi="Roboto Condensed"/>
          <w:sz w:val="20"/>
          <w:szCs w:val="20"/>
        </w:rPr>
        <w:t>rilevando e rilanciando un brand storico e un marchio (Ved. Besio &amp; figlio) garanzia di qualità e originalità dal 1842.</w:t>
      </w:r>
    </w:p>
    <w:p w14:paraId="25D9C4A4" w14:textId="370389E4" w:rsidR="00E94DBE" w:rsidRPr="00A66DA9" w:rsidRDefault="00E94DBE" w:rsidP="00B95378">
      <w:pPr>
        <w:jc w:val="both"/>
        <w:rPr>
          <w:rFonts w:ascii="Roboto Condensed" w:hAnsi="Roboto Condensed"/>
          <w:sz w:val="10"/>
          <w:szCs w:val="10"/>
        </w:rPr>
      </w:pPr>
    </w:p>
    <w:p w14:paraId="0C3BD84E" w14:textId="7FA90B7C" w:rsidR="009E2C92" w:rsidRDefault="009E2C92" w:rsidP="00B95378">
      <w:pPr>
        <w:jc w:val="both"/>
        <w:rPr>
          <w:rFonts w:ascii="Roboto Condensed" w:hAnsi="Roboto Condensed"/>
          <w:sz w:val="20"/>
          <w:szCs w:val="20"/>
        </w:rPr>
      </w:pPr>
      <w:r>
        <w:rPr>
          <w:rFonts w:ascii="Roboto Condensed" w:hAnsi="Roboto Condensed"/>
          <w:sz w:val="20"/>
          <w:szCs w:val="20"/>
        </w:rPr>
        <w:t>“</w:t>
      </w:r>
      <w:r w:rsidRPr="00A66DA9">
        <w:rPr>
          <w:rFonts w:ascii="Roboto Condensed" w:hAnsi="Roboto Condensed"/>
          <w:i/>
          <w:iCs/>
          <w:sz w:val="20"/>
          <w:szCs w:val="20"/>
        </w:rPr>
        <w:t xml:space="preserve">Nell’anno del Decennale dei Paesaggi Vitivinicoli di Langhe-Roero e Monferrato, celebrato proprio qualche giorno fa, non potevamo non lasciare un segno </w:t>
      </w:r>
      <w:r w:rsidR="00A66DA9">
        <w:rPr>
          <w:rFonts w:ascii="Roboto Condensed" w:hAnsi="Roboto Condensed"/>
          <w:i/>
          <w:iCs/>
          <w:sz w:val="20"/>
          <w:szCs w:val="20"/>
        </w:rPr>
        <w:t>del</w:t>
      </w:r>
      <w:r w:rsidRPr="00A66DA9">
        <w:rPr>
          <w:rFonts w:ascii="Roboto Condensed" w:hAnsi="Roboto Condensed"/>
          <w:i/>
          <w:iCs/>
          <w:sz w:val="20"/>
          <w:szCs w:val="20"/>
        </w:rPr>
        <w:t xml:space="preserve"> passaggio del Tour de France nei nostri territori Unesco</w:t>
      </w:r>
      <w:r w:rsidR="009D33B7">
        <w:rPr>
          <w:rFonts w:ascii="Roboto Condensed" w:hAnsi="Roboto Condensed"/>
          <w:i/>
          <w:iCs/>
          <w:sz w:val="20"/>
          <w:szCs w:val="20"/>
        </w:rPr>
        <w:t>.</w:t>
      </w:r>
      <w:r w:rsidRPr="00A66DA9">
        <w:rPr>
          <w:rFonts w:ascii="Roboto Condensed" w:hAnsi="Roboto Condensed"/>
          <w:i/>
          <w:iCs/>
          <w:sz w:val="20"/>
          <w:szCs w:val="20"/>
        </w:rPr>
        <w:t xml:space="preserve"> Un connubio perfetto, incredibile, di valore eccezionale </w:t>
      </w:r>
      <w:r>
        <w:rPr>
          <w:rFonts w:ascii="Roboto Condensed" w:hAnsi="Roboto Condensed"/>
          <w:sz w:val="20"/>
          <w:szCs w:val="20"/>
        </w:rPr>
        <w:t xml:space="preserve">– sottolinea la stessa </w:t>
      </w:r>
      <w:r w:rsidRPr="009C5723">
        <w:rPr>
          <w:rFonts w:ascii="Roboto Condensed" w:hAnsi="Roboto Condensed"/>
          <w:b/>
          <w:bCs/>
          <w:sz w:val="20"/>
          <w:szCs w:val="20"/>
        </w:rPr>
        <w:t xml:space="preserve">Giovanna Quaglia </w:t>
      </w:r>
      <w:r w:rsidR="00A66DA9" w:rsidRPr="009C5723">
        <w:rPr>
          <w:rFonts w:ascii="Roboto Condensed" w:hAnsi="Roboto Condensed"/>
          <w:b/>
          <w:bCs/>
          <w:sz w:val="20"/>
          <w:szCs w:val="20"/>
        </w:rPr>
        <w:t>–</w:t>
      </w:r>
      <w:r>
        <w:rPr>
          <w:rFonts w:ascii="Roboto Condensed" w:hAnsi="Roboto Condensed"/>
          <w:sz w:val="20"/>
          <w:szCs w:val="20"/>
        </w:rPr>
        <w:t xml:space="preserve"> </w:t>
      </w:r>
      <w:r w:rsidR="00A66DA9" w:rsidRPr="00A66DA9">
        <w:rPr>
          <w:rFonts w:ascii="Arial Narrow" w:hAnsi="Arial Narrow"/>
          <w:i/>
          <w:iCs/>
          <w:sz w:val="20"/>
          <w:szCs w:val="20"/>
        </w:rPr>
        <w:t xml:space="preserve">che ci permetterà di portare nelle case di milioni e milioni di appassionati di ciclismo di tutto il mondo la bellezza infinita dei nostri luoghi. Una possibilità di visibilità dal valore </w:t>
      </w:r>
      <w:r w:rsidR="009C5723">
        <w:rPr>
          <w:rFonts w:ascii="Arial Narrow" w:hAnsi="Arial Narrow"/>
          <w:i/>
          <w:iCs/>
          <w:sz w:val="20"/>
          <w:szCs w:val="20"/>
        </w:rPr>
        <w:t>incommensurabile</w:t>
      </w:r>
      <w:r w:rsidR="00A66DA9" w:rsidRPr="00A66DA9">
        <w:rPr>
          <w:rFonts w:ascii="Arial Narrow" w:hAnsi="Arial Narrow"/>
          <w:i/>
          <w:iCs/>
          <w:sz w:val="20"/>
          <w:szCs w:val="20"/>
        </w:rPr>
        <w:t xml:space="preserve">, di cui dobbiamo fare tesoro perché si tratta di un supporto alla promozione del territorio che probabilmente non si ripeterà </w:t>
      </w:r>
      <w:r w:rsidR="009C5723">
        <w:rPr>
          <w:rFonts w:ascii="Arial Narrow" w:hAnsi="Arial Narrow"/>
          <w:i/>
          <w:iCs/>
          <w:sz w:val="20"/>
          <w:szCs w:val="20"/>
        </w:rPr>
        <w:t xml:space="preserve">più </w:t>
      </w:r>
      <w:r w:rsidR="00A66DA9" w:rsidRPr="00A66DA9">
        <w:rPr>
          <w:rFonts w:ascii="Arial Narrow" w:hAnsi="Arial Narrow"/>
          <w:i/>
          <w:iCs/>
          <w:sz w:val="20"/>
          <w:szCs w:val="20"/>
        </w:rPr>
        <w:t>con la stessa portata</w:t>
      </w:r>
      <w:r w:rsidR="00A66DA9">
        <w:rPr>
          <w:rFonts w:ascii="Roboto Condensed" w:hAnsi="Roboto Condensed"/>
          <w:sz w:val="20"/>
          <w:szCs w:val="20"/>
        </w:rPr>
        <w:t xml:space="preserve">. </w:t>
      </w:r>
      <w:r w:rsidR="009C5723">
        <w:rPr>
          <w:rFonts w:ascii="Roboto Condensed" w:hAnsi="Roboto Condensed"/>
          <w:i/>
          <w:iCs/>
          <w:sz w:val="20"/>
          <w:szCs w:val="20"/>
        </w:rPr>
        <w:t>Siamo</w:t>
      </w:r>
      <w:r w:rsidR="00A66DA9" w:rsidRPr="009C5723">
        <w:rPr>
          <w:rFonts w:ascii="Roboto Condensed" w:hAnsi="Roboto Condensed"/>
          <w:i/>
          <w:iCs/>
          <w:sz w:val="20"/>
          <w:szCs w:val="20"/>
        </w:rPr>
        <w:t xml:space="preserve"> onorati di consegnare questo prezioso dono al primo corridore che arriverà al traguardo del GPM posto sul colle di Barbaresco, perché possa ricordarsi di aver attraversato luoghi</w:t>
      </w:r>
      <w:r w:rsidR="009C5723">
        <w:rPr>
          <w:rFonts w:ascii="Roboto Condensed" w:hAnsi="Roboto Condensed"/>
          <w:i/>
          <w:iCs/>
          <w:sz w:val="20"/>
          <w:szCs w:val="20"/>
        </w:rPr>
        <w:t xml:space="preserve"> unici,</w:t>
      </w:r>
      <w:r w:rsidR="00A66DA9" w:rsidRPr="009C5723">
        <w:rPr>
          <w:rFonts w:ascii="Roboto Condensed" w:hAnsi="Roboto Condensed"/>
          <w:i/>
          <w:iCs/>
          <w:sz w:val="20"/>
          <w:szCs w:val="20"/>
        </w:rPr>
        <w:t xml:space="preserve"> preziosi, riconosciuti dall’Unesco per il loro valore culturale e paesaggistico</w:t>
      </w:r>
      <w:r w:rsidR="00A66DA9">
        <w:rPr>
          <w:rFonts w:ascii="Roboto Condensed" w:hAnsi="Roboto Condensed"/>
          <w:sz w:val="20"/>
          <w:szCs w:val="20"/>
        </w:rPr>
        <w:t>”.</w:t>
      </w:r>
    </w:p>
    <w:p w14:paraId="0E14F021" w14:textId="77777777" w:rsidR="008D309D" w:rsidRDefault="008D309D" w:rsidP="00C2095A">
      <w:pPr>
        <w:jc w:val="both"/>
        <w:rPr>
          <w:rFonts w:ascii="Roboto Cn" w:hAnsi="Roboto Cn"/>
          <w:sz w:val="20"/>
          <w:szCs w:val="20"/>
        </w:rPr>
      </w:pPr>
    </w:p>
    <w:p w14:paraId="5C318402" w14:textId="77777777" w:rsidR="009C5723" w:rsidRDefault="009C5723" w:rsidP="00C2095A">
      <w:pPr>
        <w:jc w:val="both"/>
        <w:rPr>
          <w:rFonts w:ascii="Roboto Cn" w:hAnsi="Roboto Cn"/>
          <w:sz w:val="20"/>
          <w:szCs w:val="20"/>
        </w:rPr>
      </w:pPr>
    </w:p>
    <w:p w14:paraId="536E557B" w14:textId="77777777" w:rsidR="009C5723" w:rsidRDefault="009C5723" w:rsidP="00C2095A">
      <w:pPr>
        <w:jc w:val="both"/>
        <w:rPr>
          <w:rFonts w:ascii="Roboto Cn" w:hAnsi="Roboto Cn"/>
          <w:sz w:val="20"/>
          <w:szCs w:val="20"/>
        </w:rPr>
      </w:pPr>
    </w:p>
    <w:p w14:paraId="63022B43" w14:textId="74879631" w:rsidR="00C2095A" w:rsidRPr="00481A1A" w:rsidRDefault="00481A1A" w:rsidP="00481A1A">
      <w:pPr>
        <w:shd w:val="clear" w:color="auto" w:fill="E7E6E6" w:themeFill="background2"/>
        <w:jc w:val="both"/>
        <w:rPr>
          <w:rFonts w:ascii="Roboto Cn" w:hAnsi="Roboto Cn"/>
          <w:b/>
          <w:bCs/>
          <w:color w:val="C00000"/>
          <w:sz w:val="20"/>
          <w:szCs w:val="20"/>
        </w:rPr>
      </w:pPr>
      <w:r w:rsidRPr="00481A1A">
        <w:rPr>
          <w:rFonts w:ascii="Roboto Cn" w:hAnsi="Roboto Cn"/>
          <w:b/>
          <w:bCs/>
          <w:color w:val="C00000"/>
          <w:sz w:val="20"/>
          <w:szCs w:val="20"/>
        </w:rPr>
        <w:t>NOTA INFORMATIVA PER I GIORNALISTI</w:t>
      </w:r>
    </w:p>
    <w:p w14:paraId="6D85EAC9" w14:textId="5D0D5FC1" w:rsidR="00E73722" w:rsidRPr="00E73722" w:rsidRDefault="004D421F" w:rsidP="00481A1A">
      <w:pPr>
        <w:shd w:val="clear" w:color="auto" w:fill="E7E6E6" w:themeFill="background2"/>
        <w:jc w:val="both"/>
        <w:rPr>
          <w:rFonts w:ascii="Roboto Cn" w:hAnsi="Roboto Cn"/>
          <w:sz w:val="20"/>
          <w:szCs w:val="20"/>
        </w:rPr>
      </w:pPr>
      <w:r w:rsidRPr="00C2095A">
        <w:rPr>
          <w:rFonts w:ascii="Roboto Cn" w:hAnsi="Roboto Cn"/>
          <w:noProof/>
          <w:sz w:val="20"/>
          <w:szCs w:val="20"/>
        </w:rPr>
        <w:drawing>
          <wp:anchor distT="0" distB="0" distL="114300" distR="114300" simplePos="0" relativeHeight="251659264" behindDoc="0" locked="0" layoutInCell="1" allowOverlap="1" wp14:anchorId="5E4B4C88" wp14:editId="1C50E3F1">
            <wp:simplePos x="0" y="0"/>
            <wp:positionH relativeFrom="margin">
              <wp:posOffset>-55245</wp:posOffset>
            </wp:positionH>
            <wp:positionV relativeFrom="paragraph">
              <wp:posOffset>1151255</wp:posOffset>
            </wp:positionV>
            <wp:extent cx="3133090" cy="2087880"/>
            <wp:effectExtent l="0" t="0" r="0" b="7620"/>
            <wp:wrapSquare wrapText="bothSides"/>
            <wp:docPr id="1697231369" name="Immagine 4" descr="Immagine che contiene persona, vestiti, aria aperta, Viso uma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31369" name="Immagine 4" descr="Immagine che contiene persona, vestiti, aria aperta, Viso umano&#10;&#10;Descrizione generata automa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3090" cy="2087880"/>
                    </a:xfrm>
                    <a:prstGeom prst="rect">
                      <a:avLst/>
                    </a:prstGeom>
                  </pic:spPr>
                </pic:pic>
              </a:graphicData>
            </a:graphic>
            <wp14:sizeRelH relativeFrom="page">
              <wp14:pctWidth>0</wp14:pctWidth>
            </wp14:sizeRelH>
            <wp14:sizeRelV relativeFrom="page">
              <wp14:pctHeight>0</wp14:pctHeight>
            </wp14:sizeRelV>
          </wp:anchor>
        </w:drawing>
      </w:r>
      <w:r w:rsidR="00C2095A" w:rsidRPr="00C2095A">
        <w:rPr>
          <w:rFonts w:ascii="Roboto Cn" w:hAnsi="Roboto Cn"/>
          <w:sz w:val="20"/>
          <w:szCs w:val="20"/>
        </w:rPr>
        <w:t xml:space="preserve">L’Associazione per il Patrimonio dei Paesaggi Vitivinicoli di Langhe-Roero e Monferrato è nata nel 2011 con lo scopo preciso di presentare la candidatura all’Unesco dei territori appartenenti e, dal momento in cui l’Unesco ha accolto la stessa candidatura, nel 2014, si occupa di gestirne il patrimonio.  L’Associazione, dalla sua creazione ad oggi, ha raccolto l’adesione di oltre cento comuni e numerose associazioni ed aziende, non solo legate alla sfera vitivinicola, ma che operano a vario titolo sul territorio e che partecipano attivamente all’ambizioso progetto volto al riconoscimento di unicità ed eccezionalità di questo paesaggio. Obiettivo primario dell’Associazione, la cui Presidente è </w:t>
      </w:r>
      <w:r w:rsidR="00C2095A" w:rsidRPr="004D421F">
        <w:rPr>
          <w:rFonts w:ascii="Roboto Cn" w:hAnsi="Roboto Cn"/>
          <w:b/>
          <w:bCs/>
          <w:sz w:val="20"/>
          <w:szCs w:val="20"/>
        </w:rPr>
        <w:t>Giovanna Quaglia</w:t>
      </w:r>
      <w:r w:rsidR="00C2095A" w:rsidRPr="00C2095A">
        <w:rPr>
          <w:rFonts w:ascii="Roboto Cn" w:hAnsi="Roboto Cn"/>
          <w:sz w:val="20"/>
          <w:szCs w:val="20"/>
        </w:rPr>
        <w:t xml:space="preserve">, è quello di ricercare il giusto equilibrio tra la conservazione dei valori del territorio e lo sviluppo delle attività umane che nel corso dei secoli hanno contribuito a creare l’attuale straordinario paesaggio vitivinicolo. </w:t>
      </w:r>
      <w:r w:rsidR="00E73722" w:rsidRPr="00E73722">
        <w:rPr>
          <w:rFonts w:ascii="Roboto Cn" w:hAnsi="Roboto Cn"/>
          <w:sz w:val="20"/>
          <w:szCs w:val="20"/>
        </w:rPr>
        <w:t xml:space="preserve">L’ambiente collinare di questo territorio è infatti caratterizzato da peculiarità naturali e antropiche specifiche, risultato di tradizioni secolari tramandate di generazione in generazione che, non solo danno vita al presente, ma puntano al futuro grazie alla grandissima capacità di innovazione che contraddistingue questi luoghi. </w:t>
      </w:r>
    </w:p>
    <w:p w14:paraId="5F5673B6" w14:textId="66455463" w:rsidR="00C2095A" w:rsidRPr="00C2095A" w:rsidRDefault="00E73722" w:rsidP="00481A1A">
      <w:pPr>
        <w:shd w:val="clear" w:color="auto" w:fill="E7E6E6" w:themeFill="background2"/>
        <w:jc w:val="both"/>
        <w:rPr>
          <w:rFonts w:ascii="Roboto Cn" w:hAnsi="Roboto Cn"/>
          <w:sz w:val="20"/>
          <w:szCs w:val="20"/>
        </w:rPr>
      </w:pPr>
      <w:r w:rsidRPr="00E73722">
        <w:rPr>
          <w:rFonts w:ascii="Roboto Cn" w:hAnsi="Roboto Cn"/>
          <w:sz w:val="20"/>
          <w:szCs w:val="20"/>
        </w:rPr>
        <w:t xml:space="preserve">L’Associazione lavora quindi </w:t>
      </w:r>
      <w:r w:rsidR="001A65F9">
        <w:rPr>
          <w:rFonts w:ascii="Roboto Cn" w:hAnsi="Roboto Cn"/>
          <w:sz w:val="20"/>
          <w:szCs w:val="20"/>
        </w:rPr>
        <w:t>allo</w:t>
      </w:r>
      <w:r w:rsidRPr="00E73722">
        <w:rPr>
          <w:rFonts w:ascii="Roboto Cn" w:hAnsi="Roboto Cn"/>
          <w:sz w:val="20"/>
          <w:szCs w:val="20"/>
        </w:rPr>
        <w:t xml:space="preserve"> scopo di approfondire la conoscenza del patrimonio </w:t>
      </w:r>
      <w:r w:rsidRPr="00E73722">
        <w:rPr>
          <w:rFonts w:ascii="Roboto Cn" w:hAnsi="Roboto Cn"/>
          <w:sz w:val="20"/>
          <w:szCs w:val="20"/>
        </w:rPr>
        <w:lastRenderedPageBreak/>
        <w:t>culturale e paesaggistico che caratterizza l’area, la sua valorizzazione, la promozione e la sensibilizzazione, insieme alla ricerca di uno sviluppo socioeconomico integrato dei territori.</w:t>
      </w:r>
      <w:r>
        <w:rPr>
          <w:rFonts w:ascii="Roboto Cn" w:hAnsi="Roboto Cn"/>
          <w:sz w:val="20"/>
          <w:szCs w:val="20"/>
        </w:rPr>
        <w:t xml:space="preserve">Più precisamente i </w:t>
      </w:r>
      <w:r w:rsidR="00C2095A" w:rsidRPr="00C2095A">
        <w:rPr>
          <w:rFonts w:ascii="Roboto Cn" w:hAnsi="Roboto Cn"/>
          <w:sz w:val="20"/>
          <w:szCs w:val="20"/>
        </w:rPr>
        <w:t xml:space="preserve">territori identificati che fanno ufficialmente parte dei Paesaggi Vitivinicoli del Piemonte sono 6: </w:t>
      </w:r>
    </w:p>
    <w:p w14:paraId="12A1F1C0"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La Langa del Barolo</w:t>
      </w:r>
    </w:p>
    <w:p w14:paraId="69C4040D"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Il Castello di Grinzane Cavour</w:t>
      </w:r>
    </w:p>
    <w:p w14:paraId="1FDC547F"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Le Colline del Barbaresco</w:t>
      </w:r>
    </w:p>
    <w:p w14:paraId="62A24395"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Nizza Monferrato e il Barbera</w:t>
      </w:r>
    </w:p>
    <w:p w14:paraId="060794DB"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Canelli e l'Asti spumante</w:t>
      </w:r>
    </w:p>
    <w:p w14:paraId="6BE65459" w14:textId="77777777" w:rsidR="00C2095A" w:rsidRPr="00C2095A" w:rsidRDefault="00C2095A" w:rsidP="00481A1A">
      <w:pPr>
        <w:pStyle w:val="Paragrafoelenco"/>
        <w:numPr>
          <w:ilvl w:val="0"/>
          <w:numId w:val="1"/>
        </w:numPr>
        <w:shd w:val="clear" w:color="auto" w:fill="E7E6E6" w:themeFill="background2"/>
        <w:spacing w:after="0" w:line="240" w:lineRule="auto"/>
        <w:rPr>
          <w:rFonts w:ascii="Roboto Cn" w:eastAsia="Times New Roman" w:hAnsi="Roboto Cn" w:cs="Times New Roman"/>
          <w:b/>
          <w:bCs/>
          <w:kern w:val="0"/>
          <w:sz w:val="20"/>
          <w:szCs w:val="20"/>
          <w:lang w:eastAsia="it-IT"/>
          <w14:ligatures w14:val="none"/>
        </w:rPr>
      </w:pPr>
      <w:r w:rsidRPr="00C2095A">
        <w:rPr>
          <w:rFonts w:ascii="Roboto Cn" w:eastAsia="Times New Roman" w:hAnsi="Roboto Cn" w:cs="Times New Roman"/>
          <w:b/>
          <w:bCs/>
          <w:kern w:val="0"/>
          <w:sz w:val="20"/>
          <w:szCs w:val="20"/>
          <w:lang w:eastAsia="it-IT"/>
          <w14:ligatures w14:val="none"/>
        </w:rPr>
        <w:t>Il Monferrato degli Infernot</w:t>
      </w:r>
    </w:p>
    <w:p w14:paraId="47CEFF81" w14:textId="77777777" w:rsidR="00C2095A" w:rsidRPr="00C2095A" w:rsidRDefault="00C2095A" w:rsidP="00C2095A">
      <w:pPr>
        <w:jc w:val="both"/>
        <w:rPr>
          <w:rFonts w:ascii="Roboto Cn" w:hAnsi="Roboto Cn"/>
          <w:sz w:val="20"/>
          <w:szCs w:val="20"/>
        </w:rPr>
      </w:pPr>
    </w:p>
    <w:p w14:paraId="6B2CDF56" w14:textId="77777777" w:rsidR="00C2095A" w:rsidRPr="00481A1A" w:rsidRDefault="00C2095A" w:rsidP="00C2095A">
      <w:pPr>
        <w:jc w:val="center"/>
        <w:rPr>
          <w:rFonts w:ascii="Roboto Cn" w:hAnsi="Roboto Cn"/>
          <w:b/>
          <w:bCs/>
          <w:color w:val="C00000"/>
          <w:sz w:val="22"/>
          <w:szCs w:val="22"/>
        </w:rPr>
      </w:pPr>
      <w:r w:rsidRPr="00481A1A">
        <w:rPr>
          <w:rFonts w:ascii="Roboto Cn" w:hAnsi="Roboto Cn"/>
          <w:b/>
          <w:bCs/>
          <w:color w:val="C00000"/>
          <w:sz w:val="22"/>
          <w:szCs w:val="22"/>
        </w:rPr>
        <w:t>MAGGIORI INFORMAZIONI: https://www.paesaggivitivinicoliunesco.it/</w:t>
      </w:r>
    </w:p>
    <w:p w14:paraId="211A37BD" w14:textId="661B09FB" w:rsidR="00C2095A" w:rsidRDefault="00000000" w:rsidP="00C2095A">
      <w:pPr>
        <w:jc w:val="both"/>
        <w:rPr>
          <w:rFonts w:ascii="Roboto Cn" w:hAnsi="Roboto Cn"/>
          <w:sz w:val="20"/>
          <w:szCs w:val="20"/>
        </w:rPr>
      </w:pPr>
      <w:r>
        <w:rPr>
          <w:rFonts w:ascii="Roboto Cn" w:hAnsi="Roboto Cn"/>
          <w:noProof/>
          <w:sz w:val="20"/>
          <w:szCs w:val="20"/>
        </w:rPr>
        <w:pict w14:anchorId="3A6D0ED1">
          <v:rect id="_x0000_i1026" alt="" style="width:347.95pt;height:.05pt;mso-width-percent:0;mso-height-percent:0;mso-width-percent:0;mso-height-percent:0" o:hrpct="722" o:hralign="center" o:hrstd="t" o:hr="t" fillcolor="#a0a0a0" stroked="f"/>
        </w:pict>
      </w:r>
    </w:p>
    <w:p w14:paraId="758E1986" w14:textId="77777777" w:rsidR="00C2095A" w:rsidRDefault="00C2095A" w:rsidP="00C2095A">
      <w:pPr>
        <w:jc w:val="both"/>
        <w:rPr>
          <w:rFonts w:ascii="Roboto Cn" w:hAnsi="Roboto Cn"/>
          <w:sz w:val="20"/>
          <w:szCs w:val="20"/>
        </w:rPr>
      </w:pPr>
    </w:p>
    <w:p w14:paraId="4F240BCF" w14:textId="34E6EF45" w:rsidR="00C2095A" w:rsidRDefault="00C2095A" w:rsidP="00C2095A">
      <w:pPr>
        <w:suppressAutoHyphens/>
        <w:jc w:val="center"/>
        <w:rPr>
          <w:rStyle w:val="Nessuno"/>
          <w:rFonts w:ascii="Roboto Cn" w:hAnsi="Roboto Cn" w:cs="Calibri"/>
          <w:sz w:val="20"/>
          <w:szCs w:val="20"/>
        </w:rPr>
      </w:pPr>
      <w:r w:rsidRPr="00C2095A">
        <w:rPr>
          <w:rStyle w:val="Nessuno"/>
          <w:rFonts w:ascii="Roboto Cn" w:hAnsi="Roboto Cn" w:cs="Calibri"/>
          <w:noProof/>
          <w:sz w:val="20"/>
          <w:szCs w:val="20"/>
        </w:rPr>
        <w:drawing>
          <wp:inline distT="0" distB="0" distL="0" distR="0" wp14:anchorId="5C125EF2" wp14:editId="438B4F84">
            <wp:extent cx="1103993" cy="413901"/>
            <wp:effectExtent l="0" t="0" r="1270" b="5715"/>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3"/>
                    <a:stretch>
                      <a:fillRect/>
                    </a:stretch>
                  </pic:blipFill>
                  <pic:spPr>
                    <a:xfrm>
                      <a:off x="0" y="0"/>
                      <a:ext cx="1111367" cy="416665"/>
                    </a:xfrm>
                    <a:prstGeom prst="rect">
                      <a:avLst/>
                    </a:prstGeom>
                    <a:ln w="12700" cap="flat">
                      <a:noFill/>
                      <a:miter lim="400000"/>
                    </a:ln>
                    <a:effectLst/>
                  </pic:spPr>
                </pic:pic>
              </a:graphicData>
            </a:graphic>
          </wp:inline>
        </w:drawing>
      </w:r>
    </w:p>
    <w:p w14:paraId="1DEB0096" w14:textId="77777777" w:rsidR="00C2095A" w:rsidRPr="00C2095A" w:rsidRDefault="00C2095A" w:rsidP="00C2095A">
      <w:pPr>
        <w:suppressAutoHyphens/>
        <w:jc w:val="center"/>
        <w:rPr>
          <w:rStyle w:val="Nessuno"/>
          <w:rFonts w:ascii="Roboto Cn" w:hAnsi="Roboto Cn" w:cs="Calibri"/>
          <w:sz w:val="8"/>
          <w:szCs w:val="8"/>
        </w:rPr>
      </w:pPr>
    </w:p>
    <w:p w14:paraId="34E5D99E" w14:textId="77777777" w:rsidR="00C2095A" w:rsidRPr="00C2095A" w:rsidRDefault="00C2095A" w:rsidP="00C2095A">
      <w:pPr>
        <w:suppressAutoHyphens/>
        <w:jc w:val="center"/>
        <w:rPr>
          <w:rStyle w:val="Nessuno"/>
          <w:rFonts w:ascii="Roboto Cn" w:hAnsi="Roboto Cn" w:cstheme="minorHAnsi"/>
          <w:b/>
          <w:bCs/>
          <w:sz w:val="16"/>
          <w:szCs w:val="16"/>
        </w:rPr>
      </w:pPr>
      <w:r w:rsidRPr="00C2095A">
        <w:rPr>
          <w:rStyle w:val="Nessuno"/>
          <w:rFonts w:ascii="Roboto Cn" w:hAnsi="Roboto Cn" w:cstheme="minorHAnsi"/>
          <w:b/>
          <w:bCs/>
          <w:sz w:val="16"/>
          <w:szCs w:val="16"/>
        </w:rPr>
        <w:t>UFFICIO STAMPA DI SUPPORTO A PAESAGGI VITIVINICOLI DEL PIEMONTE: LANGHE ROERO E MONFERRATO</w:t>
      </w:r>
    </w:p>
    <w:p w14:paraId="70DA5EEF" w14:textId="77777777" w:rsidR="00C2095A" w:rsidRPr="00C2095A" w:rsidRDefault="00C2095A" w:rsidP="00C2095A">
      <w:pPr>
        <w:suppressAutoHyphens/>
        <w:jc w:val="center"/>
        <w:rPr>
          <w:rStyle w:val="Nessuno"/>
          <w:rFonts w:ascii="Roboto Cn" w:hAnsi="Roboto Cn" w:cstheme="minorHAnsi"/>
          <w:b/>
          <w:bCs/>
          <w:sz w:val="16"/>
          <w:szCs w:val="16"/>
        </w:rPr>
      </w:pPr>
      <w:r w:rsidRPr="00C2095A">
        <w:rPr>
          <w:rStyle w:val="Nessuno"/>
          <w:rFonts w:ascii="Roboto Cn" w:hAnsi="Roboto Cn" w:cstheme="minorHAnsi"/>
          <w:b/>
          <w:bCs/>
          <w:sz w:val="16"/>
          <w:szCs w:val="16"/>
        </w:rPr>
        <w:t xml:space="preserve">MEDIA CONTACT: ANGELA MARINI – MARILSA BRUNO </w:t>
      </w:r>
    </w:p>
    <w:p w14:paraId="0478DD2E" w14:textId="77777777" w:rsidR="00C2095A" w:rsidRPr="00C2095A" w:rsidRDefault="00C2095A" w:rsidP="00C2095A">
      <w:pPr>
        <w:suppressAutoHyphens/>
        <w:jc w:val="center"/>
        <w:rPr>
          <w:rStyle w:val="Nessuno"/>
          <w:rFonts w:ascii="Roboto Cn" w:hAnsi="Roboto Cn" w:cstheme="minorHAnsi"/>
          <w:sz w:val="16"/>
          <w:szCs w:val="16"/>
        </w:rPr>
      </w:pPr>
      <w:r w:rsidRPr="00C2095A">
        <w:rPr>
          <w:rStyle w:val="Nessuno"/>
          <w:rFonts w:ascii="Roboto Cn" w:hAnsi="Roboto Cn" w:cstheme="minorHAnsi"/>
          <w:sz w:val="16"/>
          <w:szCs w:val="16"/>
        </w:rPr>
        <w:t>Corso Valdocco, 2 – 10122 Torino – c/o COPERNICO GARIBALDI</w:t>
      </w:r>
    </w:p>
    <w:p w14:paraId="2BC9E5D5" w14:textId="77777777" w:rsidR="00C2095A" w:rsidRPr="00C2095A" w:rsidRDefault="00C2095A" w:rsidP="00C2095A">
      <w:pPr>
        <w:suppressAutoHyphens/>
        <w:jc w:val="center"/>
        <w:rPr>
          <w:rFonts w:ascii="Roboto Cn" w:hAnsi="Roboto Cn" w:cstheme="minorHAnsi"/>
          <w:sz w:val="16"/>
          <w:szCs w:val="16"/>
          <w:lang w:val="en-US"/>
        </w:rPr>
      </w:pPr>
      <w:r w:rsidRPr="00C2095A">
        <w:rPr>
          <w:rStyle w:val="Nessuno"/>
          <w:rFonts w:ascii="Roboto Cn" w:hAnsi="Roboto Cn" w:cstheme="minorHAnsi"/>
          <w:sz w:val="16"/>
          <w:szCs w:val="16"/>
          <w:lang w:val="en-GB"/>
        </w:rPr>
        <w:t xml:space="preserve">T: + 39 011 812 8633 @: </w:t>
      </w:r>
      <w:hyperlink r:id="rId14" w:history="1">
        <w:r w:rsidRPr="00C2095A">
          <w:rPr>
            <w:rStyle w:val="Hyperlink1"/>
            <w:rFonts w:ascii="Roboto Cn" w:hAnsi="Roboto Cn" w:cstheme="minorHAnsi"/>
            <w:lang w:val="en-GB"/>
          </w:rPr>
          <w:t>info@openmindconsulting.it</w:t>
        </w:r>
      </w:hyperlink>
      <w:r w:rsidRPr="00C2095A">
        <w:rPr>
          <w:rStyle w:val="Nessuno"/>
          <w:rFonts w:ascii="Roboto Cn" w:hAnsi="Roboto Cn" w:cstheme="minorHAnsi"/>
          <w:sz w:val="16"/>
          <w:szCs w:val="16"/>
          <w:lang w:val="en-GB"/>
        </w:rPr>
        <w:t xml:space="preserve"> – W: </w:t>
      </w:r>
      <w:r w:rsidRPr="00C2095A">
        <w:rPr>
          <w:rStyle w:val="Nessuno"/>
          <w:rFonts w:ascii="Roboto Cn" w:hAnsi="Roboto Cn" w:cstheme="minorHAnsi"/>
          <w:color w:val="0070C0"/>
          <w:sz w:val="16"/>
          <w:szCs w:val="16"/>
          <w:u w:val="single" w:color="0070C0"/>
          <w:lang w:val="en-GB"/>
        </w:rPr>
        <w:t>openmindconsulting.it</w:t>
      </w:r>
    </w:p>
    <w:p w14:paraId="5788CC81" w14:textId="77777777" w:rsidR="00400494" w:rsidRPr="00C2095A" w:rsidRDefault="00400494" w:rsidP="00C2095A">
      <w:pPr>
        <w:tabs>
          <w:tab w:val="left" w:pos="284"/>
          <w:tab w:val="left" w:pos="1843"/>
        </w:tabs>
        <w:spacing w:after="120"/>
        <w:ind w:left="-426" w:firstLine="426"/>
        <w:jc w:val="both"/>
        <w:rPr>
          <w:rFonts w:ascii="Roboto Cn" w:hAnsi="Roboto Cn" w:cs="Arial"/>
          <w:color w:val="000000" w:themeColor="text1"/>
          <w:kern w:val="10"/>
          <w:sz w:val="16"/>
          <w:szCs w:val="16"/>
          <w:lang w:val="en-US"/>
        </w:rPr>
      </w:pPr>
    </w:p>
    <w:sectPr w:rsidR="00400494" w:rsidRPr="00C2095A" w:rsidSect="00A01F2F">
      <w:headerReference w:type="default" r:id="rId15"/>
      <w:footerReference w:type="default" r:id="rId16"/>
      <w:pgSz w:w="11906" w:h="16838"/>
      <w:pgMar w:top="2270" w:right="1134" w:bottom="1794" w:left="164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7DF1B" w14:textId="77777777" w:rsidR="00C2649A" w:rsidRDefault="00C2649A" w:rsidP="00E77ECB">
      <w:r>
        <w:separator/>
      </w:r>
    </w:p>
  </w:endnote>
  <w:endnote w:type="continuationSeparator" w:id="0">
    <w:p w14:paraId="2E5F1A0D" w14:textId="77777777" w:rsidR="00C2649A" w:rsidRDefault="00C2649A" w:rsidP="00E7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Roboto Cn">
    <w:altName w:val="Arial"/>
    <w:charset w:val="00"/>
    <w:family w:val="auto"/>
    <w:pitch w:val="variable"/>
    <w:sig w:usb0="E00002EF" w:usb1="5000205B" w:usb2="00000020" w:usb3="00000000" w:csb0="0000019F" w:csb1="00000000"/>
  </w:font>
  <w:font w:name="Roboto Condensed">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1D90" w14:textId="5E365E78" w:rsidR="00E77ECB" w:rsidRDefault="00E77ECB" w:rsidP="00E77ECB">
    <w:pPr>
      <w:pStyle w:val="Pidipagina"/>
    </w:pPr>
    <w:r>
      <w:rPr>
        <w:noProof/>
      </w:rPr>
      <w:drawing>
        <wp:anchor distT="0" distB="0" distL="114300" distR="114300" simplePos="0" relativeHeight="251663872" behindDoc="1" locked="0" layoutInCell="1" allowOverlap="1" wp14:anchorId="5D2A097C" wp14:editId="53A11D77">
          <wp:simplePos x="0" y="0"/>
          <wp:positionH relativeFrom="column">
            <wp:posOffset>-1222269</wp:posOffset>
          </wp:positionH>
          <wp:positionV relativeFrom="paragraph">
            <wp:posOffset>-1500971</wp:posOffset>
          </wp:positionV>
          <wp:extent cx="7558193" cy="1688403"/>
          <wp:effectExtent l="0" t="0" r="0" b="1270"/>
          <wp:wrapNone/>
          <wp:docPr id="2"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193" cy="1688403"/>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900E0" w14:textId="77777777" w:rsidR="00C2649A" w:rsidRDefault="00C2649A" w:rsidP="00E77ECB">
      <w:r>
        <w:separator/>
      </w:r>
    </w:p>
  </w:footnote>
  <w:footnote w:type="continuationSeparator" w:id="0">
    <w:p w14:paraId="7C665F89" w14:textId="77777777" w:rsidR="00C2649A" w:rsidRDefault="00C2649A" w:rsidP="00E77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A89C2" w14:textId="0F68D635" w:rsidR="00E77ECB" w:rsidRDefault="00E77ECB" w:rsidP="00E77ECB">
    <w:pPr>
      <w:pStyle w:val="Intestazione"/>
    </w:pPr>
    <w:r>
      <w:rPr>
        <w:noProof/>
      </w:rPr>
      <w:drawing>
        <wp:anchor distT="0" distB="0" distL="114300" distR="114300" simplePos="0" relativeHeight="251660800" behindDoc="1" locked="0" layoutInCell="1" allowOverlap="1" wp14:anchorId="0013A52A" wp14:editId="75DCB1C2">
          <wp:simplePos x="0" y="0"/>
          <wp:positionH relativeFrom="margin">
            <wp:posOffset>-1223554</wp:posOffset>
          </wp:positionH>
          <wp:positionV relativeFrom="margin">
            <wp:posOffset>-1621064</wp:posOffset>
          </wp:positionV>
          <wp:extent cx="7764235" cy="1435100"/>
          <wp:effectExtent l="0" t="0" r="0" b="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8039500" cy="1485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C3138"/>
    <w:multiLevelType w:val="hybridMultilevel"/>
    <w:tmpl w:val="BB3CA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032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CB"/>
    <w:rsid w:val="00063C7E"/>
    <w:rsid w:val="00070521"/>
    <w:rsid w:val="000832E7"/>
    <w:rsid w:val="00085170"/>
    <w:rsid w:val="00091A19"/>
    <w:rsid w:val="000C219E"/>
    <w:rsid w:val="000D660C"/>
    <w:rsid w:val="0011782D"/>
    <w:rsid w:val="0013386C"/>
    <w:rsid w:val="00146F95"/>
    <w:rsid w:val="00155041"/>
    <w:rsid w:val="00186798"/>
    <w:rsid w:val="001A65F9"/>
    <w:rsid w:val="0026258E"/>
    <w:rsid w:val="002949AE"/>
    <w:rsid w:val="00395BE9"/>
    <w:rsid w:val="003D5558"/>
    <w:rsid w:val="003D6347"/>
    <w:rsid w:val="003F4EC7"/>
    <w:rsid w:val="00400494"/>
    <w:rsid w:val="00417413"/>
    <w:rsid w:val="004665BA"/>
    <w:rsid w:val="00481A1A"/>
    <w:rsid w:val="004D421F"/>
    <w:rsid w:val="004E730F"/>
    <w:rsid w:val="00552495"/>
    <w:rsid w:val="00587273"/>
    <w:rsid w:val="006125FA"/>
    <w:rsid w:val="00652AD9"/>
    <w:rsid w:val="006701C7"/>
    <w:rsid w:val="006A51A0"/>
    <w:rsid w:val="006E21ED"/>
    <w:rsid w:val="0074453B"/>
    <w:rsid w:val="007639F8"/>
    <w:rsid w:val="007A0DBD"/>
    <w:rsid w:val="007F315D"/>
    <w:rsid w:val="0086795F"/>
    <w:rsid w:val="008D309D"/>
    <w:rsid w:val="00911192"/>
    <w:rsid w:val="00930E2F"/>
    <w:rsid w:val="00935C54"/>
    <w:rsid w:val="00945A3D"/>
    <w:rsid w:val="009B6B3F"/>
    <w:rsid w:val="009B7365"/>
    <w:rsid w:val="009C5723"/>
    <w:rsid w:val="009D33B7"/>
    <w:rsid w:val="009E23DA"/>
    <w:rsid w:val="009E2C92"/>
    <w:rsid w:val="00A01F2F"/>
    <w:rsid w:val="00A11E2E"/>
    <w:rsid w:val="00A20794"/>
    <w:rsid w:val="00A66DA9"/>
    <w:rsid w:val="00A95305"/>
    <w:rsid w:val="00B95378"/>
    <w:rsid w:val="00BA4E0C"/>
    <w:rsid w:val="00C2095A"/>
    <w:rsid w:val="00C2649A"/>
    <w:rsid w:val="00C50C50"/>
    <w:rsid w:val="00C54CB8"/>
    <w:rsid w:val="00C8653D"/>
    <w:rsid w:val="00D709FB"/>
    <w:rsid w:val="00D956B6"/>
    <w:rsid w:val="00DA08AF"/>
    <w:rsid w:val="00E01936"/>
    <w:rsid w:val="00E15391"/>
    <w:rsid w:val="00E54CE0"/>
    <w:rsid w:val="00E73722"/>
    <w:rsid w:val="00E77ECB"/>
    <w:rsid w:val="00E94DBE"/>
    <w:rsid w:val="00F1022B"/>
    <w:rsid w:val="00F51355"/>
    <w:rsid w:val="00FE0C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4AF1A"/>
  <w15:chartTrackingRefBased/>
  <w15:docId w15:val="{42CA4E77-D6F3-6D4D-9FD8-CD50CD3E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77ECB"/>
    <w:pPr>
      <w:tabs>
        <w:tab w:val="center" w:pos="4819"/>
        <w:tab w:val="right" w:pos="9638"/>
      </w:tabs>
    </w:pPr>
  </w:style>
  <w:style w:type="character" w:customStyle="1" w:styleId="IntestazioneCarattere">
    <w:name w:val="Intestazione Carattere"/>
    <w:basedOn w:val="Carpredefinitoparagrafo"/>
    <w:link w:val="Intestazione"/>
    <w:uiPriority w:val="99"/>
    <w:rsid w:val="00E77ECB"/>
  </w:style>
  <w:style w:type="paragraph" w:styleId="Pidipagina">
    <w:name w:val="footer"/>
    <w:basedOn w:val="Normale"/>
    <w:link w:val="PidipaginaCarattere"/>
    <w:uiPriority w:val="99"/>
    <w:unhideWhenUsed/>
    <w:rsid w:val="00E77ECB"/>
    <w:pPr>
      <w:tabs>
        <w:tab w:val="center" w:pos="4819"/>
        <w:tab w:val="right" w:pos="9638"/>
      </w:tabs>
    </w:pPr>
  </w:style>
  <w:style w:type="character" w:customStyle="1" w:styleId="PidipaginaCarattere">
    <w:name w:val="Piè di pagina Carattere"/>
    <w:basedOn w:val="Carpredefinitoparagrafo"/>
    <w:link w:val="Pidipagina"/>
    <w:uiPriority w:val="99"/>
    <w:rsid w:val="00E77ECB"/>
  </w:style>
  <w:style w:type="paragraph" w:styleId="Paragrafoelenco">
    <w:name w:val="List Paragraph"/>
    <w:basedOn w:val="Normale"/>
    <w:uiPriority w:val="34"/>
    <w:qFormat/>
    <w:rsid w:val="00C2095A"/>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Nessuno">
    <w:name w:val="Nessuno"/>
    <w:rsid w:val="00C2095A"/>
  </w:style>
  <w:style w:type="character" w:customStyle="1" w:styleId="Hyperlink1">
    <w:name w:val="Hyperlink.1"/>
    <w:basedOn w:val="Nessuno"/>
    <w:rsid w:val="00C2095A"/>
    <w:rPr>
      <w:rFonts w:ascii="Calibri" w:eastAsia="Calibri" w:hAnsi="Calibri" w:cs="Calibri"/>
      <w:outline w:val="0"/>
      <w:color w:val="0070C0"/>
      <w:sz w:val="16"/>
      <w:szCs w:val="16"/>
      <w:u w:val="single" w:color="0070C0"/>
      <w:lang w:val="en-US"/>
    </w:rPr>
  </w:style>
  <w:style w:type="character" w:styleId="Collegamentoipertestuale">
    <w:name w:val="Hyperlink"/>
    <w:basedOn w:val="Carpredefinitoparagrafo"/>
    <w:uiPriority w:val="99"/>
    <w:unhideWhenUsed/>
    <w:rsid w:val="00C2095A"/>
    <w:rPr>
      <w:color w:val="0563C1" w:themeColor="hyperlink"/>
      <w:u w:val="single"/>
    </w:rPr>
  </w:style>
  <w:style w:type="character" w:styleId="Collegamentovisitato">
    <w:name w:val="FollowedHyperlink"/>
    <w:basedOn w:val="Carpredefinitoparagrafo"/>
    <w:uiPriority w:val="99"/>
    <w:semiHidden/>
    <w:unhideWhenUsed/>
    <w:rsid w:val="00C2095A"/>
    <w:rPr>
      <w:color w:val="954F72" w:themeColor="followedHyperlink"/>
      <w:u w:val="single"/>
    </w:rPr>
  </w:style>
  <w:style w:type="character" w:styleId="Menzionenonrisolta">
    <w:name w:val="Unresolved Mention"/>
    <w:basedOn w:val="Carpredefinitoparagrafo"/>
    <w:uiPriority w:val="99"/>
    <w:semiHidden/>
    <w:unhideWhenUsed/>
    <w:rsid w:val="00C50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esaggivitivinicoliunesco.it/"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info@openmindconsulting.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5FC0F-367F-4547-B443-2558804B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1219</Words>
  <Characters>6952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MARINI</cp:lastModifiedBy>
  <cp:revision>5</cp:revision>
  <cp:lastPrinted>2022-10-12T13:05:00Z</cp:lastPrinted>
  <dcterms:created xsi:type="dcterms:W3CDTF">2024-06-26T11:56:00Z</dcterms:created>
  <dcterms:modified xsi:type="dcterms:W3CDTF">2024-06-26T13:03:00Z</dcterms:modified>
</cp:coreProperties>
</file>