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3350" w14:textId="77777777" w:rsidR="002705F5" w:rsidRDefault="002705F5" w:rsidP="002705F5">
      <w:pPr>
        <w:autoSpaceDE w:val="0"/>
        <w:autoSpaceDN w:val="0"/>
        <w:adjustRightInd w:val="0"/>
        <w:jc w:val="right"/>
        <w:rPr>
          <w:rFonts w:ascii="Roboto Condensed" w:hAnsi="Roboto Condensed" w:cs="ADLaM Display"/>
          <w:b/>
          <w:bCs/>
          <w:spacing w:val="2"/>
          <w:sz w:val="28"/>
          <w:szCs w:val="28"/>
        </w:rPr>
      </w:pPr>
    </w:p>
    <w:p w14:paraId="2BABC81F" w14:textId="77777777" w:rsidR="00ED4977" w:rsidRPr="00D05D64" w:rsidRDefault="009204C3" w:rsidP="009204C3">
      <w:pPr>
        <w:contextualSpacing/>
        <w:jc w:val="right"/>
        <w:rPr>
          <w:rFonts w:ascii="Calibri" w:hAnsi="Calibri" w:cs="Calibri"/>
          <w:b/>
          <w:bCs/>
          <w:i/>
          <w:iCs/>
          <w:spacing w:val="-10"/>
          <w:kern w:val="28"/>
          <w:lang w:eastAsia="en-US"/>
        </w:rPr>
      </w:pPr>
      <w:r w:rsidRPr="00D05D64">
        <w:rPr>
          <w:rFonts w:ascii="Calibri" w:hAnsi="Calibri" w:cs="Calibri"/>
          <w:b/>
          <w:bCs/>
          <w:i/>
          <w:iCs/>
          <w:spacing w:val="-10"/>
          <w:kern w:val="28"/>
          <w:lang w:eastAsia="en-US"/>
        </w:rPr>
        <w:t xml:space="preserve">Dal 28 giugno al 5 luglio 2025 la quarta edizione consecutiva </w:t>
      </w:r>
    </w:p>
    <w:p w14:paraId="4311CEE6" w14:textId="79E5727D" w:rsidR="009204C3" w:rsidRPr="00D05D64" w:rsidRDefault="009204C3" w:rsidP="009204C3">
      <w:pPr>
        <w:contextualSpacing/>
        <w:jc w:val="right"/>
        <w:rPr>
          <w:rFonts w:ascii="Calibri" w:hAnsi="Calibri" w:cs="Calibri"/>
          <w:b/>
          <w:bCs/>
          <w:i/>
          <w:iCs/>
          <w:spacing w:val="-10"/>
          <w:kern w:val="28"/>
          <w:lang w:eastAsia="en-US"/>
        </w:rPr>
      </w:pPr>
      <w:r w:rsidRPr="00D05D64">
        <w:rPr>
          <w:rFonts w:ascii="Calibri" w:hAnsi="Calibri" w:cs="Calibri"/>
          <w:b/>
          <w:bCs/>
          <w:i/>
          <w:iCs/>
          <w:spacing w:val="-10"/>
          <w:kern w:val="28"/>
          <w:lang w:eastAsia="en-US"/>
        </w:rPr>
        <w:t>sotto la direzione artistica del Maestro Francesco Mazzonetto</w:t>
      </w:r>
    </w:p>
    <w:p w14:paraId="3DE5D1AD" w14:textId="77777777" w:rsidR="00D05D64" w:rsidRDefault="00D05D64" w:rsidP="009204C3">
      <w:pPr>
        <w:contextualSpacing/>
        <w:jc w:val="right"/>
        <w:rPr>
          <w:rFonts w:ascii="Calibri Light" w:hAnsi="Calibri Light"/>
          <w:b/>
          <w:bCs/>
          <w:spacing w:val="-10"/>
          <w:kern w:val="28"/>
          <w:sz w:val="36"/>
          <w:szCs w:val="36"/>
          <w:lang w:eastAsia="en-US"/>
        </w:rPr>
      </w:pPr>
    </w:p>
    <w:p w14:paraId="1D3B1FE7" w14:textId="21BF2B1E" w:rsidR="009204C3" w:rsidRPr="009204C3" w:rsidRDefault="009204C3" w:rsidP="009204C3">
      <w:pPr>
        <w:contextualSpacing/>
        <w:jc w:val="right"/>
        <w:rPr>
          <w:rFonts w:asciiTheme="minorHAnsi" w:hAnsiTheme="minorHAnsi" w:cstheme="minorHAnsi"/>
          <w:b/>
          <w:bCs/>
          <w:spacing w:val="-10"/>
          <w:kern w:val="28"/>
          <w:sz w:val="36"/>
          <w:szCs w:val="36"/>
          <w:lang w:eastAsia="en-US"/>
        </w:rPr>
      </w:pPr>
      <w:r w:rsidRPr="009204C3">
        <w:rPr>
          <w:rFonts w:ascii="Calibri Light" w:hAnsi="Calibri Light"/>
          <w:b/>
          <w:bCs/>
          <w:spacing w:val="-10"/>
          <w:kern w:val="28"/>
          <w:sz w:val="36"/>
          <w:szCs w:val="36"/>
          <w:lang w:eastAsia="en-US"/>
        </w:rPr>
        <w:t>“</w:t>
      </w:r>
      <w:r w:rsidRPr="009204C3">
        <w:rPr>
          <w:rFonts w:asciiTheme="minorHAnsi" w:hAnsiTheme="minorHAnsi" w:cstheme="minorHAnsi"/>
          <w:b/>
          <w:bCs/>
          <w:spacing w:val="-10"/>
          <w:kern w:val="28"/>
          <w:sz w:val="36"/>
          <w:szCs w:val="36"/>
          <w:lang w:eastAsia="en-US"/>
        </w:rPr>
        <w:t xml:space="preserve">Musica Regina in Villa” International Music Festival: anticipazioni e novità in vista della IV edizione dell’appuntamento che lo scorso </w:t>
      </w:r>
    </w:p>
    <w:p w14:paraId="0043AC4D" w14:textId="77777777" w:rsidR="009204C3" w:rsidRPr="009204C3" w:rsidRDefault="009204C3" w:rsidP="009204C3">
      <w:pPr>
        <w:contextualSpacing/>
        <w:jc w:val="right"/>
        <w:rPr>
          <w:rFonts w:ascii="Calibri Light" w:hAnsi="Calibri Light"/>
          <w:b/>
          <w:bCs/>
          <w:color w:val="FF0000"/>
          <w:spacing w:val="-10"/>
          <w:kern w:val="28"/>
          <w:lang w:eastAsia="en-US"/>
        </w:rPr>
      </w:pPr>
      <w:r w:rsidRPr="009204C3">
        <w:rPr>
          <w:rFonts w:asciiTheme="minorHAnsi" w:hAnsiTheme="minorHAnsi" w:cstheme="minorHAnsi"/>
          <w:b/>
          <w:bCs/>
          <w:spacing w:val="-10"/>
          <w:kern w:val="28"/>
          <w:sz w:val="36"/>
          <w:szCs w:val="36"/>
          <w:lang w:eastAsia="en-US"/>
        </w:rPr>
        <w:t>anno ha visto la partecipazione di oltre 3.000 spettatori</w:t>
      </w:r>
      <w:r w:rsidRPr="009204C3">
        <w:rPr>
          <w:rFonts w:ascii="Calibri Light" w:hAnsi="Calibri Light"/>
          <w:b/>
          <w:bCs/>
          <w:spacing w:val="-10"/>
          <w:kern w:val="28"/>
          <w:sz w:val="36"/>
          <w:szCs w:val="36"/>
          <w:lang w:eastAsia="en-US"/>
        </w:rPr>
        <w:t>.</w:t>
      </w:r>
      <w:r w:rsidRPr="009204C3">
        <w:rPr>
          <w:rFonts w:ascii="Calibri Light" w:hAnsi="Calibri Light"/>
          <w:b/>
          <w:bCs/>
          <w:spacing w:val="-10"/>
          <w:kern w:val="28"/>
          <w:sz w:val="36"/>
          <w:szCs w:val="36"/>
          <w:lang w:eastAsia="en-US"/>
        </w:rPr>
        <w:br/>
      </w:r>
      <w:r w:rsidRPr="009204C3">
        <w:rPr>
          <w:rFonts w:ascii="Calibri Light" w:hAnsi="Calibri Light"/>
          <w:b/>
          <w:bCs/>
          <w:color w:val="FF0000"/>
          <w:spacing w:val="-10"/>
          <w:kern w:val="28"/>
          <w:sz w:val="36"/>
          <w:szCs w:val="36"/>
          <w:lang w:eastAsia="en-US"/>
        </w:rPr>
        <w:t xml:space="preserve"> </w:t>
      </w:r>
    </w:p>
    <w:p w14:paraId="098B944D" w14:textId="1039F871" w:rsidR="009204C3" w:rsidRPr="009204C3" w:rsidRDefault="009204C3" w:rsidP="00724E25">
      <w:pPr>
        <w:spacing w:after="160" w:line="256" w:lineRule="auto"/>
        <w:jc w:val="right"/>
        <w:rPr>
          <w:rFonts w:ascii="Calibri" w:hAnsi="Calibri"/>
          <w:kern w:val="2"/>
          <w:sz w:val="22"/>
          <w:szCs w:val="22"/>
          <w:lang w:eastAsia="en-US"/>
        </w:rPr>
      </w:pPr>
      <w:r w:rsidRPr="009204C3">
        <w:rPr>
          <w:rFonts w:ascii="Calibri" w:hAnsi="Calibri"/>
          <w:kern w:val="2"/>
          <w:sz w:val="22"/>
          <w:szCs w:val="22"/>
          <w:lang w:eastAsia="en-US"/>
        </w:rPr>
        <w:t>Organizzato dall’</w:t>
      </w:r>
      <w:r w:rsidRPr="009204C3">
        <w:rPr>
          <w:rFonts w:ascii="Calibri" w:hAnsi="Calibri"/>
          <w:b/>
          <w:bCs/>
          <w:i/>
          <w:iCs/>
          <w:kern w:val="2"/>
          <w:sz w:val="22"/>
          <w:szCs w:val="22"/>
          <w:lang w:eastAsia="en-US"/>
        </w:rPr>
        <w:t>Associazione Apeiron</w:t>
      </w:r>
      <w:r w:rsidRPr="009204C3">
        <w:rPr>
          <w:rFonts w:ascii="Calibri" w:hAnsi="Calibri"/>
          <w:kern w:val="2"/>
          <w:sz w:val="22"/>
          <w:szCs w:val="22"/>
          <w:lang w:eastAsia="en-US"/>
        </w:rPr>
        <w:t xml:space="preserve"> in collaborazione con </w:t>
      </w:r>
      <w:r w:rsidRPr="009204C3">
        <w:rPr>
          <w:rFonts w:ascii="Calibri" w:hAnsi="Calibri"/>
          <w:b/>
          <w:bCs/>
          <w:i/>
          <w:iCs/>
          <w:kern w:val="2"/>
          <w:sz w:val="22"/>
          <w:szCs w:val="22"/>
          <w:lang w:eastAsia="en-US"/>
        </w:rPr>
        <w:t>l’Associazione “Amici di Villa della Regina”</w:t>
      </w:r>
      <w:r w:rsidRPr="009204C3">
        <w:rPr>
          <w:rFonts w:ascii="Calibri" w:hAnsi="Calibri"/>
          <w:kern w:val="2"/>
          <w:sz w:val="22"/>
          <w:szCs w:val="22"/>
          <w:lang w:eastAsia="en-US"/>
        </w:rPr>
        <w:t xml:space="preserve"> e improntato sin dalla nascita alla costruzione di nuove Connessioni tra </w:t>
      </w:r>
      <w:r w:rsidR="00894FE3">
        <w:rPr>
          <w:rFonts w:ascii="Calibri" w:hAnsi="Calibri"/>
          <w:kern w:val="2"/>
          <w:sz w:val="22"/>
          <w:szCs w:val="22"/>
          <w:lang w:eastAsia="en-US"/>
        </w:rPr>
        <w:t xml:space="preserve">mondi sonori </w:t>
      </w:r>
      <w:r w:rsidRPr="009204C3">
        <w:rPr>
          <w:rFonts w:ascii="Calibri" w:hAnsi="Calibri"/>
          <w:kern w:val="2"/>
          <w:sz w:val="22"/>
          <w:szCs w:val="22"/>
          <w:lang w:eastAsia="en-US"/>
        </w:rPr>
        <w:t xml:space="preserve">ed artistici, i concerti in cartellone prevedono, tra i molti artisti coinvolti, la partecipazione di </w:t>
      </w:r>
      <w:r w:rsidRPr="009204C3">
        <w:rPr>
          <w:rFonts w:ascii="Calibri" w:hAnsi="Calibri"/>
          <w:b/>
          <w:bCs/>
          <w:kern w:val="2"/>
          <w:sz w:val="22"/>
          <w:szCs w:val="22"/>
          <w:lang w:eastAsia="en-US"/>
        </w:rPr>
        <w:t>Jeffrey Swann</w:t>
      </w:r>
      <w:r w:rsidRPr="009204C3">
        <w:rPr>
          <w:rFonts w:ascii="Calibri" w:hAnsi="Calibri"/>
          <w:kern w:val="2"/>
          <w:sz w:val="22"/>
          <w:szCs w:val="22"/>
          <w:lang w:eastAsia="en-US"/>
        </w:rPr>
        <w:t xml:space="preserve">, </w:t>
      </w:r>
      <w:r>
        <w:rPr>
          <w:rFonts w:ascii="Calibri" w:hAnsi="Calibri"/>
          <w:kern w:val="2"/>
          <w:sz w:val="22"/>
          <w:szCs w:val="22"/>
          <w:lang w:eastAsia="en-US"/>
        </w:rPr>
        <w:br/>
      </w:r>
      <w:r w:rsidRPr="009204C3">
        <w:rPr>
          <w:rFonts w:ascii="Calibri" w:hAnsi="Calibri"/>
          <w:kern w:val="2"/>
          <w:sz w:val="22"/>
          <w:szCs w:val="22"/>
          <w:lang w:eastAsia="en-US"/>
        </w:rPr>
        <w:t xml:space="preserve">pianista statunitense di illustre fama, del duo pianistico costituito dai Maestri </w:t>
      </w:r>
      <w:r w:rsidRPr="009204C3">
        <w:rPr>
          <w:rFonts w:ascii="Calibri" w:hAnsi="Calibri"/>
          <w:b/>
          <w:bCs/>
          <w:kern w:val="2"/>
          <w:sz w:val="22"/>
          <w:szCs w:val="22"/>
          <w:lang w:eastAsia="en-US"/>
        </w:rPr>
        <w:t xml:space="preserve">Marco </w:t>
      </w:r>
      <w:proofErr w:type="spellStart"/>
      <w:r w:rsidRPr="009204C3">
        <w:rPr>
          <w:rFonts w:ascii="Calibri" w:hAnsi="Calibri"/>
          <w:b/>
          <w:bCs/>
          <w:kern w:val="2"/>
          <w:sz w:val="22"/>
          <w:szCs w:val="22"/>
          <w:lang w:eastAsia="en-US"/>
        </w:rPr>
        <w:t>Sollini</w:t>
      </w:r>
      <w:proofErr w:type="spellEnd"/>
      <w:r w:rsidRPr="009204C3">
        <w:rPr>
          <w:rFonts w:ascii="Calibri" w:hAnsi="Calibri"/>
          <w:b/>
          <w:bCs/>
          <w:kern w:val="2"/>
          <w:sz w:val="22"/>
          <w:szCs w:val="22"/>
          <w:lang w:eastAsia="en-US"/>
        </w:rPr>
        <w:t xml:space="preserve"> </w:t>
      </w:r>
      <w:r w:rsidRPr="009204C3">
        <w:rPr>
          <w:rFonts w:ascii="Calibri" w:hAnsi="Calibri"/>
          <w:kern w:val="2"/>
          <w:sz w:val="22"/>
          <w:szCs w:val="22"/>
          <w:lang w:eastAsia="en-US"/>
        </w:rPr>
        <w:t xml:space="preserve">e </w:t>
      </w:r>
      <w:r w:rsidRPr="009204C3">
        <w:rPr>
          <w:rFonts w:ascii="Calibri" w:hAnsi="Calibri"/>
          <w:b/>
          <w:bCs/>
          <w:kern w:val="2"/>
          <w:sz w:val="22"/>
          <w:szCs w:val="22"/>
          <w:lang w:eastAsia="en-US"/>
        </w:rPr>
        <w:t xml:space="preserve">Salvatore </w:t>
      </w:r>
      <w:proofErr w:type="spellStart"/>
      <w:r w:rsidRPr="009204C3">
        <w:rPr>
          <w:rFonts w:ascii="Calibri" w:hAnsi="Calibri"/>
          <w:b/>
          <w:bCs/>
          <w:kern w:val="2"/>
          <w:sz w:val="22"/>
          <w:szCs w:val="22"/>
          <w:lang w:eastAsia="en-US"/>
        </w:rPr>
        <w:t>Barbatano</w:t>
      </w:r>
      <w:proofErr w:type="spellEnd"/>
      <w:r w:rsidRPr="009204C3">
        <w:rPr>
          <w:rFonts w:ascii="Calibri" w:hAnsi="Calibri"/>
          <w:kern w:val="2"/>
          <w:sz w:val="22"/>
          <w:szCs w:val="22"/>
          <w:lang w:eastAsia="en-US"/>
        </w:rPr>
        <w:t>, che da anni calca le scene dei prestigiosi palchi nazionali ed internazionali e di recente ha debuttato alla “</w:t>
      </w:r>
      <w:proofErr w:type="spellStart"/>
      <w:r w:rsidRPr="009204C3">
        <w:rPr>
          <w:rFonts w:ascii="Calibri" w:hAnsi="Calibri"/>
          <w:kern w:val="2"/>
          <w:sz w:val="22"/>
          <w:szCs w:val="22"/>
          <w:lang w:eastAsia="en-US"/>
        </w:rPr>
        <w:t>Philarmonie</w:t>
      </w:r>
      <w:proofErr w:type="spellEnd"/>
      <w:r w:rsidRPr="009204C3">
        <w:rPr>
          <w:rFonts w:ascii="Calibri" w:hAnsi="Calibri"/>
          <w:kern w:val="2"/>
          <w:sz w:val="22"/>
          <w:szCs w:val="22"/>
          <w:lang w:eastAsia="en-US"/>
        </w:rPr>
        <w:t xml:space="preserve">” di Berlino, e alcuni ritorni come quello dell’attrice </w:t>
      </w:r>
      <w:r w:rsidRPr="009204C3">
        <w:rPr>
          <w:rFonts w:ascii="Calibri" w:hAnsi="Calibri"/>
          <w:b/>
          <w:bCs/>
          <w:kern w:val="2"/>
          <w:sz w:val="22"/>
          <w:szCs w:val="22"/>
          <w:lang w:eastAsia="en-US"/>
        </w:rPr>
        <w:t>Amanda Sandrelli</w:t>
      </w:r>
      <w:r w:rsidR="00D3310A">
        <w:rPr>
          <w:rFonts w:ascii="Calibri" w:hAnsi="Calibri"/>
          <w:kern w:val="2"/>
          <w:sz w:val="22"/>
          <w:szCs w:val="22"/>
          <w:lang w:eastAsia="en-US"/>
        </w:rPr>
        <w:t xml:space="preserve"> e </w:t>
      </w:r>
      <w:r w:rsidRPr="009204C3">
        <w:rPr>
          <w:rFonts w:ascii="Calibri" w:hAnsi="Calibri"/>
          <w:kern w:val="2"/>
          <w:sz w:val="22"/>
          <w:szCs w:val="22"/>
          <w:lang w:eastAsia="en-US"/>
        </w:rPr>
        <w:t>del primo violoncello del Teatro alla Scala di Milano</w:t>
      </w:r>
      <w:r w:rsidR="00FC2769">
        <w:rPr>
          <w:rFonts w:ascii="Calibri" w:hAnsi="Calibri"/>
          <w:kern w:val="2"/>
          <w:sz w:val="22"/>
          <w:szCs w:val="22"/>
          <w:lang w:eastAsia="en-US"/>
        </w:rPr>
        <w:t xml:space="preserve"> </w:t>
      </w:r>
      <w:r w:rsidR="00FC2769">
        <w:rPr>
          <w:rFonts w:ascii="Calibri" w:hAnsi="Calibri"/>
          <w:b/>
          <w:bCs/>
          <w:kern w:val="2"/>
          <w:sz w:val="22"/>
          <w:szCs w:val="22"/>
          <w:lang w:eastAsia="en-US"/>
        </w:rPr>
        <w:t xml:space="preserve">Sandro </w:t>
      </w:r>
      <w:proofErr w:type="spellStart"/>
      <w:r w:rsidR="00FC2769">
        <w:rPr>
          <w:rFonts w:ascii="Calibri" w:hAnsi="Calibri"/>
          <w:b/>
          <w:bCs/>
          <w:kern w:val="2"/>
          <w:sz w:val="22"/>
          <w:szCs w:val="22"/>
          <w:lang w:eastAsia="en-US"/>
        </w:rPr>
        <w:t>Laffranch</w:t>
      </w:r>
      <w:r w:rsidR="00081C51">
        <w:rPr>
          <w:rFonts w:ascii="Calibri" w:hAnsi="Calibri"/>
          <w:b/>
          <w:bCs/>
          <w:kern w:val="2"/>
          <w:sz w:val="22"/>
          <w:szCs w:val="22"/>
          <w:lang w:eastAsia="en-US"/>
        </w:rPr>
        <w:t>in</w:t>
      </w:r>
      <w:r w:rsidR="00FC2769">
        <w:rPr>
          <w:rFonts w:ascii="Calibri" w:hAnsi="Calibri"/>
          <w:b/>
          <w:bCs/>
          <w:kern w:val="2"/>
          <w:sz w:val="22"/>
          <w:szCs w:val="22"/>
          <w:lang w:eastAsia="en-US"/>
        </w:rPr>
        <w:t>i</w:t>
      </w:r>
      <w:proofErr w:type="spellEnd"/>
      <w:r w:rsidR="00D3310A">
        <w:rPr>
          <w:rFonts w:ascii="Calibri" w:hAnsi="Calibri"/>
          <w:kern w:val="2"/>
          <w:sz w:val="22"/>
          <w:szCs w:val="22"/>
          <w:lang w:eastAsia="en-US"/>
        </w:rPr>
        <w:t>.</w:t>
      </w:r>
    </w:p>
    <w:p w14:paraId="4AC508A4" w14:textId="526DCEF7" w:rsidR="009204C3" w:rsidRPr="009204C3" w:rsidRDefault="009204C3" w:rsidP="00D3310A">
      <w:pPr>
        <w:spacing w:after="80" w:line="257" w:lineRule="auto"/>
        <w:jc w:val="both"/>
        <w:rPr>
          <w:rFonts w:ascii="Calibri" w:hAnsi="Calibri"/>
          <w:kern w:val="2"/>
          <w:sz w:val="21"/>
          <w:szCs w:val="21"/>
          <w:lang w:eastAsia="en-US"/>
        </w:rPr>
      </w:pPr>
      <w:r w:rsidRPr="009204C3">
        <w:rPr>
          <w:rFonts w:ascii="Calibri" w:hAnsi="Calibri"/>
          <w:i/>
          <w:iCs/>
          <w:kern w:val="2"/>
          <w:sz w:val="21"/>
          <w:szCs w:val="21"/>
          <w:lang w:eastAsia="en-US"/>
        </w:rPr>
        <w:t xml:space="preserve">Torino, </w:t>
      </w:r>
      <w:r w:rsidR="003A09F9">
        <w:rPr>
          <w:rFonts w:ascii="Calibri" w:hAnsi="Calibri"/>
          <w:i/>
          <w:iCs/>
          <w:kern w:val="2"/>
          <w:sz w:val="21"/>
          <w:szCs w:val="21"/>
          <w:lang w:eastAsia="en-US"/>
        </w:rPr>
        <w:t>5</w:t>
      </w:r>
      <w:r w:rsidR="00AF0820" w:rsidRPr="00D96B1C">
        <w:rPr>
          <w:rFonts w:ascii="Calibri" w:hAnsi="Calibri"/>
          <w:i/>
          <w:iCs/>
          <w:kern w:val="2"/>
          <w:sz w:val="21"/>
          <w:szCs w:val="21"/>
          <w:lang w:eastAsia="en-US"/>
        </w:rPr>
        <w:t xml:space="preserve"> febbraio 2025</w:t>
      </w:r>
      <w:r w:rsidRPr="009204C3">
        <w:rPr>
          <w:rFonts w:ascii="Calibri" w:hAnsi="Calibri"/>
          <w:kern w:val="2"/>
          <w:sz w:val="21"/>
          <w:szCs w:val="21"/>
          <w:lang w:eastAsia="en-US"/>
        </w:rPr>
        <w:t xml:space="preserve"> - Partito il countdown per il </w:t>
      </w:r>
      <w:r w:rsidRPr="009204C3">
        <w:rPr>
          <w:rFonts w:ascii="Calibri" w:hAnsi="Calibri"/>
          <w:b/>
          <w:bCs/>
          <w:kern w:val="2"/>
          <w:sz w:val="21"/>
          <w:szCs w:val="21"/>
          <w:lang w:eastAsia="en-US"/>
        </w:rPr>
        <w:t>“Musica Regina in Villa” International Music Festival</w:t>
      </w:r>
      <w:r w:rsidRPr="009204C3">
        <w:rPr>
          <w:rFonts w:ascii="Calibri" w:hAnsi="Calibri"/>
          <w:kern w:val="2"/>
          <w:sz w:val="21"/>
          <w:szCs w:val="21"/>
          <w:lang w:eastAsia="en-US"/>
        </w:rPr>
        <w:t xml:space="preserve"> in programma a Torino dal </w:t>
      </w:r>
      <w:r w:rsidRPr="009204C3">
        <w:rPr>
          <w:rFonts w:ascii="Calibri" w:hAnsi="Calibri"/>
          <w:b/>
          <w:bCs/>
          <w:kern w:val="2"/>
          <w:sz w:val="21"/>
          <w:szCs w:val="21"/>
          <w:lang w:eastAsia="en-US"/>
        </w:rPr>
        <w:t>28 giugno al 5 luglio</w:t>
      </w:r>
      <w:r w:rsidRPr="009204C3">
        <w:rPr>
          <w:rFonts w:ascii="Calibri" w:hAnsi="Calibri"/>
          <w:kern w:val="2"/>
          <w:sz w:val="21"/>
          <w:szCs w:val="21"/>
          <w:lang w:eastAsia="en-US"/>
        </w:rPr>
        <w:t xml:space="preserve"> nella residenza sabauda - patrimonio Unesco - di Villa della Regina. Una location d’eccellenza per un appuntamento che nel tempo ha acquisito sempre maggiore peso all’interno del cartellone culturale estivo del capoluogo piemontese, arrivando lo scorso anno a contare un pubblico di oltre 3.000 spettatori.</w:t>
      </w:r>
    </w:p>
    <w:p w14:paraId="03E95E0A" w14:textId="77777777" w:rsidR="009204C3" w:rsidRP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 xml:space="preserve">Per il quarto anno consecutivo sotto la direzione artistica del </w:t>
      </w:r>
      <w:r w:rsidRPr="009204C3">
        <w:rPr>
          <w:rFonts w:ascii="Calibri" w:hAnsi="Calibri"/>
          <w:b/>
          <w:bCs/>
          <w:kern w:val="2"/>
          <w:sz w:val="21"/>
          <w:szCs w:val="21"/>
          <w:lang w:eastAsia="en-US"/>
        </w:rPr>
        <w:t>pianista concertista Francesco Mazzonetto</w:t>
      </w:r>
      <w:r w:rsidRPr="009204C3">
        <w:rPr>
          <w:rFonts w:ascii="Calibri" w:hAnsi="Calibri"/>
          <w:kern w:val="2"/>
          <w:sz w:val="21"/>
          <w:szCs w:val="21"/>
          <w:lang w:eastAsia="en-US"/>
        </w:rPr>
        <w:t xml:space="preserve"> – che dell’evento è anche ideatore - il Festival</w:t>
      </w:r>
      <w:r w:rsidRPr="009204C3">
        <w:rPr>
          <w:rFonts w:ascii="Calibri" w:hAnsi="Calibri"/>
          <w:b/>
          <w:bCs/>
          <w:kern w:val="2"/>
          <w:sz w:val="21"/>
          <w:szCs w:val="21"/>
          <w:lang w:eastAsia="en-US"/>
        </w:rPr>
        <w:t xml:space="preserve"> </w:t>
      </w:r>
      <w:r w:rsidRPr="009204C3">
        <w:rPr>
          <w:rFonts w:ascii="Calibri" w:hAnsi="Calibri"/>
          <w:kern w:val="2"/>
          <w:sz w:val="21"/>
          <w:szCs w:val="21"/>
          <w:lang w:eastAsia="en-US"/>
        </w:rPr>
        <w:t xml:space="preserve">è organizzato dall’Associazione Apeiron in collaborazione con l’Associazione “Amici di Villa della Regina” e come per le precedenti edizioni si fonda sul tema delle </w:t>
      </w:r>
      <w:r w:rsidRPr="009204C3">
        <w:rPr>
          <w:rFonts w:ascii="Calibri" w:hAnsi="Calibri"/>
          <w:b/>
          <w:bCs/>
          <w:kern w:val="2"/>
          <w:sz w:val="21"/>
          <w:szCs w:val="21"/>
          <w:lang w:eastAsia="en-US"/>
        </w:rPr>
        <w:t>“</w:t>
      </w:r>
      <w:r w:rsidRPr="009204C3">
        <w:rPr>
          <w:rFonts w:ascii="Calibri" w:hAnsi="Calibri"/>
          <w:b/>
          <w:bCs/>
          <w:i/>
          <w:iCs/>
          <w:kern w:val="2"/>
          <w:sz w:val="21"/>
          <w:szCs w:val="21"/>
          <w:lang w:eastAsia="en-US"/>
        </w:rPr>
        <w:t>Connessioni”</w:t>
      </w:r>
      <w:r w:rsidRPr="009204C3">
        <w:rPr>
          <w:rFonts w:ascii="Calibri" w:hAnsi="Calibri"/>
          <w:kern w:val="2"/>
          <w:sz w:val="21"/>
          <w:szCs w:val="21"/>
          <w:lang w:eastAsia="en-US"/>
        </w:rPr>
        <w:t xml:space="preserve">: nuove connessioni che grazie a questa occasione si instaurano tra i </w:t>
      </w:r>
      <w:r w:rsidRPr="009204C3">
        <w:rPr>
          <w:rFonts w:ascii="Calibri" w:hAnsi="Calibri"/>
          <w:b/>
          <w:bCs/>
          <w:kern w:val="2"/>
          <w:sz w:val="21"/>
          <w:szCs w:val="21"/>
          <w:lang w:eastAsia="en-US"/>
        </w:rPr>
        <w:t>20 artisti</w:t>
      </w:r>
      <w:r w:rsidRPr="009204C3">
        <w:rPr>
          <w:rFonts w:ascii="Calibri" w:hAnsi="Calibri"/>
          <w:kern w:val="2"/>
          <w:sz w:val="21"/>
          <w:szCs w:val="21"/>
          <w:lang w:eastAsia="en-US"/>
        </w:rPr>
        <w:t xml:space="preserve"> presenti sul palco nelle diverse serate, ma anche tra generi musicali e tra generazioni.</w:t>
      </w:r>
    </w:p>
    <w:p w14:paraId="078F2E51" w14:textId="3D9B9F02" w:rsidR="009204C3" w:rsidRP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w:t>
      </w:r>
      <w:r w:rsidRPr="009204C3">
        <w:rPr>
          <w:rFonts w:ascii="Calibri" w:hAnsi="Calibri"/>
          <w:i/>
          <w:iCs/>
          <w:kern w:val="2"/>
          <w:sz w:val="21"/>
          <w:szCs w:val="21"/>
          <w:lang w:eastAsia="en-US"/>
        </w:rPr>
        <w:t xml:space="preserve">Oltre l’importante aspetto performativo, il Musica Regina in Villa International Music Festival vuole far riscoprire, attraverso la grande musica, lo spirito aggregativo e comunitario del recital musicale. Sin dalla prima edizione, il mio obiettivo è favorire la costruzione di </w:t>
      </w:r>
      <w:r w:rsidRPr="00E564F2">
        <w:rPr>
          <w:rFonts w:ascii="Calibri" w:hAnsi="Calibri"/>
          <w:b/>
          <w:bCs/>
          <w:i/>
          <w:iCs/>
          <w:kern w:val="2"/>
          <w:sz w:val="21"/>
          <w:szCs w:val="21"/>
          <w:lang w:eastAsia="en-US"/>
        </w:rPr>
        <w:t>Connessioni</w:t>
      </w:r>
      <w:r w:rsidRPr="009204C3">
        <w:rPr>
          <w:rFonts w:ascii="Calibri" w:hAnsi="Calibri"/>
          <w:i/>
          <w:iCs/>
          <w:kern w:val="2"/>
          <w:sz w:val="21"/>
          <w:szCs w:val="21"/>
          <w:lang w:eastAsia="en-US"/>
        </w:rPr>
        <w:t xml:space="preserve"> durature tra le persone</w:t>
      </w:r>
      <w:r w:rsidRPr="009204C3">
        <w:rPr>
          <w:rFonts w:ascii="Calibri" w:hAnsi="Calibri"/>
          <w:kern w:val="2"/>
          <w:sz w:val="21"/>
          <w:szCs w:val="21"/>
          <w:lang w:eastAsia="en-US"/>
        </w:rPr>
        <w:t xml:space="preserve"> – commenta </w:t>
      </w:r>
      <w:r w:rsidRPr="00396B92">
        <w:rPr>
          <w:rFonts w:ascii="Calibri" w:hAnsi="Calibri"/>
          <w:b/>
          <w:bCs/>
          <w:kern w:val="2"/>
          <w:sz w:val="21"/>
          <w:szCs w:val="21"/>
          <w:lang w:eastAsia="en-US"/>
        </w:rPr>
        <w:t>Mazzonetto</w:t>
      </w:r>
      <w:r w:rsidRPr="009204C3">
        <w:rPr>
          <w:rFonts w:ascii="Calibri" w:hAnsi="Calibri"/>
          <w:kern w:val="2"/>
          <w:sz w:val="21"/>
          <w:szCs w:val="21"/>
          <w:lang w:eastAsia="en-US"/>
        </w:rPr>
        <w:t xml:space="preserve"> - </w:t>
      </w:r>
      <w:r w:rsidRPr="009204C3">
        <w:rPr>
          <w:rFonts w:ascii="Calibri" w:hAnsi="Calibri"/>
          <w:i/>
          <w:iCs/>
          <w:kern w:val="2"/>
          <w:sz w:val="21"/>
          <w:szCs w:val="21"/>
          <w:lang w:eastAsia="en-US"/>
        </w:rPr>
        <w:t xml:space="preserve">agevolando lo scambio di idee e di visioni sulle </w:t>
      </w:r>
      <w:r w:rsidRPr="009204C3">
        <w:rPr>
          <w:rFonts w:ascii="Calibri" w:hAnsi="Calibri"/>
          <w:b/>
          <w:bCs/>
          <w:i/>
          <w:iCs/>
          <w:kern w:val="2"/>
          <w:sz w:val="21"/>
          <w:szCs w:val="21"/>
          <w:lang w:eastAsia="en-US"/>
        </w:rPr>
        <w:t>diverse espressioni musicali e artistiche</w:t>
      </w:r>
      <w:r w:rsidRPr="009204C3">
        <w:rPr>
          <w:rFonts w:ascii="Calibri" w:hAnsi="Calibri"/>
          <w:i/>
          <w:iCs/>
          <w:kern w:val="2"/>
          <w:sz w:val="21"/>
          <w:szCs w:val="21"/>
          <w:lang w:eastAsia="en-US"/>
        </w:rPr>
        <w:t>, accrescendo così di anno in anno il numero degli artisti presenti a Villa della Regina, un luogo di estrema meraviglia architettonica e naturale, patrimonio Unesco. Uno degli obiettivi del Festival è infatti anche diffondere la conoscenza degli eleganti ambienti interni e dei magnifici Giardini della Villa</w:t>
      </w:r>
      <w:r w:rsidRPr="009204C3">
        <w:rPr>
          <w:rFonts w:ascii="Calibri" w:hAnsi="Calibri"/>
          <w:kern w:val="2"/>
          <w:sz w:val="21"/>
          <w:szCs w:val="21"/>
          <w:lang w:eastAsia="en-US"/>
        </w:rPr>
        <w:t xml:space="preserve">”. </w:t>
      </w:r>
    </w:p>
    <w:p w14:paraId="1AF08603" w14:textId="77777777"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b/>
          <w:bCs/>
          <w:kern w:val="2"/>
          <w:sz w:val="21"/>
          <w:szCs w:val="21"/>
          <w:lang w:eastAsia="en-US"/>
        </w:rPr>
        <w:t>L’Ente ospitante</w:t>
      </w:r>
    </w:p>
    <w:p w14:paraId="16C4AB4F" w14:textId="5B16A963"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kern w:val="2"/>
          <w:sz w:val="21"/>
          <w:szCs w:val="21"/>
          <w:lang w:eastAsia="en-US"/>
        </w:rPr>
        <w:t>L’</w:t>
      </w:r>
      <w:r w:rsidRPr="009204C3">
        <w:rPr>
          <w:rFonts w:ascii="Calibri" w:hAnsi="Calibri"/>
          <w:b/>
          <w:bCs/>
          <w:i/>
          <w:iCs/>
          <w:kern w:val="2"/>
          <w:sz w:val="21"/>
          <w:szCs w:val="21"/>
          <w:lang w:eastAsia="en-US"/>
        </w:rPr>
        <w:t xml:space="preserve">Associazione Amici di Villa della Regina, </w:t>
      </w:r>
      <w:r w:rsidRPr="009204C3">
        <w:rPr>
          <w:rFonts w:ascii="Calibri" w:hAnsi="Calibri"/>
          <w:kern w:val="2"/>
          <w:sz w:val="21"/>
          <w:szCs w:val="21"/>
          <w:lang w:eastAsia="en-US"/>
        </w:rPr>
        <w:t>che dal 2022 ospita il Festival, nasce con l’intento di salvaguardare e promuovere il meraviglioso complesso della Villa, lavorando per sostenere i progetti culturali e artistici che la riguardano. Tra i tanti obiettivi, il Festival si pone anche quello di aumentare il pubblico fruitore di questo museo, nel suo genere unico in Italia per il valore artistico e architettonico, per la propria storia nonché per la bellezza paesaggistica dei giardini e dei giochi d’acqua.</w:t>
      </w:r>
    </w:p>
    <w:p w14:paraId="11ECA176" w14:textId="77777777"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b/>
          <w:bCs/>
          <w:kern w:val="2"/>
          <w:sz w:val="21"/>
          <w:szCs w:val="21"/>
          <w:lang w:eastAsia="en-US"/>
        </w:rPr>
        <w:t>La direzione artistica</w:t>
      </w:r>
    </w:p>
    <w:p w14:paraId="5CC9FF77" w14:textId="6132A3F1"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kern w:val="2"/>
          <w:sz w:val="21"/>
          <w:szCs w:val="21"/>
          <w:lang w:eastAsia="en-US"/>
        </w:rPr>
        <w:lastRenderedPageBreak/>
        <w:t xml:space="preserve">Reduce da una fortunata serie di concerti che nel 2024 l’hanno visto impegnato in Italia e all’estero, oltre che dalla pubblicazione nello scorso aprile del suo </w:t>
      </w:r>
      <w:r w:rsidRPr="009204C3">
        <w:rPr>
          <w:rFonts w:ascii="Calibri" w:hAnsi="Calibri"/>
          <w:b/>
          <w:bCs/>
          <w:kern w:val="2"/>
          <w:sz w:val="21"/>
          <w:szCs w:val="21"/>
          <w:lang w:eastAsia="en-US"/>
        </w:rPr>
        <w:t>secondo album</w:t>
      </w:r>
      <w:r w:rsidRPr="009204C3">
        <w:rPr>
          <w:rFonts w:ascii="Calibri" w:hAnsi="Calibri"/>
          <w:kern w:val="2"/>
          <w:sz w:val="21"/>
          <w:szCs w:val="21"/>
          <w:lang w:eastAsia="en-US"/>
        </w:rPr>
        <w:t xml:space="preserve">, </w:t>
      </w:r>
      <w:proofErr w:type="spellStart"/>
      <w:r w:rsidRPr="009204C3">
        <w:rPr>
          <w:rFonts w:ascii="Calibri" w:hAnsi="Calibri"/>
          <w:b/>
          <w:bCs/>
          <w:i/>
          <w:iCs/>
          <w:kern w:val="2"/>
          <w:sz w:val="21"/>
          <w:szCs w:val="21"/>
          <w:lang w:eastAsia="en-US"/>
        </w:rPr>
        <w:t>Italian</w:t>
      </w:r>
      <w:proofErr w:type="spellEnd"/>
      <w:r w:rsidRPr="009204C3">
        <w:rPr>
          <w:rFonts w:ascii="Calibri" w:hAnsi="Calibri"/>
          <w:b/>
          <w:bCs/>
          <w:i/>
          <w:iCs/>
          <w:kern w:val="2"/>
          <w:sz w:val="21"/>
          <w:szCs w:val="21"/>
          <w:lang w:eastAsia="en-US"/>
        </w:rPr>
        <w:t xml:space="preserve"> Piano Works</w:t>
      </w:r>
      <w:r w:rsidRPr="009204C3">
        <w:rPr>
          <w:rFonts w:ascii="Calibri" w:hAnsi="Calibri"/>
          <w:kern w:val="2"/>
          <w:sz w:val="21"/>
          <w:szCs w:val="21"/>
          <w:lang w:eastAsia="en-US"/>
        </w:rPr>
        <w:t xml:space="preserve"> Vol. 2, per </w:t>
      </w:r>
      <w:proofErr w:type="spellStart"/>
      <w:r w:rsidRPr="009204C3">
        <w:rPr>
          <w:rFonts w:ascii="Calibri" w:hAnsi="Calibri"/>
          <w:b/>
          <w:bCs/>
          <w:i/>
          <w:iCs/>
          <w:kern w:val="2"/>
          <w:sz w:val="21"/>
          <w:szCs w:val="21"/>
          <w:lang w:eastAsia="en-US"/>
        </w:rPr>
        <w:t>Buxus</w:t>
      </w:r>
      <w:proofErr w:type="spellEnd"/>
      <w:r w:rsidRPr="009204C3">
        <w:rPr>
          <w:rFonts w:ascii="Calibri" w:hAnsi="Calibri"/>
          <w:b/>
          <w:bCs/>
          <w:i/>
          <w:iCs/>
          <w:kern w:val="2"/>
          <w:sz w:val="21"/>
          <w:szCs w:val="21"/>
          <w:lang w:eastAsia="en-US"/>
        </w:rPr>
        <w:t xml:space="preserve"> Records e Sony Music</w:t>
      </w:r>
      <w:r w:rsidRPr="009204C3">
        <w:rPr>
          <w:rFonts w:ascii="Calibri" w:hAnsi="Calibri"/>
          <w:kern w:val="2"/>
          <w:sz w:val="21"/>
          <w:szCs w:val="21"/>
          <w:lang w:eastAsia="en-US"/>
        </w:rPr>
        <w:t xml:space="preserve">, </w:t>
      </w:r>
      <w:r w:rsidRPr="003A09F9">
        <w:rPr>
          <w:rFonts w:ascii="Calibri" w:hAnsi="Calibri"/>
          <w:b/>
          <w:bCs/>
          <w:kern w:val="2"/>
          <w:sz w:val="21"/>
          <w:szCs w:val="21"/>
          <w:lang w:eastAsia="en-US"/>
        </w:rPr>
        <w:t>Francesco Mazzonetto</w:t>
      </w:r>
      <w:r w:rsidRPr="009204C3">
        <w:rPr>
          <w:rFonts w:ascii="Calibri" w:hAnsi="Calibri"/>
          <w:kern w:val="2"/>
          <w:sz w:val="21"/>
          <w:szCs w:val="21"/>
          <w:lang w:eastAsia="en-US"/>
        </w:rPr>
        <w:t xml:space="preserve"> si prepara all’importante appuntamento del Festival che lo vedrà, anche per la quarta edizione, impegnato sia come Direttore Artistico che in alcuni importanti concerti del cartellone. Nonostante la giovane età, il Maestro Concertista - classe 1997 - ha al proprio attivo numerosi </w:t>
      </w:r>
      <w:r w:rsidRPr="009204C3">
        <w:rPr>
          <w:rFonts w:ascii="Calibri" w:hAnsi="Calibri"/>
          <w:b/>
          <w:bCs/>
          <w:kern w:val="2"/>
          <w:sz w:val="21"/>
          <w:szCs w:val="21"/>
          <w:lang w:eastAsia="en-US"/>
        </w:rPr>
        <w:t>premi nazionali e internazionali</w:t>
      </w:r>
      <w:r w:rsidRPr="009204C3">
        <w:rPr>
          <w:rFonts w:ascii="Calibri" w:hAnsi="Calibri"/>
          <w:kern w:val="2"/>
          <w:sz w:val="21"/>
          <w:szCs w:val="21"/>
          <w:lang w:eastAsia="en-US"/>
        </w:rPr>
        <w:t xml:space="preserve"> e si esibisce con grande successo di pubblico come solista, in formazioni cameristiche e con orchestra nelle sale da concerto italiane, europee e statunitensi. Ovunque gli sia possibile, ama affiancare le esecuzioni alla </w:t>
      </w:r>
      <w:r w:rsidRPr="009204C3">
        <w:rPr>
          <w:rFonts w:ascii="Calibri" w:hAnsi="Calibri"/>
          <w:b/>
          <w:bCs/>
          <w:kern w:val="2"/>
          <w:sz w:val="21"/>
          <w:szCs w:val="21"/>
          <w:lang w:eastAsia="en-US"/>
        </w:rPr>
        <w:t>divulgazione verbale dei repertori</w:t>
      </w:r>
      <w:r w:rsidRPr="009204C3">
        <w:rPr>
          <w:rFonts w:ascii="Calibri" w:hAnsi="Calibri"/>
          <w:kern w:val="2"/>
          <w:sz w:val="21"/>
          <w:szCs w:val="21"/>
          <w:lang w:eastAsia="en-US"/>
        </w:rPr>
        <w:t>, al fine di creare “</w:t>
      </w:r>
      <w:r w:rsidRPr="009204C3">
        <w:rPr>
          <w:rFonts w:ascii="Calibri" w:hAnsi="Calibri"/>
          <w:i/>
          <w:iCs/>
          <w:kern w:val="2"/>
          <w:sz w:val="21"/>
          <w:szCs w:val="21"/>
          <w:lang w:eastAsia="en-US"/>
        </w:rPr>
        <w:t>un rapporto il più possibile diretto tra l’artista e il pubblico, attraverso il racconto di aneddoti e retrospezioni sui compositori coinvolti</w:t>
      </w:r>
      <w:r w:rsidRPr="009204C3">
        <w:rPr>
          <w:rFonts w:ascii="Calibri" w:hAnsi="Calibri"/>
          <w:kern w:val="2"/>
          <w:sz w:val="21"/>
          <w:szCs w:val="21"/>
          <w:lang w:eastAsia="en-US"/>
        </w:rPr>
        <w:t>”. È, questa, una</w:t>
      </w:r>
      <w:r w:rsidRPr="009204C3">
        <w:rPr>
          <w:rFonts w:ascii="Calibri" w:hAnsi="Calibri"/>
          <w:i/>
          <w:iCs/>
          <w:kern w:val="2"/>
          <w:sz w:val="21"/>
          <w:szCs w:val="21"/>
          <w:lang w:eastAsia="en-US"/>
        </w:rPr>
        <w:t xml:space="preserve"> </w:t>
      </w:r>
      <w:r w:rsidRPr="009204C3">
        <w:rPr>
          <w:rFonts w:ascii="Calibri" w:hAnsi="Calibri"/>
          <w:kern w:val="2"/>
          <w:sz w:val="21"/>
          <w:szCs w:val="21"/>
          <w:lang w:eastAsia="en-US"/>
        </w:rPr>
        <w:t>caratteristica che da sempre connota la direzione artistica del “</w:t>
      </w:r>
      <w:r w:rsidRPr="009204C3">
        <w:rPr>
          <w:rFonts w:ascii="Calibri" w:hAnsi="Calibri"/>
          <w:b/>
          <w:bCs/>
          <w:kern w:val="2"/>
          <w:sz w:val="21"/>
          <w:szCs w:val="21"/>
          <w:lang w:eastAsia="en-US"/>
        </w:rPr>
        <w:t>Musica Regina in Villa” International Music Festival</w:t>
      </w:r>
      <w:r w:rsidRPr="009204C3">
        <w:rPr>
          <w:rFonts w:ascii="Calibri" w:hAnsi="Calibri"/>
          <w:kern w:val="2"/>
          <w:sz w:val="21"/>
          <w:szCs w:val="21"/>
          <w:lang w:eastAsia="en-US"/>
        </w:rPr>
        <w:t xml:space="preserve"> in cui, come sottolinea </w:t>
      </w:r>
      <w:r w:rsidRPr="003A09F9">
        <w:rPr>
          <w:rFonts w:ascii="Calibri" w:hAnsi="Calibri"/>
          <w:b/>
          <w:bCs/>
          <w:kern w:val="2"/>
          <w:sz w:val="21"/>
          <w:szCs w:val="21"/>
          <w:lang w:eastAsia="en-US"/>
        </w:rPr>
        <w:t>Mazzonetto</w:t>
      </w:r>
      <w:r w:rsidRPr="009204C3">
        <w:rPr>
          <w:rFonts w:ascii="Calibri" w:hAnsi="Calibri"/>
          <w:kern w:val="2"/>
          <w:sz w:val="21"/>
          <w:szCs w:val="21"/>
          <w:lang w:eastAsia="en-US"/>
        </w:rPr>
        <w:t>, “</w:t>
      </w:r>
      <w:r w:rsidRPr="009204C3">
        <w:rPr>
          <w:rFonts w:ascii="Calibri" w:hAnsi="Calibri"/>
          <w:i/>
          <w:iCs/>
          <w:kern w:val="2"/>
          <w:sz w:val="21"/>
          <w:szCs w:val="21"/>
          <w:lang w:eastAsia="en-US"/>
        </w:rPr>
        <w:t>desideriamo fare in modo che ogni recital sia unico, dinamico e soprattutto capace di mantenere viva la scintilla della curiosità nel pubblico, anche una volta terminato il concerto</w:t>
      </w:r>
      <w:r w:rsidRPr="009204C3">
        <w:rPr>
          <w:rFonts w:ascii="Calibri" w:hAnsi="Calibri"/>
          <w:kern w:val="2"/>
          <w:sz w:val="21"/>
          <w:szCs w:val="21"/>
          <w:lang w:eastAsia="en-US"/>
        </w:rPr>
        <w:t>”. Giovani inclusi, costantemente in crescita in platea anche perché incuriositi dalle esibizioni degli affermati musicisti in calendario.</w:t>
      </w:r>
    </w:p>
    <w:p w14:paraId="4C5A6C98" w14:textId="77777777"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b/>
          <w:bCs/>
          <w:kern w:val="2"/>
          <w:sz w:val="21"/>
          <w:szCs w:val="21"/>
          <w:lang w:eastAsia="en-US"/>
        </w:rPr>
        <w:t>Alcuni appuntamenti in programma</w:t>
      </w:r>
    </w:p>
    <w:p w14:paraId="4404E06E" w14:textId="164EB8B8"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kern w:val="2"/>
          <w:sz w:val="21"/>
          <w:szCs w:val="21"/>
          <w:lang w:eastAsia="en-US"/>
        </w:rPr>
        <w:t xml:space="preserve">Sin dalle origini all’insegna delle Connessioni tra generi musicali ed artistici, il Festival vede quest’anno per la sua quarta edizione, tra i numerosi appuntamenti in cartellone, il </w:t>
      </w:r>
      <w:r w:rsidRPr="009204C3">
        <w:rPr>
          <w:rFonts w:ascii="Calibri" w:hAnsi="Calibri"/>
          <w:b/>
          <w:bCs/>
          <w:kern w:val="2"/>
          <w:sz w:val="21"/>
          <w:szCs w:val="21"/>
          <w:lang w:eastAsia="en-US"/>
        </w:rPr>
        <w:t>Concerto Inaugurale</w:t>
      </w:r>
      <w:r w:rsidRPr="009204C3">
        <w:rPr>
          <w:rFonts w:ascii="Calibri" w:hAnsi="Calibri"/>
          <w:kern w:val="2"/>
          <w:sz w:val="21"/>
          <w:szCs w:val="21"/>
          <w:lang w:eastAsia="en-US"/>
        </w:rPr>
        <w:t xml:space="preserve"> (28 giugno) basato sulle </w:t>
      </w:r>
      <w:r w:rsidRPr="009204C3">
        <w:rPr>
          <w:rFonts w:ascii="Calibri" w:hAnsi="Calibri"/>
          <w:b/>
          <w:bCs/>
          <w:kern w:val="2"/>
          <w:sz w:val="21"/>
          <w:szCs w:val="21"/>
          <w:lang w:eastAsia="en-US"/>
        </w:rPr>
        <w:t>colonne sonore di musiche da film</w:t>
      </w:r>
      <w:r w:rsidRPr="009204C3">
        <w:rPr>
          <w:rFonts w:ascii="Calibri" w:hAnsi="Calibri"/>
          <w:kern w:val="2"/>
          <w:sz w:val="21"/>
          <w:szCs w:val="21"/>
          <w:lang w:eastAsia="en-US"/>
        </w:rPr>
        <w:t xml:space="preserve"> per ottetto e pianoforte; il Recital del </w:t>
      </w:r>
      <w:r w:rsidRPr="009204C3">
        <w:rPr>
          <w:rFonts w:ascii="Calibri" w:hAnsi="Calibri"/>
          <w:b/>
          <w:bCs/>
          <w:kern w:val="2"/>
          <w:sz w:val="21"/>
          <w:szCs w:val="21"/>
          <w:lang w:eastAsia="en-US"/>
        </w:rPr>
        <w:t>celebre pianista statunitense Jeffrey Swann</w:t>
      </w:r>
      <w:r w:rsidRPr="009204C3">
        <w:rPr>
          <w:rFonts w:ascii="Calibri" w:hAnsi="Calibri"/>
          <w:kern w:val="2"/>
          <w:sz w:val="21"/>
          <w:szCs w:val="21"/>
          <w:lang w:eastAsia="en-US"/>
        </w:rPr>
        <w:t xml:space="preserve"> (3 luglio) e poi il </w:t>
      </w:r>
      <w:r w:rsidRPr="009204C3">
        <w:rPr>
          <w:rFonts w:ascii="Calibri" w:hAnsi="Calibri"/>
          <w:b/>
          <w:bCs/>
          <w:kern w:val="2"/>
          <w:sz w:val="21"/>
          <w:szCs w:val="21"/>
          <w:lang w:eastAsia="en-US"/>
        </w:rPr>
        <w:t>Recital Pianistico</w:t>
      </w:r>
      <w:r w:rsidRPr="009204C3">
        <w:rPr>
          <w:rFonts w:ascii="Calibri" w:hAnsi="Calibri"/>
          <w:kern w:val="2"/>
          <w:sz w:val="21"/>
          <w:szCs w:val="21"/>
          <w:lang w:eastAsia="en-US"/>
        </w:rPr>
        <w:t xml:space="preserve"> (4 luglio) che vedrà al pianoforte i</w:t>
      </w:r>
      <w:r w:rsidR="00D3310A">
        <w:rPr>
          <w:rFonts w:ascii="Calibri" w:hAnsi="Calibri"/>
          <w:kern w:val="2"/>
          <w:sz w:val="21"/>
          <w:szCs w:val="21"/>
          <w:lang w:eastAsia="en-US"/>
        </w:rPr>
        <w:t xml:space="preserve">l Maestro </w:t>
      </w:r>
      <w:r w:rsidRPr="009204C3">
        <w:rPr>
          <w:rFonts w:ascii="Calibri" w:hAnsi="Calibri"/>
          <w:b/>
          <w:bCs/>
          <w:kern w:val="2"/>
          <w:sz w:val="21"/>
          <w:szCs w:val="21"/>
          <w:lang w:eastAsia="en-US"/>
        </w:rPr>
        <w:t>Francesco Mazzonetto</w:t>
      </w:r>
      <w:r w:rsidRPr="009204C3">
        <w:rPr>
          <w:rFonts w:ascii="Calibri" w:hAnsi="Calibri"/>
          <w:kern w:val="2"/>
          <w:sz w:val="21"/>
          <w:szCs w:val="21"/>
          <w:lang w:eastAsia="en-US"/>
        </w:rPr>
        <w:t xml:space="preserve">, con la regia e l’interpretazione di </w:t>
      </w:r>
      <w:r w:rsidRPr="009204C3">
        <w:rPr>
          <w:rFonts w:ascii="Calibri" w:hAnsi="Calibri"/>
          <w:b/>
          <w:bCs/>
          <w:kern w:val="2"/>
          <w:sz w:val="21"/>
          <w:szCs w:val="21"/>
          <w:lang w:eastAsia="en-US"/>
        </w:rPr>
        <w:t>Amanda Sandrelli</w:t>
      </w:r>
      <w:r w:rsidRPr="009204C3">
        <w:rPr>
          <w:rFonts w:ascii="Calibri" w:hAnsi="Calibri"/>
          <w:kern w:val="2"/>
          <w:sz w:val="21"/>
          <w:szCs w:val="21"/>
          <w:lang w:eastAsia="en-US"/>
        </w:rPr>
        <w:t xml:space="preserve"> che darà voce all’aspetto più intimo e umano della personalità dell’immenso compositore Wolfgang Amadeus Mozart attraverso le sue lettere. Il calendario si chiude con il </w:t>
      </w:r>
      <w:r w:rsidRPr="009204C3">
        <w:rPr>
          <w:rFonts w:ascii="Calibri" w:hAnsi="Calibri"/>
          <w:b/>
          <w:bCs/>
          <w:kern w:val="2"/>
          <w:sz w:val="21"/>
          <w:szCs w:val="21"/>
          <w:lang w:eastAsia="en-US"/>
        </w:rPr>
        <w:t>Concerto dedicato ad Ezio Bosso</w:t>
      </w:r>
      <w:r w:rsidRPr="009204C3">
        <w:rPr>
          <w:rFonts w:ascii="Calibri" w:hAnsi="Calibri"/>
          <w:kern w:val="2"/>
          <w:sz w:val="21"/>
          <w:szCs w:val="21"/>
          <w:lang w:eastAsia="en-US"/>
        </w:rPr>
        <w:t xml:space="preserve"> (5 luglio) interpretato dal duo composto dal violoncellista </w:t>
      </w:r>
      <w:r w:rsidRPr="009204C3">
        <w:rPr>
          <w:rFonts w:ascii="Calibri" w:hAnsi="Calibri"/>
          <w:b/>
          <w:bCs/>
          <w:kern w:val="2"/>
          <w:sz w:val="21"/>
          <w:szCs w:val="21"/>
          <w:lang w:eastAsia="en-US"/>
        </w:rPr>
        <w:t xml:space="preserve">Sandro </w:t>
      </w:r>
      <w:proofErr w:type="spellStart"/>
      <w:r w:rsidRPr="009204C3">
        <w:rPr>
          <w:rFonts w:ascii="Calibri" w:hAnsi="Calibri"/>
          <w:b/>
          <w:bCs/>
          <w:kern w:val="2"/>
          <w:sz w:val="21"/>
          <w:szCs w:val="21"/>
          <w:lang w:eastAsia="en-US"/>
        </w:rPr>
        <w:t>Laffranchini</w:t>
      </w:r>
      <w:proofErr w:type="spellEnd"/>
      <w:r w:rsidRPr="009204C3">
        <w:rPr>
          <w:rFonts w:ascii="Calibri" w:hAnsi="Calibri"/>
          <w:kern w:val="2"/>
          <w:sz w:val="21"/>
          <w:szCs w:val="21"/>
          <w:lang w:eastAsia="en-US"/>
        </w:rPr>
        <w:t xml:space="preserve">, </w:t>
      </w:r>
      <w:r w:rsidRPr="009204C3">
        <w:rPr>
          <w:rFonts w:ascii="Calibri" w:hAnsi="Calibri"/>
          <w:b/>
          <w:bCs/>
          <w:kern w:val="2"/>
          <w:sz w:val="21"/>
          <w:szCs w:val="21"/>
          <w:lang w:eastAsia="en-US"/>
        </w:rPr>
        <w:t>primo violoncello del Teatro alla</w:t>
      </w:r>
      <w:r w:rsidRPr="009204C3">
        <w:rPr>
          <w:rFonts w:ascii="Calibri" w:hAnsi="Calibri"/>
          <w:kern w:val="2"/>
          <w:sz w:val="21"/>
          <w:szCs w:val="21"/>
          <w:lang w:eastAsia="en-US"/>
        </w:rPr>
        <w:t xml:space="preserve"> </w:t>
      </w:r>
      <w:r w:rsidRPr="009204C3">
        <w:rPr>
          <w:rFonts w:ascii="Calibri" w:hAnsi="Calibri"/>
          <w:b/>
          <w:bCs/>
          <w:kern w:val="2"/>
          <w:sz w:val="21"/>
          <w:szCs w:val="21"/>
          <w:lang w:eastAsia="en-US"/>
        </w:rPr>
        <w:t xml:space="preserve">Scala </w:t>
      </w:r>
      <w:r w:rsidRPr="009204C3">
        <w:rPr>
          <w:rFonts w:ascii="Calibri" w:hAnsi="Calibri"/>
          <w:kern w:val="2"/>
          <w:sz w:val="21"/>
          <w:szCs w:val="21"/>
          <w:lang w:eastAsia="en-US"/>
        </w:rPr>
        <w:t xml:space="preserve">di Milano e da </w:t>
      </w:r>
      <w:r w:rsidRPr="00CA5635">
        <w:rPr>
          <w:rFonts w:ascii="Calibri" w:hAnsi="Calibri"/>
          <w:b/>
          <w:bCs/>
          <w:kern w:val="2"/>
          <w:sz w:val="21"/>
          <w:szCs w:val="21"/>
          <w:lang w:eastAsia="en-US"/>
        </w:rPr>
        <w:t>Francesco Mazzonetto</w:t>
      </w:r>
      <w:r w:rsidRPr="009204C3">
        <w:rPr>
          <w:rFonts w:ascii="Calibri" w:hAnsi="Calibri"/>
          <w:kern w:val="2"/>
          <w:sz w:val="21"/>
          <w:szCs w:val="21"/>
          <w:lang w:eastAsia="en-US"/>
        </w:rPr>
        <w:t xml:space="preserve"> al pianoforte.</w:t>
      </w:r>
    </w:p>
    <w:p w14:paraId="0A22B44E" w14:textId="77777777" w:rsidR="009204C3" w:rsidRP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w:t>
      </w:r>
      <w:r w:rsidRPr="009204C3">
        <w:rPr>
          <w:rFonts w:ascii="Calibri" w:hAnsi="Calibri"/>
          <w:i/>
          <w:iCs/>
          <w:kern w:val="2"/>
          <w:sz w:val="21"/>
          <w:szCs w:val="21"/>
          <w:lang w:eastAsia="en-US"/>
        </w:rPr>
        <w:t xml:space="preserve">Mi piace </w:t>
      </w:r>
      <w:r w:rsidRPr="009204C3">
        <w:rPr>
          <w:rFonts w:ascii="Calibri" w:hAnsi="Calibri"/>
          <w:kern w:val="2"/>
          <w:sz w:val="21"/>
          <w:szCs w:val="21"/>
          <w:lang w:eastAsia="en-US"/>
        </w:rPr>
        <w:t xml:space="preserve">– conclude </w:t>
      </w:r>
      <w:r w:rsidRPr="003A09F9">
        <w:rPr>
          <w:rFonts w:ascii="Calibri" w:hAnsi="Calibri"/>
          <w:b/>
          <w:bCs/>
          <w:kern w:val="2"/>
          <w:sz w:val="21"/>
          <w:szCs w:val="21"/>
          <w:lang w:eastAsia="en-US"/>
        </w:rPr>
        <w:t>Mazzonetto</w:t>
      </w:r>
      <w:r w:rsidRPr="009204C3">
        <w:rPr>
          <w:rFonts w:ascii="Calibri" w:hAnsi="Calibri"/>
          <w:kern w:val="2"/>
          <w:sz w:val="21"/>
          <w:szCs w:val="21"/>
          <w:lang w:eastAsia="en-US"/>
        </w:rPr>
        <w:t xml:space="preserve"> - </w:t>
      </w:r>
      <w:r w:rsidRPr="009204C3">
        <w:rPr>
          <w:rFonts w:ascii="Calibri" w:hAnsi="Calibri"/>
          <w:i/>
          <w:iCs/>
          <w:kern w:val="2"/>
          <w:sz w:val="21"/>
          <w:szCs w:val="21"/>
          <w:lang w:eastAsia="en-US"/>
        </w:rPr>
        <w:t>pensare a questo Festival come a un progetto divulgativo di ampio respiro artistico ma anche temporale. Un progetto basato sulle Connessioni tra culture, visto che come ogni anno avremo giovani artiste e artisti provenienti da varie parti del mondo, connessioni tra forme d’arte, attraverso la fusione di musica e recitazione nella serata del 4 luglio con Amanda Sandrelli e, non ultimo, connessioni tra generazioni, lavorando con sempre maggiore determinazione, anche nel corso dell’anno, per allargare la fruizione al pubblico di giovane età affinché possa fruire e in certi casi scoprire un immenso e meraviglioso patrimonio frutto delle migliori doti e facoltà del genere umano. Tutto questo</w:t>
      </w:r>
      <w:r w:rsidRPr="009204C3">
        <w:rPr>
          <w:rFonts w:ascii="Calibri" w:hAnsi="Calibri"/>
          <w:kern w:val="2"/>
          <w:sz w:val="21"/>
          <w:szCs w:val="21"/>
          <w:lang w:eastAsia="en-US"/>
        </w:rPr>
        <w:t xml:space="preserve"> – tiene a precisare il Maestro – </w:t>
      </w:r>
      <w:r w:rsidRPr="009204C3">
        <w:rPr>
          <w:rFonts w:ascii="Calibri" w:hAnsi="Calibri"/>
          <w:i/>
          <w:iCs/>
          <w:kern w:val="2"/>
          <w:sz w:val="21"/>
          <w:szCs w:val="21"/>
          <w:lang w:eastAsia="en-US"/>
        </w:rPr>
        <w:t>non sarebbe possibile senza il prezioso supporto dei tanti sostenitori che hanno già aderito con entusiasmo al nostro Festival e di coloro che si aggiungeranno nel tempo</w:t>
      </w:r>
      <w:r w:rsidRPr="009204C3">
        <w:rPr>
          <w:rFonts w:ascii="Calibri" w:hAnsi="Calibri"/>
          <w:kern w:val="2"/>
          <w:sz w:val="21"/>
          <w:szCs w:val="21"/>
          <w:lang w:eastAsia="en-US"/>
        </w:rPr>
        <w:t>”.</w:t>
      </w:r>
    </w:p>
    <w:p w14:paraId="3D3CB6DB" w14:textId="36331A05" w:rsidR="00724E25" w:rsidRP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 xml:space="preserve">Queste, invece, </w:t>
      </w:r>
      <w:r w:rsidRPr="00C91852">
        <w:rPr>
          <w:rFonts w:ascii="Calibri" w:hAnsi="Calibri"/>
          <w:b/>
          <w:bCs/>
          <w:kern w:val="2"/>
          <w:sz w:val="21"/>
          <w:szCs w:val="21"/>
          <w:lang w:eastAsia="en-US"/>
        </w:rPr>
        <w:t xml:space="preserve">le parole della nuova Direttrice di Villa della Regina Sara </w:t>
      </w:r>
      <w:proofErr w:type="spellStart"/>
      <w:r w:rsidRPr="00C91852">
        <w:rPr>
          <w:rFonts w:ascii="Calibri" w:hAnsi="Calibri"/>
          <w:b/>
          <w:bCs/>
          <w:kern w:val="2"/>
          <w:sz w:val="21"/>
          <w:szCs w:val="21"/>
          <w:lang w:eastAsia="en-US"/>
        </w:rPr>
        <w:t>Lyla</w:t>
      </w:r>
      <w:proofErr w:type="spellEnd"/>
      <w:r w:rsidRPr="00C91852">
        <w:rPr>
          <w:rFonts w:ascii="Calibri" w:hAnsi="Calibri"/>
          <w:b/>
          <w:bCs/>
          <w:kern w:val="2"/>
          <w:sz w:val="21"/>
          <w:szCs w:val="21"/>
          <w:lang w:eastAsia="en-US"/>
        </w:rPr>
        <w:t xml:space="preserve"> Mantica</w:t>
      </w:r>
      <w:r w:rsidRPr="009204C3">
        <w:rPr>
          <w:rFonts w:ascii="Calibri" w:hAnsi="Calibri"/>
          <w:kern w:val="2"/>
          <w:sz w:val="21"/>
          <w:szCs w:val="21"/>
          <w:lang w:eastAsia="en-US"/>
        </w:rPr>
        <w:t xml:space="preserve"> che, a proposito del Festival diretto da </w:t>
      </w:r>
      <w:r w:rsidRPr="003A09F9">
        <w:rPr>
          <w:rFonts w:ascii="Calibri" w:hAnsi="Calibri"/>
          <w:b/>
          <w:bCs/>
          <w:kern w:val="2"/>
          <w:sz w:val="21"/>
          <w:szCs w:val="21"/>
          <w:lang w:eastAsia="en-US"/>
        </w:rPr>
        <w:t>Mazzonetto</w:t>
      </w:r>
      <w:r w:rsidRPr="009204C3">
        <w:rPr>
          <w:rFonts w:ascii="Calibri" w:hAnsi="Calibri"/>
          <w:kern w:val="2"/>
          <w:sz w:val="21"/>
          <w:szCs w:val="21"/>
          <w:lang w:eastAsia="en-US"/>
        </w:rPr>
        <w:t xml:space="preserve"> sostiene che “</w:t>
      </w:r>
      <w:r w:rsidRPr="000D338F">
        <w:rPr>
          <w:rFonts w:ascii="Calibri" w:hAnsi="Calibri"/>
          <w:i/>
          <w:iCs/>
          <w:kern w:val="2"/>
          <w:sz w:val="21"/>
          <w:szCs w:val="21"/>
          <w:lang w:eastAsia="en-US"/>
        </w:rPr>
        <w:t>L’International Music Festival “Musica Regina in Villa”, giunto quest’anno alla sua quarta edizione, è uno splendido veicolo di trasmissione dei valori culturali che Villa della Regina rappresenta e che ci si propone di tramandare alle generazioni future…  la presenza di giovani artisti di diverse nazionalità, il dialogo fra musica e recitazione e la bellezza del patrimonio architettonico e paesaggistico che ne fa da cornice, si fondono qui insieme per regalarci un’armonia unica</w:t>
      </w:r>
      <w:r w:rsidRPr="009204C3">
        <w:rPr>
          <w:rFonts w:ascii="Calibri" w:hAnsi="Calibri"/>
          <w:kern w:val="2"/>
          <w:sz w:val="21"/>
          <w:szCs w:val="21"/>
          <w:lang w:eastAsia="en-US"/>
        </w:rPr>
        <w:t xml:space="preserve">.” Sara </w:t>
      </w:r>
      <w:proofErr w:type="spellStart"/>
      <w:r w:rsidRPr="009204C3">
        <w:rPr>
          <w:rFonts w:ascii="Calibri" w:hAnsi="Calibri"/>
          <w:kern w:val="2"/>
          <w:sz w:val="21"/>
          <w:szCs w:val="21"/>
          <w:lang w:eastAsia="en-US"/>
        </w:rPr>
        <w:t>Lyla</w:t>
      </w:r>
      <w:proofErr w:type="spellEnd"/>
      <w:r w:rsidRPr="009204C3">
        <w:rPr>
          <w:rFonts w:ascii="Calibri" w:hAnsi="Calibri"/>
          <w:kern w:val="2"/>
          <w:sz w:val="21"/>
          <w:szCs w:val="21"/>
          <w:lang w:eastAsia="en-US"/>
        </w:rPr>
        <w:t xml:space="preserve"> Mantica, direttrice di Villa della Regina.</w:t>
      </w:r>
    </w:p>
    <w:p w14:paraId="58E3AC9F" w14:textId="77777777"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b/>
          <w:bCs/>
          <w:kern w:val="2"/>
          <w:sz w:val="21"/>
          <w:szCs w:val="21"/>
          <w:lang w:eastAsia="en-US"/>
        </w:rPr>
        <w:t>I sostenitori del “Musica Regina in Villa” International Music Festival</w:t>
      </w:r>
    </w:p>
    <w:p w14:paraId="574F1EFB" w14:textId="53952BAC" w:rsidR="00396FF4" w:rsidRDefault="009204C3" w:rsidP="00BC5AA2">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w:t>
      </w:r>
      <w:r w:rsidRPr="009204C3">
        <w:rPr>
          <w:rFonts w:ascii="Calibri" w:hAnsi="Calibri"/>
          <w:kern w:val="2"/>
          <w:sz w:val="21"/>
          <w:szCs w:val="21"/>
          <w:lang w:eastAsia="en-US"/>
        </w:rPr>
        <w:tab/>
      </w:r>
      <w:r w:rsidR="00396FF4" w:rsidRPr="00396FF4">
        <w:rPr>
          <w:rFonts w:ascii="Calibri" w:hAnsi="Calibri"/>
          <w:kern w:val="2"/>
          <w:sz w:val="21"/>
          <w:szCs w:val="21"/>
          <w:lang w:eastAsia="en-US"/>
        </w:rPr>
        <w:t xml:space="preserve">Sostenitori delle passate edizioni e dell’edizione 2025: Eredi </w:t>
      </w:r>
      <w:proofErr w:type="spellStart"/>
      <w:r w:rsidR="00396FF4" w:rsidRPr="00396FF4">
        <w:rPr>
          <w:rFonts w:ascii="Calibri" w:hAnsi="Calibri"/>
          <w:kern w:val="2"/>
          <w:sz w:val="21"/>
          <w:szCs w:val="21"/>
          <w:lang w:eastAsia="en-US"/>
        </w:rPr>
        <w:t>Campidonico</w:t>
      </w:r>
      <w:proofErr w:type="spellEnd"/>
      <w:r w:rsidR="00396FF4" w:rsidRPr="00396FF4">
        <w:rPr>
          <w:rFonts w:ascii="Calibri" w:hAnsi="Calibri"/>
          <w:kern w:val="2"/>
          <w:sz w:val="21"/>
          <w:szCs w:val="21"/>
          <w:lang w:eastAsia="en-US"/>
        </w:rPr>
        <w:t xml:space="preserve"> S.p.A., </w:t>
      </w:r>
      <w:proofErr w:type="spellStart"/>
      <w:r w:rsidR="00396FF4" w:rsidRPr="00396FF4">
        <w:rPr>
          <w:rFonts w:ascii="Calibri" w:hAnsi="Calibri"/>
          <w:kern w:val="2"/>
          <w:sz w:val="21"/>
          <w:szCs w:val="21"/>
          <w:lang w:eastAsia="en-US"/>
        </w:rPr>
        <w:t>Praker</w:t>
      </w:r>
      <w:proofErr w:type="spellEnd"/>
      <w:r w:rsidR="00396FF4" w:rsidRPr="00396FF4">
        <w:rPr>
          <w:rFonts w:ascii="Calibri" w:hAnsi="Calibri"/>
          <w:kern w:val="2"/>
          <w:sz w:val="21"/>
          <w:szCs w:val="21"/>
          <w:lang w:eastAsia="en-US"/>
        </w:rPr>
        <w:t xml:space="preserve">, </w:t>
      </w:r>
      <w:proofErr w:type="spellStart"/>
      <w:r w:rsidR="00396FF4" w:rsidRPr="00396FF4">
        <w:rPr>
          <w:rFonts w:ascii="Calibri" w:hAnsi="Calibri"/>
          <w:kern w:val="2"/>
          <w:sz w:val="21"/>
          <w:szCs w:val="21"/>
          <w:lang w:eastAsia="en-US"/>
        </w:rPr>
        <w:t>Pratis</w:t>
      </w:r>
      <w:proofErr w:type="spellEnd"/>
      <w:r w:rsidR="00BC5AA2">
        <w:rPr>
          <w:rFonts w:ascii="Calibri" w:hAnsi="Calibri"/>
          <w:kern w:val="2"/>
          <w:sz w:val="21"/>
          <w:szCs w:val="21"/>
          <w:lang w:eastAsia="en-US"/>
        </w:rPr>
        <w:t xml:space="preserve"> </w:t>
      </w:r>
      <w:r w:rsidR="00396FF4" w:rsidRPr="00396FF4">
        <w:rPr>
          <w:rFonts w:ascii="Calibri" w:hAnsi="Calibri"/>
          <w:kern w:val="2"/>
          <w:sz w:val="21"/>
          <w:szCs w:val="21"/>
          <w:lang w:eastAsia="en-US"/>
        </w:rPr>
        <w:t xml:space="preserve">Assicurazioni, </w:t>
      </w:r>
      <w:proofErr w:type="spellStart"/>
      <w:r w:rsidR="00396FF4" w:rsidRPr="00396FF4">
        <w:rPr>
          <w:rFonts w:ascii="Calibri" w:hAnsi="Calibri"/>
          <w:kern w:val="2"/>
          <w:sz w:val="21"/>
          <w:szCs w:val="21"/>
          <w:lang w:eastAsia="en-US"/>
        </w:rPr>
        <w:t>Furbatto</w:t>
      </w:r>
      <w:proofErr w:type="spellEnd"/>
      <w:r w:rsidR="00396FF4" w:rsidRPr="00396FF4">
        <w:rPr>
          <w:rFonts w:ascii="Calibri" w:hAnsi="Calibri"/>
          <w:kern w:val="2"/>
          <w:sz w:val="21"/>
          <w:szCs w:val="21"/>
          <w:lang w:eastAsia="en-US"/>
        </w:rPr>
        <w:t xml:space="preserve"> Immobili, SAIM, </w:t>
      </w:r>
      <w:proofErr w:type="spellStart"/>
      <w:r w:rsidR="00396FF4" w:rsidRPr="00396FF4">
        <w:rPr>
          <w:rFonts w:ascii="Calibri" w:hAnsi="Calibri"/>
          <w:kern w:val="2"/>
          <w:sz w:val="21"/>
          <w:szCs w:val="21"/>
          <w:lang w:eastAsia="en-US"/>
        </w:rPr>
        <w:t>Miroglio&amp;</w:t>
      </w:r>
      <w:r w:rsidR="008F4C89">
        <w:rPr>
          <w:rFonts w:ascii="Calibri" w:hAnsi="Calibri"/>
          <w:kern w:val="2"/>
          <w:sz w:val="21"/>
          <w:szCs w:val="21"/>
          <w:lang w:eastAsia="en-US"/>
        </w:rPr>
        <w:t>C</w:t>
      </w:r>
      <w:proofErr w:type="spellEnd"/>
      <w:r w:rsidR="00396FF4" w:rsidRPr="00396FF4">
        <w:rPr>
          <w:rFonts w:ascii="Calibri" w:hAnsi="Calibri"/>
          <w:kern w:val="2"/>
          <w:sz w:val="21"/>
          <w:szCs w:val="21"/>
          <w:lang w:eastAsia="en-US"/>
        </w:rPr>
        <w:t>. S.p.A., Maserati, CRS (Cassa di Risparmio di Savigliano),</w:t>
      </w:r>
      <w:r w:rsidR="00396FF4">
        <w:rPr>
          <w:rFonts w:ascii="Calibri" w:hAnsi="Calibri"/>
          <w:kern w:val="2"/>
          <w:sz w:val="21"/>
          <w:szCs w:val="21"/>
          <w:lang w:eastAsia="en-US"/>
        </w:rPr>
        <w:t xml:space="preserve"> </w:t>
      </w:r>
      <w:r w:rsidR="00396FF4" w:rsidRPr="00396FF4">
        <w:rPr>
          <w:rFonts w:ascii="Calibri" w:hAnsi="Calibri"/>
          <w:kern w:val="2"/>
          <w:sz w:val="21"/>
          <w:szCs w:val="21"/>
          <w:lang w:eastAsia="en-US"/>
        </w:rPr>
        <w:t>NH Collection Piazza Carlina.</w:t>
      </w:r>
    </w:p>
    <w:p w14:paraId="720A57C9" w14:textId="06447122" w:rsidR="00BC5AA2" w:rsidRPr="00BC5AA2" w:rsidRDefault="009A4E62" w:rsidP="00BC5AA2">
      <w:pPr>
        <w:numPr>
          <w:ilvl w:val="0"/>
          <w:numId w:val="2"/>
        </w:numPr>
        <w:spacing w:after="80" w:line="257" w:lineRule="auto"/>
        <w:jc w:val="both"/>
        <w:rPr>
          <w:rFonts w:ascii="Calibri" w:hAnsi="Calibri"/>
          <w:kern w:val="2"/>
          <w:sz w:val="21"/>
          <w:szCs w:val="21"/>
          <w:lang w:eastAsia="en-US"/>
        </w:rPr>
      </w:pPr>
      <w:r w:rsidRPr="009A4E62">
        <w:rPr>
          <w:rFonts w:ascii="Calibri" w:hAnsi="Calibri"/>
          <w:kern w:val="2"/>
          <w:sz w:val="21"/>
          <w:szCs w:val="21"/>
          <w:lang w:eastAsia="en-US"/>
        </w:rPr>
        <w:t xml:space="preserve">Privati mecenati: Dottor Raffaele </w:t>
      </w:r>
      <w:proofErr w:type="spellStart"/>
      <w:r w:rsidRPr="009A4E62">
        <w:rPr>
          <w:rFonts w:ascii="Calibri" w:hAnsi="Calibri"/>
          <w:kern w:val="2"/>
          <w:sz w:val="21"/>
          <w:szCs w:val="21"/>
          <w:lang w:eastAsia="en-US"/>
        </w:rPr>
        <w:t>Borrazzi</w:t>
      </w:r>
      <w:proofErr w:type="spellEnd"/>
      <w:r w:rsidRPr="009A4E62">
        <w:rPr>
          <w:rFonts w:ascii="Calibri" w:hAnsi="Calibri"/>
          <w:kern w:val="2"/>
          <w:sz w:val="21"/>
          <w:szCs w:val="21"/>
          <w:lang w:eastAsia="en-US"/>
        </w:rPr>
        <w:t xml:space="preserve"> con la madre Dariella, Dottoressa Federica </w:t>
      </w:r>
      <w:proofErr w:type="spellStart"/>
      <w:r w:rsidRPr="009A4E62">
        <w:rPr>
          <w:rFonts w:ascii="Calibri" w:hAnsi="Calibri"/>
          <w:kern w:val="2"/>
          <w:sz w:val="21"/>
          <w:szCs w:val="21"/>
          <w:lang w:eastAsia="en-US"/>
        </w:rPr>
        <w:t>Campidonico</w:t>
      </w:r>
      <w:proofErr w:type="spellEnd"/>
      <w:r w:rsidRPr="009A4E62">
        <w:rPr>
          <w:rFonts w:ascii="Calibri" w:hAnsi="Calibri"/>
          <w:kern w:val="2"/>
          <w:sz w:val="21"/>
          <w:szCs w:val="21"/>
          <w:lang w:eastAsia="en-US"/>
        </w:rPr>
        <w:t>,</w:t>
      </w:r>
      <w:r>
        <w:rPr>
          <w:rFonts w:ascii="Calibri" w:hAnsi="Calibri"/>
          <w:kern w:val="2"/>
          <w:sz w:val="21"/>
          <w:szCs w:val="21"/>
          <w:lang w:eastAsia="en-US"/>
        </w:rPr>
        <w:t xml:space="preserve"> </w:t>
      </w:r>
      <w:r w:rsidRPr="009A4E62">
        <w:rPr>
          <w:rFonts w:ascii="Calibri" w:hAnsi="Calibri"/>
          <w:kern w:val="2"/>
          <w:sz w:val="21"/>
          <w:szCs w:val="21"/>
          <w:lang w:eastAsia="en-US"/>
        </w:rPr>
        <w:t xml:space="preserve">Dott.ssa Marilena Lamanna, Dott.ssa Elisabetta </w:t>
      </w:r>
      <w:proofErr w:type="spellStart"/>
      <w:r w:rsidRPr="009A4E62">
        <w:rPr>
          <w:rFonts w:ascii="Calibri" w:hAnsi="Calibri"/>
          <w:kern w:val="2"/>
          <w:sz w:val="21"/>
          <w:szCs w:val="21"/>
          <w:lang w:eastAsia="en-US"/>
        </w:rPr>
        <w:t>Strumia</w:t>
      </w:r>
      <w:proofErr w:type="spellEnd"/>
      <w:r w:rsidRPr="009A4E62">
        <w:rPr>
          <w:rFonts w:ascii="Calibri" w:hAnsi="Calibri"/>
          <w:kern w:val="2"/>
          <w:sz w:val="21"/>
          <w:szCs w:val="21"/>
          <w:lang w:eastAsia="en-US"/>
        </w:rPr>
        <w:t xml:space="preserve">, Dottor Dario Tosetti, Dott. Giuseppe </w:t>
      </w:r>
      <w:proofErr w:type="spellStart"/>
      <w:r w:rsidRPr="009A4E62">
        <w:rPr>
          <w:rFonts w:ascii="Calibri" w:hAnsi="Calibri"/>
          <w:kern w:val="2"/>
          <w:sz w:val="21"/>
          <w:szCs w:val="21"/>
          <w:lang w:eastAsia="en-US"/>
        </w:rPr>
        <w:t>Provvisiero</w:t>
      </w:r>
      <w:proofErr w:type="spellEnd"/>
      <w:r w:rsidRPr="009A4E62">
        <w:rPr>
          <w:rFonts w:ascii="Calibri" w:hAnsi="Calibri"/>
          <w:kern w:val="2"/>
          <w:sz w:val="21"/>
          <w:szCs w:val="21"/>
          <w:lang w:eastAsia="en-US"/>
        </w:rPr>
        <w:t>,</w:t>
      </w:r>
      <w:r>
        <w:rPr>
          <w:rFonts w:ascii="Calibri" w:hAnsi="Calibri"/>
          <w:kern w:val="2"/>
          <w:sz w:val="21"/>
          <w:szCs w:val="21"/>
          <w:lang w:eastAsia="en-US"/>
        </w:rPr>
        <w:t xml:space="preserve"> </w:t>
      </w:r>
      <w:r w:rsidRPr="009A4E62">
        <w:rPr>
          <w:rFonts w:ascii="Calibri" w:hAnsi="Calibri"/>
          <w:kern w:val="2"/>
          <w:sz w:val="21"/>
          <w:szCs w:val="21"/>
          <w:lang w:eastAsia="en-US"/>
        </w:rPr>
        <w:t xml:space="preserve">Dott. Franco Buzzi, </w:t>
      </w:r>
      <w:r w:rsidR="00BC5AA2" w:rsidRPr="00BC5AA2">
        <w:rPr>
          <w:rFonts w:ascii="Calibri" w:hAnsi="Calibri"/>
          <w:kern w:val="2"/>
          <w:sz w:val="21"/>
          <w:szCs w:val="21"/>
          <w:lang w:eastAsia="en-US"/>
        </w:rPr>
        <w:t>Dott.ssa Giovanna Vasapolli, Dott. Maurizio Miroglio.</w:t>
      </w:r>
    </w:p>
    <w:p w14:paraId="11D6C0F8" w14:textId="77777777" w:rsidR="00BC5AA2" w:rsidRPr="00BC5AA2" w:rsidRDefault="00BC5AA2" w:rsidP="00BC5AA2">
      <w:pPr>
        <w:numPr>
          <w:ilvl w:val="0"/>
          <w:numId w:val="2"/>
        </w:numPr>
        <w:spacing w:after="80" w:line="257" w:lineRule="auto"/>
        <w:jc w:val="both"/>
        <w:rPr>
          <w:rFonts w:ascii="Calibri" w:hAnsi="Calibri"/>
          <w:kern w:val="2"/>
          <w:sz w:val="21"/>
          <w:szCs w:val="21"/>
          <w:lang w:eastAsia="en-US"/>
        </w:rPr>
      </w:pPr>
      <w:r w:rsidRPr="00BC5AA2">
        <w:rPr>
          <w:rFonts w:ascii="Calibri" w:hAnsi="Calibri"/>
          <w:kern w:val="2"/>
          <w:sz w:val="21"/>
          <w:szCs w:val="21"/>
          <w:lang w:eastAsia="en-US"/>
        </w:rPr>
        <w:t>Con il sostegno di Camera di commercio di Torino.</w:t>
      </w:r>
    </w:p>
    <w:p w14:paraId="4D16FF55" w14:textId="70FE65E4" w:rsidR="009204C3" w:rsidRPr="00BC5AA2" w:rsidRDefault="009204C3" w:rsidP="00BC5AA2">
      <w:pPr>
        <w:pStyle w:val="Paragrafoelenco"/>
        <w:numPr>
          <w:ilvl w:val="0"/>
          <w:numId w:val="2"/>
        </w:numPr>
        <w:spacing w:after="80" w:line="257" w:lineRule="auto"/>
        <w:jc w:val="both"/>
        <w:rPr>
          <w:rFonts w:ascii="Calibri" w:hAnsi="Calibri"/>
          <w:kern w:val="2"/>
          <w:sz w:val="21"/>
          <w:szCs w:val="21"/>
          <w:lang w:eastAsia="en-US"/>
        </w:rPr>
      </w:pPr>
      <w:r w:rsidRPr="00BC5AA2">
        <w:rPr>
          <w:rFonts w:ascii="Calibri" w:hAnsi="Calibri"/>
          <w:kern w:val="2"/>
          <w:sz w:val="21"/>
          <w:szCs w:val="21"/>
          <w:lang w:eastAsia="en-US"/>
        </w:rPr>
        <w:t xml:space="preserve">Come in ogni edizione, </w:t>
      </w:r>
      <w:proofErr w:type="spellStart"/>
      <w:r w:rsidRPr="00BC5AA2">
        <w:rPr>
          <w:rFonts w:ascii="Calibri" w:hAnsi="Calibri"/>
          <w:kern w:val="2"/>
          <w:sz w:val="21"/>
          <w:szCs w:val="21"/>
          <w:lang w:eastAsia="en-US"/>
        </w:rPr>
        <w:t>Piatino</w:t>
      </w:r>
      <w:proofErr w:type="spellEnd"/>
      <w:r w:rsidRPr="00BC5AA2">
        <w:rPr>
          <w:rFonts w:ascii="Calibri" w:hAnsi="Calibri"/>
          <w:kern w:val="2"/>
          <w:sz w:val="21"/>
          <w:szCs w:val="21"/>
          <w:lang w:eastAsia="en-US"/>
        </w:rPr>
        <w:t xml:space="preserve"> Pianoforti mette anche quest’anno a disposizione del Festival lo splendido Gran Coda Steinway modello D.</w:t>
      </w:r>
    </w:p>
    <w:p w14:paraId="6BBE8882" w14:textId="522D9F24" w:rsidR="00FB4F42" w:rsidRPr="00D96B1C"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w:t>
      </w:r>
      <w:r w:rsidRPr="009204C3">
        <w:rPr>
          <w:rFonts w:ascii="Calibri" w:hAnsi="Calibri"/>
          <w:i/>
          <w:iCs/>
          <w:kern w:val="2"/>
          <w:sz w:val="21"/>
          <w:szCs w:val="21"/>
          <w:lang w:eastAsia="en-US"/>
        </w:rPr>
        <w:t xml:space="preserve">Crediamo molto nei giovani e nella forza che la grande musica esprime nell’avvicinare le persone alla Bellezza. Per questo abbiamo deciso di sostenere il progetto artistico del pianista </w:t>
      </w:r>
      <w:r w:rsidRPr="003A09F9">
        <w:rPr>
          <w:rFonts w:ascii="Calibri" w:hAnsi="Calibri"/>
          <w:b/>
          <w:bCs/>
          <w:i/>
          <w:iCs/>
          <w:kern w:val="2"/>
          <w:sz w:val="21"/>
          <w:szCs w:val="21"/>
          <w:lang w:eastAsia="en-US"/>
        </w:rPr>
        <w:t>Francesco Mazzonetto</w:t>
      </w:r>
      <w:r w:rsidRPr="009204C3">
        <w:rPr>
          <w:rFonts w:ascii="Calibri" w:hAnsi="Calibri"/>
          <w:i/>
          <w:iCs/>
          <w:kern w:val="2"/>
          <w:sz w:val="21"/>
          <w:szCs w:val="21"/>
          <w:lang w:eastAsia="en-US"/>
        </w:rPr>
        <w:t>, un progetto ambizioso che punta all’eccellenza e, al contempo, alla valorizzazione dei giovani talenti musicali internazionali</w:t>
      </w:r>
      <w:r w:rsidRPr="009204C3">
        <w:rPr>
          <w:rFonts w:ascii="Calibri" w:hAnsi="Calibri"/>
          <w:kern w:val="2"/>
          <w:sz w:val="21"/>
          <w:szCs w:val="21"/>
          <w:lang w:eastAsia="en-US"/>
        </w:rPr>
        <w:t xml:space="preserve">”, dichiara </w:t>
      </w:r>
      <w:r w:rsidRPr="009204C3">
        <w:rPr>
          <w:rFonts w:ascii="Calibri" w:hAnsi="Calibri"/>
          <w:b/>
          <w:bCs/>
          <w:kern w:val="2"/>
          <w:sz w:val="21"/>
          <w:szCs w:val="21"/>
          <w:lang w:eastAsia="en-US"/>
        </w:rPr>
        <w:t xml:space="preserve">Federica </w:t>
      </w:r>
      <w:proofErr w:type="spellStart"/>
      <w:r w:rsidRPr="009204C3">
        <w:rPr>
          <w:rFonts w:ascii="Calibri" w:hAnsi="Calibri"/>
          <w:b/>
          <w:bCs/>
          <w:kern w:val="2"/>
          <w:sz w:val="21"/>
          <w:szCs w:val="21"/>
          <w:lang w:eastAsia="en-US"/>
        </w:rPr>
        <w:t>Campidonico</w:t>
      </w:r>
      <w:proofErr w:type="spellEnd"/>
      <w:r w:rsidRPr="009204C3">
        <w:rPr>
          <w:rFonts w:ascii="Calibri" w:hAnsi="Calibri"/>
          <w:kern w:val="2"/>
          <w:sz w:val="21"/>
          <w:szCs w:val="21"/>
          <w:lang w:eastAsia="en-US"/>
        </w:rPr>
        <w:t xml:space="preserve">, presidente della Eredi </w:t>
      </w:r>
      <w:proofErr w:type="spellStart"/>
      <w:r w:rsidRPr="009204C3">
        <w:rPr>
          <w:rFonts w:ascii="Calibri" w:hAnsi="Calibri"/>
          <w:kern w:val="2"/>
          <w:sz w:val="21"/>
          <w:szCs w:val="21"/>
          <w:lang w:eastAsia="en-US"/>
        </w:rPr>
        <w:t>Campidonico</w:t>
      </w:r>
      <w:proofErr w:type="spellEnd"/>
      <w:r w:rsidRPr="009204C3">
        <w:rPr>
          <w:rFonts w:ascii="Calibri" w:hAnsi="Calibri"/>
          <w:kern w:val="2"/>
          <w:sz w:val="21"/>
          <w:szCs w:val="21"/>
          <w:lang w:eastAsia="en-US"/>
        </w:rPr>
        <w:t xml:space="preserve"> S.p.A. dalla prima edizione a fianco del “Musica Regina in Villa” International Music Festival.</w:t>
      </w:r>
    </w:p>
    <w:p w14:paraId="7FD7687C" w14:textId="77777777" w:rsidR="00EA534E" w:rsidRPr="002705F5" w:rsidRDefault="00EA534E" w:rsidP="00EA6569">
      <w:pPr>
        <w:rPr>
          <w:rFonts w:ascii="Roboto Condensed" w:hAnsi="Roboto Condensed" w:cs="ADLaM Display"/>
          <w:sz w:val="21"/>
          <w:szCs w:val="21"/>
        </w:rPr>
      </w:pPr>
    </w:p>
    <w:p w14:paraId="5185AD29" w14:textId="363C8FE4" w:rsidR="00EA534E" w:rsidRPr="002705F5" w:rsidRDefault="00EA534E" w:rsidP="002705F5">
      <w:pPr>
        <w:jc w:val="center"/>
        <w:rPr>
          <w:rStyle w:val="Nessuno"/>
          <w:rFonts w:ascii="Roboto Condensed" w:eastAsia="Verdana" w:hAnsi="Roboto Condensed" w:cs="ADLaM Display"/>
          <w:sz w:val="21"/>
          <w:szCs w:val="21"/>
        </w:rPr>
      </w:pPr>
      <w:r w:rsidRPr="002705F5">
        <w:rPr>
          <w:rStyle w:val="Nessuno"/>
          <w:rFonts w:ascii="Roboto Condensed" w:eastAsia="Verdana" w:hAnsi="Roboto Condensed" w:cs="ADLaM Display"/>
          <w:noProof/>
          <w:sz w:val="21"/>
          <w:szCs w:val="21"/>
        </w:rPr>
        <w:drawing>
          <wp:inline distT="0" distB="0" distL="0" distR="0" wp14:anchorId="1C0906E4" wp14:editId="67FB3D03">
            <wp:extent cx="1063625" cy="370840"/>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7"/>
                    <a:stretch>
                      <a:fillRect/>
                    </a:stretch>
                  </pic:blipFill>
                  <pic:spPr>
                    <a:xfrm>
                      <a:off x="0" y="0"/>
                      <a:ext cx="1144759" cy="399128"/>
                    </a:xfrm>
                    <a:prstGeom prst="rect">
                      <a:avLst/>
                    </a:prstGeom>
                    <a:ln w="12700" cap="flat">
                      <a:noFill/>
                      <a:miter lim="400000"/>
                    </a:ln>
                    <a:effectLst/>
                  </pic:spPr>
                </pic:pic>
              </a:graphicData>
            </a:graphic>
          </wp:inline>
        </w:drawing>
      </w:r>
    </w:p>
    <w:p w14:paraId="1050D4AA" w14:textId="7EF9F9B1" w:rsidR="00EA534E" w:rsidRPr="009204C3" w:rsidRDefault="00EA534E" w:rsidP="00EA534E">
      <w:pPr>
        <w:tabs>
          <w:tab w:val="left" w:pos="6379"/>
        </w:tabs>
        <w:jc w:val="center"/>
        <w:rPr>
          <w:rStyle w:val="Nessuno"/>
          <w:rFonts w:asciiTheme="majorHAnsi" w:eastAsia="Verdana" w:hAnsiTheme="majorHAnsi" w:cstheme="majorHAnsi"/>
          <w:b/>
          <w:bCs/>
          <w:sz w:val="16"/>
          <w:szCs w:val="16"/>
        </w:rPr>
      </w:pPr>
      <w:r w:rsidRPr="009204C3">
        <w:rPr>
          <w:rStyle w:val="Nessuno"/>
          <w:rFonts w:asciiTheme="majorHAnsi" w:hAnsiTheme="majorHAnsi" w:cstheme="majorHAnsi"/>
          <w:b/>
          <w:bCs/>
          <w:sz w:val="16"/>
          <w:szCs w:val="16"/>
        </w:rPr>
        <w:t>UFFICIO STAMPA</w:t>
      </w:r>
    </w:p>
    <w:p w14:paraId="2715CC25" w14:textId="19092E8F" w:rsidR="00C71010" w:rsidRPr="009204C3" w:rsidRDefault="00EA534E" w:rsidP="00C71010">
      <w:pPr>
        <w:tabs>
          <w:tab w:val="left" w:pos="6379"/>
        </w:tabs>
        <w:jc w:val="center"/>
        <w:rPr>
          <w:rStyle w:val="Nessuno"/>
          <w:rFonts w:asciiTheme="majorHAnsi" w:hAnsiTheme="majorHAnsi" w:cstheme="majorHAnsi"/>
          <w:b/>
          <w:bCs/>
          <w:sz w:val="16"/>
          <w:szCs w:val="16"/>
        </w:rPr>
      </w:pPr>
      <w:r w:rsidRPr="009204C3">
        <w:rPr>
          <w:rStyle w:val="Nessuno"/>
          <w:rFonts w:asciiTheme="majorHAnsi" w:hAnsiTheme="majorHAnsi" w:cstheme="majorHAnsi"/>
          <w:b/>
          <w:bCs/>
          <w:sz w:val="16"/>
          <w:szCs w:val="16"/>
        </w:rPr>
        <w:t xml:space="preserve">MEDIA CONTACT: </w:t>
      </w:r>
      <w:r w:rsidR="008A5F99" w:rsidRPr="009204C3">
        <w:rPr>
          <w:rStyle w:val="Nessuno"/>
          <w:rFonts w:asciiTheme="majorHAnsi" w:hAnsiTheme="majorHAnsi" w:cstheme="majorHAnsi"/>
          <w:b/>
          <w:bCs/>
          <w:sz w:val="16"/>
          <w:szCs w:val="16"/>
        </w:rPr>
        <w:t>CIRO ORAZZO – COPY: PAOLA TOURNOUR VIRON</w:t>
      </w:r>
    </w:p>
    <w:p w14:paraId="4C90C5F7" w14:textId="77777777" w:rsidR="00EA534E" w:rsidRPr="009204C3" w:rsidRDefault="00EA534E" w:rsidP="00EA534E">
      <w:pPr>
        <w:tabs>
          <w:tab w:val="left" w:pos="6379"/>
        </w:tabs>
        <w:jc w:val="center"/>
        <w:rPr>
          <w:rStyle w:val="Nessuno"/>
          <w:rFonts w:asciiTheme="majorHAnsi" w:eastAsia="Verdana" w:hAnsiTheme="majorHAnsi" w:cstheme="majorHAnsi"/>
          <w:sz w:val="16"/>
          <w:szCs w:val="16"/>
        </w:rPr>
      </w:pPr>
      <w:r w:rsidRPr="009204C3">
        <w:rPr>
          <w:rStyle w:val="Nessuno"/>
          <w:rFonts w:asciiTheme="majorHAnsi" w:hAnsiTheme="majorHAnsi" w:cstheme="majorHAnsi"/>
          <w:sz w:val="16"/>
          <w:szCs w:val="16"/>
        </w:rPr>
        <w:t> Corso Valdocco, 2 – 10122 Torino – c/o COPERNICO GARIBALDI</w:t>
      </w:r>
    </w:p>
    <w:p w14:paraId="4649AC5B" w14:textId="3D2AE1DE" w:rsidR="00C71010" w:rsidRPr="006B3337" w:rsidRDefault="00EA534E" w:rsidP="006B3337">
      <w:pPr>
        <w:tabs>
          <w:tab w:val="left" w:pos="6379"/>
        </w:tabs>
        <w:jc w:val="center"/>
        <w:rPr>
          <w:rStyle w:val="Nessuno"/>
          <w:rFonts w:asciiTheme="majorHAnsi" w:hAnsiTheme="majorHAnsi" w:cstheme="majorHAnsi"/>
          <w:sz w:val="16"/>
          <w:szCs w:val="16"/>
          <w:lang w:val="en-GB"/>
        </w:rPr>
      </w:pPr>
      <w:r w:rsidRPr="009204C3">
        <w:rPr>
          <w:rStyle w:val="Nessuno"/>
          <w:rFonts w:asciiTheme="majorHAnsi" w:hAnsiTheme="majorHAnsi" w:cstheme="majorHAnsi"/>
          <w:sz w:val="16"/>
          <w:szCs w:val="16"/>
          <w:lang w:val="en-GB"/>
        </w:rPr>
        <w:t xml:space="preserve">T: + 39 011 812 8633 @: </w:t>
      </w:r>
      <w:hyperlink r:id="rId8" w:history="1">
        <w:r w:rsidRPr="009204C3">
          <w:rPr>
            <w:rStyle w:val="Hyperlink1"/>
            <w:rFonts w:asciiTheme="majorHAnsi" w:hAnsiTheme="majorHAnsi" w:cstheme="majorHAnsi"/>
            <w:lang w:val="en-GB"/>
          </w:rPr>
          <w:t>info@openmindconsulting.it</w:t>
        </w:r>
      </w:hyperlink>
      <w:r w:rsidRPr="009204C3">
        <w:rPr>
          <w:rStyle w:val="Nessuno"/>
          <w:rFonts w:asciiTheme="majorHAnsi" w:hAnsiTheme="majorHAnsi" w:cstheme="majorHAnsi"/>
          <w:sz w:val="16"/>
          <w:szCs w:val="16"/>
          <w:lang w:val="en-GB"/>
        </w:rPr>
        <w:t xml:space="preserve"> – W: </w:t>
      </w:r>
      <w:r w:rsidRPr="009204C3">
        <w:rPr>
          <w:rStyle w:val="Hyperlink1"/>
          <w:rFonts w:asciiTheme="majorHAnsi" w:hAnsiTheme="majorHAnsi" w:cstheme="majorHAnsi"/>
          <w:lang w:val="en-GB"/>
        </w:rPr>
        <w:t>openmindconsulting.it</w:t>
      </w:r>
      <w:r w:rsidRPr="009204C3">
        <w:rPr>
          <w:rStyle w:val="Nessuno"/>
          <w:rFonts w:asciiTheme="majorHAnsi" w:hAnsiTheme="majorHAnsi" w:cstheme="majorHAnsi"/>
          <w:sz w:val="16"/>
          <w:szCs w:val="16"/>
          <w:lang w:val="en-GB"/>
        </w:rPr>
        <w:t xml:space="preserve"> </w:t>
      </w:r>
      <w:r w:rsidR="00B062E2" w:rsidRPr="009204C3">
        <w:rPr>
          <w:rFonts w:asciiTheme="majorHAnsi" w:hAnsiTheme="majorHAnsi" w:cstheme="majorHAnsi"/>
          <w:noProof/>
          <w:color w:val="404040" w:themeColor="text1" w:themeTint="BF"/>
          <w:sz w:val="21"/>
          <w:szCs w:val="21"/>
        </w:rPr>
        <w:drawing>
          <wp:anchor distT="0" distB="0" distL="114300" distR="114300" simplePos="0" relativeHeight="251658240" behindDoc="1" locked="0" layoutInCell="1" allowOverlap="1" wp14:anchorId="7D8F34FE" wp14:editId="7C972DF7">
            <wp:simplePos x="0" y="0"/>
            <wp:positionH relativeFrom="margin">
              <wp:posOffset>2781300</wp:posOffset>
            </wp:positionH>
            <wp:positionV relativeFrom="paragraph">
              <wp:posOffset>66040</wp:posOffset>
            </wp:positionV>
            <wp:extent cx="457200" cy="426085"/>
            <wp:effectExtent l="0" t="0" r="0" b="0"/>
            <wp:wrapTight wrapText="bothSides">
              <wp:wrapPolygon edited="0">
                <wp:start x="3600" y="3863"/>
                <wp:lineTo x="0" y="8692"/>
                <wp:lineTo x="0" y="16417"/>
                <wp:lineTo x="20700" y="16417"/>
                <wp:lineTo x="20700" y="8692"/>
                <wp:lineTo x="17100" y="3863"/>
                <wp:lineTo x="3600" y="3863"/>
              </wp:wrapPolygon>
            </wp:wrapTight>
            <wp:docPr id="1" name="Elemento grafico 1" descr="Notazione musical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Notazione musicale contorno"/>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57200" cy="426085"/>
                    </a:xfrm>
                    <a:prstGeom prst="rect">
                      <a:avLst/>
                    </a:prstGeom>
                  </pic:spPr>
                </pic:pic>
              </a:graphicData>
            </a:graphic>
            <wp14:sizeRelH relativeFrom="margin">
              <wp14:pctWidth>0</wp14:pctWidth>
            </wp14:sizeRelH>
            <wp14:sizeRelV relativeFrom="margin">
              <wp14:pctHeight>0</wp14:pctHeight>
            </wp14:sizeRelV>
          </wp:anchor>
        </w:drawing>
      </w:r>
    </w:p>
    <w:p w14:paraId="7C157746" w14:textId="48530B23"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0CA205F3" w14:textId="77777777"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233A8D28" w14:textId="5522025D" w:rsidR="00EA534E" w:rsidRPr="009204C3" w:rsidRDefault="00C71010" w:rsidP="008A5F99">
      <w:pPr>
        <w:tabs>
          <w:tab w:val="left" w:pos="6379"/>
        </w:tabs>
        <w:jc w:val="center"/>
        <w:rPr>
          <w:rFonts w:asciiTheme="majorHAnsi" w:hAnsiTheme="majorHAnsi" w:cstheme="majorHAnsi"/>
          <w:b/>
          <w:bCs/>
          <w:sz w:val="18"/>
          <w:szCs w:val="18"/>
        </w:rPr>
      </w:pPr>
      <w:r w:rsidRPr="009204C3">
        <w:rPr>
          <w:rStyle w:val="Nessuno"/>
          <w:rFonts w:asciiTheme="majorHAnsi" w:hAnsiTheme="majorHAnsi" w:cstheme="majorHAnsi"/>
          <w:b/>
          <w:bCs/>
          <w:sz w:val="18"/>
          <w:szCs w:val="18"/>
        </w:rPr>
        <w:t>Management Maestro Francesco Mazzonetto</w:t>
      </w:r>
      <w:r w:rsidRPr="009204C3">
        <w:rPr>
          <w:rStyle w:val="Nessuno"/>
          <w:rFonts w:asciiTheme="majorHAnsi" w:hAnsiTheme="majorHAnsi" w:cstheme="majorHAnsi"/>
          <w:b/>
          <w:bCs/>
          <w:sz w:val="18"/>
          <w:szCs w:val="18"/>
        </w:rPr>
        <w:br/>
        <w:t xml:space="preserve">Tel.: </w:t>
      </w:r>
      <w:r w:rsidR="00FE2B57" w:rsidRPr="009204C3">
        <w:rPr>
          <w:rStyle w:val="Nessuno"/>
          <w:rFonts w:asciiTheme="majorHAnsi" w:hAnsiTheme="majorHAnsi" w:cstheme="majorHAnsi"/>
          <w:b/>
          <w:bCs/>
          <w:sz w:val="18"/>
          <w:szCs w:val="18"/>
        </w:rPr>
        <w:t>347/245 58 93</w:t>
      </w:r>
    </w:p>
    <w:sectPr w:rsidR="00EA534E" w:rsidRPr="009204C3" w:rsidSect="00B604EA">
      <w:headerReference w:type="default" r:id="rId11"/>
      <w:pgSz w:w="12240" w:h="15840"/>
      <w:pgMar w:top="1440" w:right="1440" w:bottom="9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D29B" w14:textId="77777777" w:rsidR="00714D88" w:rsidRDefault="00714D88" w:rsidP="008A5F99">
      <w:r>
        <w:separator/>
      </w:r>
    </w:p>
  </w:endnote>
  <w:endnote w:type="continuationSeparator" w:id="0">
    <w:p w14:paraId="1342FF94" w14:textId="77777777" w:rsidR="00714D88" w:rsidRDefault="00714D88" w:rsidP="008A5F99">
      <w:r>
        <w:continuationSeparator/>
      </w:r>
    </w:p>
  </w:endnote>
  <w:endnote w:type="continuationNotice" w:id="1">
    <w:p w14:paraId="7C134409" w14:textId="77777777" w:rsidR="00714D88" w:rsidRDefault="00714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Condensed">
    <w:charset w:val="00"/>
    <w:family w:val="auto"/>
    <w:pitch w:val="variable"/>
    <w:sig w:usb0="E0000AFF" w:usb1="5000217F" w:usb2="00000021"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4936" w14:textId="77777777" w:rsidR="00714D88" w:rsidRDefault="00714D88" w:rsidP="008A5F99">
      <w:bookmarkStart w:id="0" w:name="_Hlk191025772"/>
      <w:bookmarkEnd w:id="0"/>
      <w:r>
        <w:separator/>
      </w:r>
    </w:p>
  </w:footnote>
  <w:footnote w:type="continuationSeparator" w:id="0">
    <w:p w14:paraId="0C1AE62A" w14:textId="77777777" w:rsidR="00714D88" w:rsidRDefault="00714D88" w:rsidP="008A5F99">
      <w:r>
        <w:continuationSeparator/>
      </w:r>
    </w:p>
  </w:footnote>
  <w:footnote w:type="continuationNotice" w:id="1">
    <w:p w14:paraId="3854099E" w14:textId="77777777" w:rsidR="00714D88" w:rsidRDefault="00714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EB79" w14:textId="0B5A9591" w:rsidR="008A5F99" w:rsidRDefault="00F417DD" w:rsidP="008A5F99">
    <w:pPr>
      <w:pStyle w:val="NormaleWeb"/>
      <w:jc w:val="center"/>
    </w:pPr>
    <w:r w:rsidRPr="00F417DD">
      <w:rPr>
        <w:noProof/>
      </w:rPr>
      <w:drawing>
        <wp:inline distT="0" distB="0" distL="0" distR="0" wp14:anchorId="46CF6AC2" wp14:editId="74F095D1">
          <wp:extent cx="1657350" cy="729866"/>
          <wp:effectExtent l="0" t="0" r="0" b="0"/>
          <wp:docPr id="581171702"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71702" name="Immagine 1" descr="Immagine che contiene testo, schermata, Carattere, design&#10;&#10;Descrizione generata automaticamente"/>
                  <pic:cNvPicPr/>
                </pic:nvPicPr>
                <pic:blipFill>
                  <a:blip r:embed="rId1"/>
                  <a:stretch>
                    <a:fillRect/>
                  </a:stretch>
                </pic:blipFill>
                <pic:spPr>
                  <a:xfrm>
                    <a:off x="0" y="0"/>
                    <a:ext cx="1680006" cy="739843"/>
                  </a:xfrm>
                  <a:prstGeom prst="rect">
                    <a:avLst/>
                  </a:prstGeom>
                </pic:spPr>
              </pic:pic>
            </a:graphicData>
          </a:graphic>
        </wp:inline>
      </w:drawing>
    </w:r>
    <w:r>
      <w:rPr>
        <w:noProof/>
      </w:rPr>
      <w:t xml:space="preserve">    </w:t>
    </w:r>
    <w:r w:rsidR="00AF0820">
      <w:rPr>
        <w:noProof/>
      </w:rPr>
      <w:t xml:space="preserve">                  </w:t>
    </w:r>
    <w:r>
      <w:rPr>
        <w:noProof/>
      </w:rPr>
      <w:t xml:space="preserve">    </w:t>
    </w:r>
    <w:r>
      <w:t xml:space="preserve">      </w:t>
    </w:r>
    <w:r w:rsidR="00396FF4" w:rsidRPr="00916085">
      <w:rPr>
        <w:noProof/>
      </w:rPr>
      <w:drawing>
        <wp:inline distT="0" distB="0" distL="0" distR="0" wp14:anchorId="226DB810" wp14:editId="03A9C78C">
          <wp:extent cx="636104" cy="810785"/>
          <wp:effectExtent l="0" t="0" r="0" b="8890"/>
          <wp:docPr id="1196548183" name="Immagine 1" descr="Immagine che contiene testo, Carattere, num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8183" name="Immagine 1" descr="Immagine che contiene testo, Carattere, numero, schermata&#10;&#10;Il contenuto generato dall'IA potrebbe non essere corretto."/>
                  <pic:cNvPicPr/>
                </pic:nvPicPr>
                <pic:blipFill>
                  <a:blip r:embed="rId2"/>
                  <a:stretch>
                    <a:fillRect/>
                  </a:stretch>
                </pic:blipFill>
                <pic:spPr>
                  <a:xfrm>
                    <a:off x="0" y="0"/>
                    <a:ext cx="650659" cy="829337"/>
                  </a:xfrm>
                  <a:prstGeom prst="rect">
                    <a:avLst/>
                  </a:prstGeom>
                </pic:spPr>
              </pic:pic>
            </a:graphicData>
          </a:graphic>
        </wp:inline>
      </w:drawing>
    </w:r>
    <w:r>
      <w:t xml:space="preserve">             </w:t>
    </w:r>
    <w:r w:rsidR="00396FF4">
      <w:rPr>
        <w:noProof/>
      </w:rPr>
      <w:drawing>
        <wp:inline distT="0" distB="0" distL="0" distR="0" wp14:anchorId="2D289C57" wp14:editId="76D0AFC0">
          <wp:extent cx="759877" cy="384810"/>
          <wp:effectExtent l="0" t="0" r="2540" b="0"/>
          <wp:docPr id="1710972374" name="Immagine 1" descr="Immagine che contiene edificio, cartone animato, cas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2374" name="Immagine 1" descr="Immagine che contiene edificio, cartone animato, castell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0151" cy="400141"/>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955C1"/>
    <w:multiLevelType w:val="multilevel"/>
    <w:tmpl w:val="0470B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01D4919"/>
    <w:multiLevelType w:val="multilevel"/>
    <w:tmpl w:val="FAE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505146">
    <w:abstractNumId w:val="1"/>
  </w:num>
  <w:num w:numId="2" w16cid:durableId="107709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0"/>
    <w:rsid w:val="000242C8"/>
    <w:rsid w:val="000403B4"/>
    <w:rsid w:val="00043151"/>
    <w:rsid w:val="00054E13"/>
    <w:rsid w:val="0005781D"/>
    <w:rsid w:val="00061FBE"/>
    <w:rsid w:val="00072034"/>
    <w:rsid w:val="00080B0F"/>
    <w:rsid w:val="00081C51"/>
    <w:rsid w:val="000839C8"/>
    <w:rsid w:val="00087A6C"/>
    <w:rsid w:val="000A11B4"/>
    <w:rsid w:val="000A65DB"/>
    <w:rsid w:val="000B653F"/>
    <w:rsid w:val="000B6DB4"/>
    <w:rsid w:val="000D338F"/>
    <w:rsid w:val="000F151F"/>
    <w:rsid w:val="001171D3"/>
    <w:rsid w:val="00130D13"/>
    <w:rsid w:val="001569D8"/>
    <w:rsid w:val="0016280A"/>
    <w:rsid w:val="00163FCC"/>
    <w:rsid w:val="0019245F"/>
    <w:rsid w:val="00193F99"/>
    <w:rsid w:val="0019471D"/>
    <w:rsid w:val="001A70C2"/>
    <w:rsid w:val="001C16D1"/>
    <w:rsid w:val="001E2DF8"/>
    <w:rsid w:val="001E66CE"/>
    <w:rsid w:val="00214A09"/>
    <w:rsid w:val="00221943"/>
    <w:rsid w:val="00242BF0"/>
    <w:rsid w:val="0024569C"/>
    <w:rsid w:val="002705F5"/>
    <w:rsid w:val="00271892"/>
    <w:rsid w:val="00274736"/>
    <w:rsid w:val="002902C8"/>
    <w:rsid w:val="002A1874"/>
    <w:rsid w:val="002B41CC"/>
    <w:rsid w:val="002B7927"/>
    <w:rsid w:val="002B7A5E"/>
    <w:rsid w:val="002D24A2"/>
    <w:rsid w:val="002D69A9"/>
    <w:rsid w:val="002E0BD3"/>
    <w:rsid w:val="002F2F65"/>
    <w:rsid w:val="00322EB3"/>
    <w:rsid w:val="003233A6"/>
    <w:rsid w:val="0036712D"/>
    <w:rsid w:val="00381FF9"/>
    <w:rsid w:val="00382020"/>
    <w:rsid w:val="00396B92"/>
    <w:rsid w:val="00396FF4"/>
    <w:rsid w:val="003A09F9"/>
    <w:rsid w:val="003A613A"/>
    <w:rsid w:val="003D0D8E"/>
    <w:rsid w:val="003D44A2"/>
    <w:rsid w:val="003D655D"/>
    <w:rsid w:val="003F1D5C"/>
    <w:rsid w:val="00414564"/>
    <w:rsid w:val="00415E2A"/>
    <w:rsid w:val="004232A4"/>
    <w:rsid w:val="0043240B"/>
    <w:rsid w:val="0046049E"/>
    <w:rsid w:val="004712BA"/>
    <w:rsid w:val="00474007"/>
    <w:rsid w:val="00487FF6"/>
    <w:rsid w:val="00490D8D"/>
    <w:rsid w:val="00493FB6"/>
    <w:rsid w:val="004A1253"/>
    <w:rsid w:val="004C2513"/>
    <w:rsid w:val="005139FB"/>
    <w:rsid w:val="00523A9C"/>
    <w:rsid w:val="00536168"/>
    <w:rsid w:val="00542AF7"/>
    <w:rsid w:val="00542EFE"/>
    <w:rsid w:val="005444E7"/>
    <w:rsid w:val="00547AF7"/>
    <w:rsid w:val="00551A68"/>
    <w:rsid w:val="00560499"/>
    <w:rsid w:val="005747EF"/>
    <w:rsid w:val="0058225B"/>
    <w:rsid w:val="005907A9"/>
    <w:rsid w:val="0059596E"/>
    <w:rsid w:val="00595EAD"/>
    <w:rsid w:val="005A45C2"/>
    <w:rsid w:val="005A76FA"/>
    <w:rsid w:val="005C700D"/>
    <w:rsid w:val="0061015B"/>
    <w:rsid w:val="00613F3E"/>
    <w:rsid w:val="006203E1"/>
    <w:rsid w:val="00630E8A"/>
    <w:rsid w:val="00642D9B"/>
    <w:rsid w:val="00645244"/>
    <w:rsid w:val="0065246B"/>
    <w:rsid w:val="006A38A3"/>
    <w:rsid w:val="006B3337"/>
    <w:rsid w:val="006B52A9"/>
    <w:rsid w:val="006D4A14"/>
    <w:rsid w:val="006D5263"/>
    <w:rsid w:val="006D681A"/>
    <w:rsid w:val="006E05BE"/>
    <w:rsid w:val="006E1E33"/>
    <w:rsid w:val="00703D89"/>
    <w:rsid w:val="00710DCF"/>
    <w:rsid w:val="00712109"/>
    <w:rsid w:val="00713E21"/>
    <w:rsid w:val="00714D88"/>
    <w:rsid w:val="0072000C"/>
    <w:rsid w:val="00724E25"/>
    <w:rsid w:val="00746972"/>
    <w:rsid w:val="007744C8"/>
    <w:rsid w:val="00777A47"/>
    <w:rsid w:val="00783F20"/>
    <w:rsid w:val="007B0056"/>
    <w:rsid w:val="007B1ABA"/>
    <w:rsid w:val="007B3DDE"/>
    <w:rsid w:val="007E5D00"/>
    <w:rsid w:val="00807A19"/>
    <w:rsid w:val="00812B12"/>
    <w:rsid w:val="00817641"/>
    <w:rsid w:val="00823B29"/>
    <w:rsid w:val="00825572"/>
    <w:rsid w:val="00860CA3"/>
    <w:rsid w:val="00871A06"/>
    <w:rsid w:val="008735F9"/>
    <w:rsid w:val="00876DDA"/>
    <w:rsid w:val="00877AB6"/>
    <w:rsid w:val="0089229A"/>
    <w:rsid w:val="00894FE3"/>
    <w:rsid w:val="008A5F99"/>
    <w:rsid w:val="008A7249"/>
    <w:rsid w:val="008B0386"/>
    <w:rsid w:val="008C6C47"/>
    <w:rsid w:val="008F4C89"/>
    <w:rsid w:val="008F5D53"/>
    <w:rsid w:val="008F7FE5"/>
    <w:rsid w:val="00903B81"/>
    <w:rsid w:val="009108DD"/>
    <w:rsid w:val="0091117A"/>
    <w:rsid w:val="00916085"/>
    <w:rsid w:val="009204C3"/>
    <w:rsid w:val="00964FB3"/>
    <w:rsid w:val="00981DC4"/>
    <w:rsid w:val="00994B18"/>
    <w:rsid w:val="009A038B"/>
    <w:rsid w:val="009A4E62"/>
    <w:rsid w:val="009B36A7"/>
    <w:rsid w:val="009E0678"/>
    <w:rsid w:val="009E4105"/>
    <w:rsid w:val="00A301C0"/>
    <w:rsid w:val="00A32A58"/>
    <w:rsid w:val="00A3749E"/>
    <w:rsid w:val="00A6271B"/>
    <w:rsid w:val="00A726FC"/>
    <w:rsid w:val="00AB045A"/>
    <w:rsid w:val="00AB4CD5"/>
    <w:rsid w:val="00AC0E72"/>
    <w:rsid w:val="00AE2011"/>
    <w:rsid w:val="00AF0820"/>
    <w:rsid w:val="00AF70C8"/>
    <w:rsid w:val="00B05E9B"/>
    <w:rsid w:val="00B062E2"/>
    <w:rsid w:val="00B17886"/>
    <w:rsid w:val="00B21929"/>
    <w:rsid w:val="00B22483"/>
    <w:rsid w:val="00B26BDA"/>
    <w:rsid w:val="00B272A0"/>
    <w:rsid w:val="00B3071A"/>
    <w:rsid w:val="00B31D1F"/>
    <w:rsid w:val="00B50E6B"/>
    <w:rsid w:val="00B50FAF"/>
    <w:rsid w:val="00B604EA"/>
    <w:rsid w:val="00B92495"/>
    <w:rsid w:val="00B93940"/>
    <w:rsid w:val="00BC5AA2"/>
    <w:rsid w:val="00BD73C7"/>
    <w:rsid w:val="00C251DB"/>
    <w:rsid w:val="00C71010"/>
    <w:rsid w:val="00C801CD"/>
    <w:rsid w:val="00C91852"/>
    <w:rsid w:val="00C92EF1"/>
    <w:rsid w:val="00C96B32"/>
    <w:rsid w:val="00CA5635"/>
    <w:rsid w:val="00CB2241"/>
    <w:rsid w:val="00CB3ABE"/>
    <w:rsid w:val="00CE12A3"/>
    <w:rsid w:val="00D05D64"/>
    <w:rsid w:val="00D3310A"/>
    <w:rsid w:val="00D45D1E"/>
    <w:rsid w:val="00D47977"/>
    <w:rsid w:val="00D75A6C"/>
    <w:rsid w:val="00D814D9"/>
    <w:rsid w:val="00D96B1C"/>
    <w:rsid w:val="00DA5CF3"/>
    <w:rsid w:val="00DB13D2"/>
    <w:rsid w:val="00DC4004"/>
    <w:rsid w:val="00DC62F1"/>
    <w:rsid w:val="00DD118D"/>
    <w:rsid w:val="00DD7E0F"/>
    <w:rsid w:val="00DF2E65"/>
    <w:rsid w:val="00DF753A"/>
    <w:rsid w:val="00E027D7"/>
    <w:rsid w:val="00E039EF"/>
    <w:rsid w:val="00E075F8"/>
    <w:rsid w:val="00E21FF2"/>
    <w:rsid w:val="00E233E8"/>
    <w:rsid w:val="00E24084"/>
    <w:rsid w:val="00E36A68"/>
    <w:rsid w:val="00E510C9"/>
    <w:rsid w:val="00E564F2"/>
    <w:rsid w:val="00E86378"/>
    <w:rsid w:val="00E90559"/>
    <w:rsid w:val="00EA534E"/>
    <w:rsid w:val="00EA6569"/>
    <w:rsid w:val="00EB7879"/>
    <w:rsid w:val="00EC04FA"/>
    <w:rsid w:val="00ED4847"/>
    <w:rsid w:val="00ED4977"/>
    <w:rsid w:val="00EE18CF"/>
    <w:rsid w:val="00EE6B03"/>
    <w:rsid w:val="00EF5215"/>
    <w:rsid w:val="00F02186"/>
    <w:rsid w:val="00F12E8E"/>
    <w:rsid w:val="00F243F6"/>
    <w:rsid w:val="00F36278"/>
    <w:rsid w:val="00F36E67"/>
    <w:rsid w:val="00F417DD"/>
    <w:rsid w:val="00F62CC9"/>
    <w:rsid w:val="00F73AC4"/>
    <w:rsid w:val="00F90779"/>
    <w:rsid w:val="00FB4F42"/>
    <w:rsid w:val="00FC2769"/>
    <w:rsid w:val="00FC5ED4"/>
    <w:rsid w:val="00FD4324"/>
    <w:rsid w:val="00FE2B57"/>
    <w:rsid w:val="00FF4E82"/>
    <w:rsid w:val="150B956B"/>
    <w:rsid w:val="32E0D90B"/>
    <w:rsid w:val="4CBCA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B39A"/>
  <w15:chartTrackingRefBased/>
  <w15:docId w15:val="{17EA4B1E-34EE-49D8-ACCA-E8888EBA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569"/>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A6569"/>
    <w:rPr>
      <w:color w:val="0000FF"/>
      <w:u w:val="single"/>
    </w:rPr>
  </w:style>
  <w:style w:type="character" w:customStyle="1" w:styleId="Nessuno">
    <w:name w:val="Nessuno"/>
    <w:rsid w:val="00EA534E"/>
  </w:style>
  <w:style w:type="character" w:customStyle="1" w:styleId="Hyperlink1">
    <w:name w:val="Hyperlink.1"/>
    <w:basedOn w:val="Nessuno"/>
    <w:rsid w:val="00EA534E"/>
    <w:rPr>
      <w:rFonts w:ascii="Verdana" w:eastAsia="Verdana" w:hAnsi="Verdana" w:cs="Verdana"/>
      <w:outline w:val="0"/>
      <w:color w:val="0070C0"/>
      <w:sz w:val="16"/>
      <w:szCs w:val="16"/>
      <w:u w:val="single" w:color="0070C0"/>
      <w:lang w:val="en-US"/>
    </w:rPr>
  </w:style>
  <w:style w:type="paragraph" w:styleId="Testonormale">
    <w:name w:val="Plain Text"/>
    <w:basedOn w:val="Normale"/>
    <w:link w:val="TestonormaleCarattere"/>
    <w:uiPriority w:val="99"/>
    <w:unhideWhenUsed/>
    <w:rsid w:val="00F243F6"/>
    <w:rPr>
      <w:rFonts w:ascii="Calibri" w:eastAsiaTheme="minorHAnsi" w:hAnsi="Calibri" w:cstheme="minorBidi"/>
      <w:sz w:val="22"/>
      <w:szCs w:val="21"/>
      <w:lang w:val="en-US" w:eastAsia="en-US"/>
    </w:rPr>
  </w:style>
  <w:style w:type="character" w:customStyle="1" w:styleId="TestonormaleCarattere">
    <w:name w:val="Testo normale Carattere"/>
    <w:basedOn w:val="Carpredefinitoparagrafo"/>
    <w:link w:val="Testonormale"/>
    <w:uiPriority w:val="99"/>
    <w:rsid w:val="00F243F6"/>
    <w:rPr>
      <w:rFonts w:ascii="Calibri" w:hAnsi="Calibri"/>
      <w:kern w:val="0"/>
      <w:szCs w:val="21"/>
      <w14:ligatures w14:val="none"/>
    </w:rPr>
  </w:style>
  <w:style w:type="paragraph" w:styleId="Intestazione">
    <w:name w:val="header"/>
    <w:basedOn w:val="Normale"/>
    <w:link w:val="IntestazioneCarattere"/>
    <w:uiPriority w:val="99"/>
    <w:unhideWhenUsed/>
    <w:rsid w:val="008A5F99"/>
    <w:pPr>
      <w:tabs>
        <w:tab w:val="center" w:pos="4819"/>
        <w:tab w:val="right" w:pos="9638"/>
      </w:tabs>
    </w:pPr>
  </w:style>
  <w:style w:type="character" w:customStyle="1" w:styleId="IntestazioneCarattere">
    <w:name w:val="Intestazione Carattere"/>
    <w:basedOn w:val="Carpredefinitoparagrafo"/>
    <w:link w:val="Intestazione"/>
    <w:uiPriority w:val="99"/>
    <w:rsid w:val="008A5F99"/>
    <w:rPr>
      <w:rFonts w:ascii="Times New Roman" w:eastAsia="Times New Roman" w:hAnsi="Times New Roman" w:cs="Times New Roman"/>
      <w:kern w:val="0"/>
      <w:sz w:val="24"/>
      <w:szCs w:val="24"/>
      <w:lang w:val="it-IT" w:eastAsia="it-IT"/>
      <w14:ligatures w14:val="none"/>
    </w:rPr>
  </w:style>
  <w:style w:type="paragraph" w:styleId="Pidipagina">
    <w:name w:val="footer"/>
    <w:basedOn w:val="Normale"/>
    <w:link w:val="PidipaginaCarattere"/>
    <w:uiPriority w:val="99"/>
    <w:unhideWhenUsed/>
    <w:rsid w:val="008A5F99"/>
    <w:pPr>
      <w:tabs>
        <w:tab w:val="center" w:pos="4819"/>
        <w:tab w:val="right" w:pos="9638"/>
      </w:tabs>
    </w:pPr>
  </w:style>
  <w:style w:type="character" w:customStyle="1" w:styleId="PidipaginaCarattere">
    <w:name w:val="Piè di pagina Carattere"/>
    <w:basedOn w:val="Carpredefinitoparagrafo"/>
    <w:link w:val="Pidipagina"/>
    <w:uiPriority w:val="99"/>
    <w:rsid w:val="008A5F99"/>
    <w:rPr>
      <w:rFonts w:ascii="Times New Roman" w:eastAsia="Times New Roman" w:hAnsi="Times New Roman" w:cs="Times New Roman"/>
      <w:kern w:val="0"/>
      <w:sz w:val="24"/>
      <w:szCs w:val="24"/>
      <w:lang w:val="it-IT" w:eastAsia="it-IT"/>
      <w14:ligatures w14:val="none"/>
    </w:rPr>
  </w:style>
  <w:style w:type="paragraph" w:styleId="NormaleWeb">
    <w:name w:val="Normal (Web)"/>
    <w:basedOn w:val="Normale"/>
    <w:uiPriority w:val="99"/>
    <w:unhideWhenUsed/>
    <w:rsid w:val="008A5F99"/>
    <w:pPr>
      <w:spacing w:before="100" w:beforeAutospacing="1" w:after="100" w:afterAutospacing="1"/>
    </w:pPr>
  </w:style>
  <w:style w:type="paragraph" w:styleId="Paragrafoelenco">
    <w:name w:val="List Paragraph"/>
    <w:basedOn w:val="Normale"/>
    <w:uiPriority w:val="34"/>
    <w:qFormat/>
    <w:rsid w:val="00BC5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661">
      <w:bodyDiv w:val="1"/>
      <w:marLeft w:val="0"/>
      <w:marRight w:val="0"/>
      <w:marTop w:val="0"/>
      <w:marBottom w:val="0"/>
      <w:divBdr>
        <w:top w:val="none" w:sz="0" w:space="0" w:color="auto"/>
        <w:left w:val="none" w:sz="0" w:space="0" w:color="auto"/>
        <w:bottom w:val="none" w:sz="0" w:space="0" w:color="auto"/>
        <w:right w:val="none" w:sz="0" w:space="0" w:color="auto"/>
      </w:divBdr>
    </w:div>
    <w:div w:id="295841390">
      <w:bodyDiv w:val="1"/>
      <w:marLeft w:val="0"/>
      <w:marRight w:val="0"/>
      <w:marTop w:val="0"/>
      <w:marBottom w:val="0"/>
      <w:divBdr>
        <w:top w:val="none" w:sz="0" w:space="0" w:color="auto"/>
        <w:left w:val="none" w:sz="0" w:space="0" w:color="auto"/>
        <w:bottom w:val="none" w:sz="0" w:space="0" w:color="auto"/>
        <w:right w:val="none" w:sz="0" w:space="0" w:color="auto"/>
      </w:divBdr>
    </w:div>
    <w:div w:id="672756443">
      <w:bodyDiv w:val="1"/>
      <w:marLeft w:val="0"/>
      <w:marRight w:val="0"/>
      <w:marTop w:val="0"/>
      <w:marBottom w:val="0"/>
      <w:divBdr>
        <w:top w:val="none" w:sz="0" w:space="0" w:color="auto"/>
        <w:left w:val="none" w:sz="0" w:space="0" w:color="auto"/>
        <w:bottom w:val="none" w:sz="0" w:space="0" w:color="auto"/>
        <w:right w:val="none" w:sz="0" w:space="0" w:color="auto"/>
      </w:divBdr>
    </w:div>
    <w:div w:id="711197765">
      <w:bodyDiv w:val="1"/>
      <w:marLeft w:val="0"/>
      <w:marRight w:val="0"/>
      <w:marTop w:val="0"/>
      <w:marBottom w:val="0"/>
      <w:divBdr>
        <w:top w:val="none" w:sz="0" w:space="0" w:color="auto"/>
        <w:left w:val="none" w:sz="0" w:space="0" w:color="auto"/>
        <w:bottom w:val="none" w:sz="0" w:space="0" w:color="auto"/>
        <w:right w:val="none" w:sz="0" w:space="0" w:color="auto"/>
      </w:divBdr>
    </w:div>
    <w:div w:id="1059789455">
      <w:bodyDiv w:val="1"/>
      <w:marLeft w:val="0"/>
      <w:marRight w:val="0"/>
      <w:marTop w:val="0"/>
      <w:marBottom w:val="0"/>
      <w:divBdr>
        <w:top w:val="none" w:sz="0" w:space="0" w:color="auto"/>
        <w:left w:val="none" w:sz="0" w:space="0" w:color="auto"/>
        <w:bottom w:val="none" w:sz="0" w:space="0" w:color="auto"/>
        <w:right w:val="none" w:sz="0" w:space="0" w:color="auto"/>
      </w:divBdr>
    </w:div>
    <w:div w:id="11447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penmindconsulting.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1330</Words>
  <Characters>7587</Characters>
  <Application>Microsoft Office Word</Application>
  <DocSecurity>0</DocSecurity>
  <Lines>63</Lines>
  <Paragraphs>17</Paragraphs>
  <ScaleCrop>false</ScaleCrop>
  <Company/>
  <LinksUpToDate>false</LinksUpToDate>
  <CharactersWithSpaces>8900</CharactersWithSpaces>
  <SharedDoc>false</SharedDoc>
  <HLinks>
    <vt:vector size="6" baseType="variant">
      <vt:variant>
        <vt:i4>2686990</vt:i4>
      </vt:variant>
      <vt:variant>
        <vt:i4>0</vt:i4>
      </vt:variant>
      <vt:variant>
        <vt:i4>0</vt:i4>
      </vt:variant>
      <vt:variant>
        <vt:i4>5</vt:i4>
      </vt:variant>
      <vt:variant>
        <vt:lpwstr>mailto:info@openmindconsulting.it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Tournour-Viron</dc:creator>
  <cp:keywords/>
  <dc:description/>
  <cp:lastModifiedBy>ANGELA MARINI</cp:lastModifiedBy>
  <cp:revision>36</cp:revision>
  <dcterms:created xsi:type="dcterms:W3CDTF">2024-01-18T19:40:00Z</dcterms:created>
  <dcterms:modified xsi:type="dcterms:W3CDTF">2025-02-26T12:56:00Z</dcterms:modified>
</cp:coreProperties>
</file>