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C38B5" w:rsidR="00A1172F" w:rsidP="00F92046" w:rsidRDefault="00A1172F" w14:paraId="0A94ADC5" w14:textId="77777777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:rsidRPr="008C38B5" w:rsidR="00D6140E" w:rsidP="00F92046" w:rsidRDefault="0031732E" w14:paraId="34833095" w14:textId="2EFF46B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Diramati da Lubiana i dati su </w:t>
      </w:r>
      <w:r w:rsidR="001B7E7A">
        <w:rPr>
          <w:rFonts w:cstheme="minorHAnsi"/>
          <w:b/>
          <w:bCs/>
          <w:sz w:val="20"/>
          <w:szCs w:val="20"/>
        </w:rPr>
        <w:t>arrivi e presenze</w:t>
      </w:r>
      <w:r w:rsidR="00684348">
        <w:rPr>
          <w:rFonts w:cstheme="minorHAnsi"/>
          <w:b/>
          <w:bCs/>
          <w:sz w:val="20"/>
          <w:szCs w:val="20"/>
        </w:rPr>
        <w:t xml:space="preserve"> </w:t>
      </w:r>
      <w:r w:rsidR="00713C1D">
        <w:rPr>
          <w:rFonts w:cstheme="minorHAnsi"/>
          <w:b/>
          <w:bCs/>
          <w:sz w:val="20"/>
          <w:szCs w:val="20"/>
        </w:rPr>
        <w:t>nel primo trimestre 2025</w:t>
      </w:r>
    </w:p>
    <w:p w:rsidRPr="00B6188D" w:rsidR="002927F5" w:rsidP="1FFA41AB" w:rsidRDefault="00B8398E" w14:paraId="773FF55E" w14:textId="35DDAF9A">
      <w:pPr>
        <w:spacing w:after="0" w:line="240" w:lineRule="auto"/>
        <w:jc w:val="center"/>
        <w:rPr>
          <w:rFonts w:cs="Calibri" w:cstheme="minorAscii"/>
          <w:b w:val="1"/>
          <w:bCs w:val="1"/>
          <w:sz w:val="50"/>
          <w:szCs w:val="50"/>
        </w:rPr>
      </w:pPr>
      <w:r w:rsidRPr="1FFA41AB" w:rsidR="00B8398E">
        <w:rPr>
          <w:rFonts w:cs="Calibri" w:cstheme="minorAscii"/>
          <w:b w:val="1"/>
          <w:bCs w:val="1"/>
          <w:sz w:val="50"/>
          <w:szCs w:val="50"/>
        </w:rPr>
        <w:t>Marzo</w:t>
      </w:r>
      <w:r w:rsidRPr="1FFA41AB" w:rsidR="5F9DD828">
        <w:rPr>
          <w:rFonts w:cs="Calibri" w:cstheme="minorAscii"/>
          <w:b w:val="1"/>
          <w:bCs w:val="1"/>
          <w:sz w:val="50"/>
          <w:szCs w:val="50"/>
        </w:rPr>
        <w:t xml:space="preserve">: </w:t>
      </w:r>
      <w:r w:rsidRPr="1FFA41AB" w:rsidR="0031732E">
        <w:rPr>
          <w:rFonts w:cs="Calibri" w:cstheme="minorAscii"/>
          <w:b w:val="1"/>
          <w:bCs w:val="1"/>
          <w:sz w:val="50"/>
          <w:szCs w:val="50"/>
        </w:rPr>
        <w:t>Italia</w:t>
      </w:r>
      <w:r w:rsidRPr="1FFA41AB" w:rsidR="00B6188D">
        <w:rPr>
          <w:rFonts w:cs="Calibri" w:cstheme="minorAscii"/>
          <w:b w:val="1"/>
          <w:bCs w:val="1"/>
          <w:sz w:val="50"/>
          <w:szCs w:val="50"/>
        </w:rPr>
        <w:t xml:space="preserve"> primo mercato</w:t>
      </w:r>
      <w:r w:rsidRPr="1FFA41AB" w:rsidR="047B7A0C">
        <w:rPr>
          <w:rFonts w:cs="Calibri" w:cstheme="minorAscii"/>
          <w:b w:val="1"/>
          <w:bCs w:val="1"/>
          <w:sz w:val="50"/>
          <w:szCs w:val="50"/>
        </w:rPr>
        <w:t xml:space="preserve"> </w:t>
      </w:r>
    </w:p>
    <w:p w:rsidRPr="00B6188D" w:rsidR="002927F5" w:rsidP="1FFA41AB" w:rsidRDefault="00B8398E" w14:paraId="4CE6FA87" w14:textId="6150ECF9">
      <w:pPr>
        <w:spacing w:after="0" w:line="240" w:lineRule="auto"/>
        <w:jc w:val="center"/>
        <w:rPr>
          <w:rFonts w:cs="Calibri" w:cstheme="minorAscii"/>
          <w:b w:val="1"/>
          <w:bCs w:val="1"/>
          <w:sz w:val="50"/>
          <w:szCs w:val="50"/>
        </w:rPr>
      </w:pPr>
      <w:r w:rsidRPr="1FFA41AB" w:rsidR="48D85DA2">
        <w:rPr>
          <w:rFonts w:cs="Calibri" w:cstheme="minorAscii"/>
          <w:b w:val="1"/>
          <w:bCs w:val="1"/>
          <w:sz w:val="50"/>
          <w:szCs w:val="50"/>
        </w:rPr>
        <w:t>internazion</w:t>
      </w:r>
      <w:r w:rsidRPr="1FFA41AB" w:rsidR="047B7A0C">
        <w:rPr>
          <w:rFonts w:cs="Calibri" w:cstheme="minorAscii"/>
          <w:b w:val="1"/>
          <w:bCs w:val="1"/>
          <w:sz w:val="50"/>
          <w:szCs w:val="50"/>
        </w:rPr>
        <w:t>ale per la Slovenia</w:t>
      </w:r>
    </w:p>
    <w:p w:rsidRPr="00C451A0" w:rsidR="27081B91" w:rsidP="1FFA41AB" w:rsidRDefault="00A21FD3" w14:paraId="71498AE4" w14:textId="522B979A">
      <w:pPr>
        <w:spacing w:after="0" w:line="240" w:lineRule="auto"/>
        <w:jc w:val="center"/>
        <w:rPr>
          <w:b w:val="1"/>
          <w:bCs w:val="1"/>
          <w:i w:val="1"/>
          <w:iCs w:val="1"/>
          <w:sz w:val="21"/>
          <w:szCs w:val="21"/>
        </w:rPr>
      </w:pPr>
      <w:r w:rsidRPr="1FFA41AB" w:rsidR="00A21FD3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Con </w:t>
      </w:r>
      <w:r w:rsidRPr="1FFA41AB" w:rsidR="32FDDB9A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il </w:t>
      </w:r>
      <w:r w:rsidRPr="1FFA41AB" w:rsidR="00A21FD3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1</w:t>
      </w:r>
      <w:r w:rsidRPr="1FFA41AB" w:rsidR="00736E5A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8</w:t>
      </w:r>
      <w:r w:rsidRPr="1FFA41AB" w:rsidR="008B4875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%</w:t>
      </w:r>
      <w:r w:rsidRPr="1FFA41AB" w:rsidR="00A21FD3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di share su</w:t>
      </w:r>
      <w:r w:rsidRPr="1FFA41AB" w:rsidR="00C239EC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gli</w:t>
      </w:r>
      <w:r w:rsidRPr="1FFA41AB" w:rsidR="00ED413A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arrivi </w:t>
      </w:r>
      <w:r w:rsidRPr="1FFA41AB" w:rsidR="697A4BB4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totali </w:t>
      </w:r>
      <w:r w:rsidRPr="1FFA41AB" w:rsidR="008B4875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e </w:t>
      </w:r>
      <w:r w:rsidRPr="1FFA41AB" w:rsidR="125660FF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il </w:t>
      </w:r>
      <w:r w:rsidRPr="1FFA41AB" w:rsidR="008B4875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16,2%</w:t>
      </w:r>
      <w:r w:rsidRPr="1FFA41AB" w:rsidR="00DB23DE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sui pernottamenti</w:t>
      </w:r>
      <w:r w:rsidRPr="1FFA41AB" w:rsidR="00ED413A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</w:t>
      </w:r>
    </w:p>
    <w:p w:rsidRPr="00C451A0" w:rsidR="27081B91" w:rsidP="1FFA41AB" w:rsidRDefault="00A21FD3" w14:paraId="5ABCC61A" w14:textId="37220129">
      <w:pPr>
        <w:spacing w:after="0" w:line="240" w:lineRule="auto"/>
        <w:jc w:val="center"/>
        <w:rPr>
          <w:b w:val="1"/>
          <w:bCs w:val="1"/>
          <w:i w:val="1"/>
          <w:iCs w:val="1"/>
          <w:sz w:val="21"/>
          <w:szCs w:val="21"/>
        </w:rPr>
      </w:pPr>
      <w:r w:rsidRPr="1FFA41AB" w:rsidR="00296DA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(circa </w:t>
      </w:r>
      <w:r w:rsidRPr="1FFA41AB" w:rsidR="008B4875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36.000</w:t>
      </w:r>
      <w:r w:rsidRPr="1FFA41AB" w:rsidR="006F0DA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p</w:t>
      </w:r>
      <w:r w:rsidRPr="1FFA41AB" w:rsidR="00053E2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er 74.600</w:t>
      </w:r>
      <w:r w:rsidRPr="1FFA41AB" w:rsidR="006F0DA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</w:t>
      </w:r>
      <w:r w:rsidRPr="1FFA41AB" w:rsidR="5DE5680C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overn</w:t>
      </w:r>
      <w:r w:rsidRPr="1FFA41AB" w:rsidR="006F0DA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i</w:t>
      </w:r>
      <w:r w:rsidRPr="1FFA41AB" w:rsidR="5DE5680C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ghts</w:t>
      </w:r>
      <w:r w:rsidRPr="1FFA41AB" w:rsidR="00296DA6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) </w:t>
      </w:r>
      <w:r w:rsidRPr="1FFA41AB" w:rsidR="082E4270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l’Italia incrementa la </w:t>
      </w:r>
      <w:r w:rsidRPr="1FFA41AB" w:rsidR="002D5119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propria fetta di mercato </w:t>
      </w:r>
      <w:r w:rsidRPr="1FFA41AB" w:rsidR="002D5119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in</w:t>
      </w:r>
      <w:r w:rsidRPr="1FFA41AB" w:rsidR="00ED413A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Slovenia</w:t>
      </w:r>
      <w:r w:rsidRPr="1FFA41AB" w:rsidR="002D5119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, </w:t>
      </w:r>
    </w:p>
    <w:p w:rsidRPr="00C451A0" w:rsidR="27081B91" w:rsidP="1FFA41AB" w:rsidRDefault="00A21FD3" w14:paraId="007026CA" w14:textId="03371F3B">
      <w:pPr>
        <w:spacing w:after="0" w:line="240" w:lineRule="auto"/>
        <w:jc w:val="center"/>
        <w:rPr>
          <w:b w:val="1"/>
          <w:bCs w:val="1"/>
          <w:i w:val="1"/>
          <w:iCs w:val="1"/>
          <w:sz w:val="21"/>
          <w:szCs w:val="21"/>
        </w:rPr>
      </w:pPr>
      <w:r w:rsidRPr="1FFA41AB" w:rsidR="002D5119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posizionandosi </w:t>
      </w:r>
      <w:r w:rsidRPr="1FFA41AB" w:rsidR="00DB23DE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a marzo 2025 </w:t>
      </w:r>
      <w:r w:rsidRPr="1FFA41AB" w:rsidR="44FDD2CC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al primo posto</w:t>
      </w:r>
      <w:r w:rsidRPr="1FFA41AB" w:rsidR="00C451A0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su entrambi i valori</w:t>
      </w:r>
      <w:r w:rsidRPr="1FFA41AB" w:rsidR="00FB2303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>.</w:t>
      </w:r>
      <w:r w:rsidRPr="1FFA41AB" w:rsidR="002D5119">
        <w:rPr>
          <w:rFonts w:cs="Calibri" w:cstheme="minorAscii"/>
          <w:b w:val="1"/>
          <w:bCs w:val="1"/>
          <w:i w:val="1"/>
          <w:iCs w:val="1"/>
          <w:sz w:val="21"/>
          <w:szCs w:val="21"/>
        </w:rPr>
        <w:t xml:space="preserve"> </w:t>
      </w:r>
    </w:p>
    <w:p w:rsidRPr="00E920C0" w:rsidR="00BF6F14" w:rsidP="006F6502" w:rsidRDefault="00A97496" w14:paraId="24858433" w14:textId="0CDC2410">
      <w:pPr>
        <w:spacing w:after="0" w:line="240" w:lineRule="auto"/>
        <w:jc w:val="center"/>
        <w:rPr>
          <w:b w:val="1"/>
          <w:bCs w:val="1"/>
          <w:sz w:val="21"/>
          <w:szCs w:val="21"/>
        </w:rPr>
      </w:pPr>
      <w:r w:rsidRPr="1FFA41AB" w:rsidR="29EEFFD4">
        <w:rPr>
          <w:b w:val="1"/>
          <w:bCs w:val="1"/>
          <w:sz w:val="21"/>
          <w:szCs w:val="21"/>
        </w:rPr>
        <w:t>O</w:t>
      </w:r>
      <w:r w:rsidRPr="1FFA41AB" w:rsidR="00A97496">
        <w:rPr>
          <w:b w:val="1"/>
          <w:bCs w:val="1"/>
          <w:sz w:val="21"/>
          <w:szCs w:val="21"/>
        </w:rPr>
        <w:t xml:space="preserve">ttimo </w:t>
      </w:r>
      <w:r w:rsidRPr="1FFA41AB" w:rsidR="29EEFFD4">
        <w:rPr>
          <w:b w:val="1"/>
          <w:bCs w:val="1"/>
          <w:sz w:val="21"/>
          <w:szCs w:val="21"/>
        </w:rPr>
        <w:t xml:space="preserve">il totale del </w:t>
      </w:r>
      <w:r w:rsidRPr="1FFA41AB" w:rsidR="00A97496">
        <w:rPr>
          <w:b w:val="1"/>
          <w:bCs w:val="1"/>
          <w:sz w:val="21"/>
          <w:szCs w:val="21"/>
        </w:rPr>
        <w:t>primo trimestre, in cui l</w:t>
      </w:r>
      <w:r w:rsidRPr="1FFA41AB" w:rsidR="0B357645">
        <w:rPr>
          <w:b w:val="1"/>
          <w:bCs w:val="1"/>
          <w:sz w:val="21"/>
          <w:szCs w:val="21"/>
        </w:rPr>
        <w:t xml:space="preserve">o Stivale </w:t>
      </w:r>
      <w:r w:rsidRPr="1FFA41AB" w:rsidR="00CF5F6D">
        <w:rPr>
          <w:b w:val="1"/>
          <w:bCs w:val="1"/>
          <w:sz w:val="21"/>
          <w:szCs w:val="21"/>
        </w:rPr>
        <w:t xml:space="preserve">si </w:t>
      </w:r>
      <w:r w:rsidRPr="1FFA41AB" w:rsidR="00A8EFB4">
        <w:rPr>
          <w:b w:val="1"/>
          <w:bCs w:val="1"/>
          <w:sz w:val="21"/>
          <w:szCs w:val="21"/>
        </w:rPr>
        <w:t>posiziona al secondo posto a ridosso della</w:t>
      </w:r>
      <w:r w:rsidRPr="1FFA41AB" w:rsidR="006F6502">
        <w:rPr>
          <w:b w:val="1"/>
          <w:bCs w:val="1"/>
          <w:sz w:val="21"/>
          <w:szCs w:val="21"/>
        </w:rPr>
        <w:t xml:space="preserve"> Croazia,</w:t>
      </w:r>
      <w:r w:rsidRPr="1FFA41AB" w:rsidR="00E920C0">
        <w:rPr>
          <w:b w:val="1"/>
          <w:bCs w:val="1"/>
          <w:sz w:val="21"/>
          <w:szCs w:val="21"/>
        </w:rPr>
        <w:t xml:space="preserve"> </w:t>
      </w:r>
      <w:r w:rsidRPr="1FFA41AB" w:rsidR="3CDBDD9D">
        <w:rPr>
          <w:b w:val="1"/>
          <w:bCs w:val="1"/>
          <w:sz w:val="21"/>
          <w:szCs w:val="21"/>
        </w:rPr>
        <w:t xml:space="preserve">incrementando </w:t>
      </w:r>
      <w:r w:rsidRPr="1FFA41AB" w:rsidR="006F6502">
        <w:rPr>
          <w:b w:val="1"/>
          <w:bCs w:val="1"/>
          <w:sz w:val="21"/>
          <w:szCs w:val="21"/>
        </w:rPr>
        <w:t>i pernottamenti del 2% sullo stesso periodo nel 2024.</w:t>
      </w:r>
    </w:p>
    <w:p w:rsidRPr="008C38B5" w:rsidR="00A95B7B" w:rsidP="00882249" w:rsidRDefault="00A95B7B" w14:paraId="34264D16" w14:textId="77777777">
      <w:pPr>
        <w:spacing w:after="0" w:line="240" w:lineRule="auto"/>
        <w:jc w:val="both"/>
        <w:rPr>
          <w:rFonts w:cstheme="minorHAnsi"/>
          <w:i/>
          <w:iCs/>
          <w:sz w:val="21"/>
          <w:szCs w:val="21"/>
        </w:rPr>
      </w:pPr>
    </w:p>
    <w:p w:rsidR="009A13F2" w:rsidP="721B1ED6" w:rsidRDefault="00A52272" w14:paraId="42AAE15C" w14:textId="182E45C1">
      <w:pPr>
        <w:spacing w:after="0" w:line="240" w:lineRule="auto"/>
        <w:jc w:val="both"/>
        <w:rPr>
          <w:sz w:val="21"/>
          <w:szCs w:val="21"/>
        </w:rPr>
      </w:pPr>
      <w:r w:rsidRPr="721B1ED6">
        <w:rPr>
          <w:i/>
          <w:iCs/>
          <w:sz w:val="21"/>
          <w:szCs w:val="21"/>
        </w:rPr>
        <w:t xml:space="preserve">Milano, </w:t>
      </w:r>
      <w:r w:rsidR="00173E23">
        <w:rPr>
          <w:i/>
          <w:iCs/>
          <w:sz w:val="21"/>
          <w:szCs w:val="21"/>
        </w:rPr>
        <w:t>29 aprile</w:t>
      </w:r>
      <w:r w:rsidRPr="721B1ED6">
        <w:rPr>
          <w:i/>
          <w:iCs/>
          <w:sz w:val="21"/>
          <w:szCs w:val="21"/>
        </w:rPr>
        <w:t xml:space="preserve"> 202</w:t>
      </w:r>
      <w:r w:rsidRPr="721B1ED6" w:rsidR="00F92046">
        <w:rPr>
          <w:i/>
          <w:iCs/>
          <w:sz w:val="21"/>
          <w:szCs w:val="21"/>
        </w:rPr>
        <w:t>5</w:t>
      </w:r>
      <w:r w:rsidRPr="721B1ED6">
        <w:rPr>
          <w:sz w:val="21"/>
          <w:szCs w:val="21"/>
        </w:rPr>
        <w:t xml:space="preserve"> – </w:t>
      </w:r>
      <w:r w:rsidR="00C451A0">
        <w:rPr>
          <w:i/>
          <w:iCs/>
          <w:sz w:val="21"/>
          <w:szCs w:val="21"/>
        </w:rPr>
        <w:t>Chi ben comincia</w:t>
      </w:r>
      <w:r w:rsidR="000E7F1A">
        <w:rPr>
          <w:b/>
          <w:bCs/>
          <w:sz w:val="21"/>
          <w:szCs w:val="21"/>
        </w:rPr>
        <w:t>…</w:t>
      </w:r>
    </w:p>
    <w:p w:rsidR="008A7AF2" w:rsidP="003A2E6B" w:rsidRDefault="000E7F1A" w14:paraId="6D71632A" w14:textId="50AA6892">
      <w:pPr>
        <w:spacing w:after="0" w:line="240" w:lineRule="auto"/>
        <w:jc w:val="both"/>
        <w:rPr>
          <w:sz w:val="21"/>
          <w:szCs w:val="21"/>
        </w:rPr>
      </w:pPr>
      <w:r w:rsidRPr="1FFA41AB" w:rsidR="000E7F1A">
        <w:rPr>
          <w:sz w:val="21"/>
          <w:szCs w:val="21"/>
        </w:rPr>
        <w:t xml:space="preserve">Se il 2023 era stato l’anno del superamento dei dati </w:t>
      </w:r>
      <w:r w:rsidRPr="1FFA41AB" w:rsidR="000E7F1A">
        <w:rPr>
          <w:sz w:val="21"/>
          <w:szCs w:val="21"/>
        </w:rPr>
        <w:t>pre</w:t>
      </w:r>
      <w:r w:rsidRPr="1FFA41AB" w:rsidR="000E7F1A">
        <w:rPr>
          <w:sz w:val="21"/>
          <w:szCs w:val="21"/>
        </w:rPr>
        <w:t xml:space="preserve">-pandemici e il 2024 </w:t>
      </w:r>
      <w:r w:rsidRPr="1FFA41AB" w:rsidR="007C207B">
        <w:rPr>
          <w:sz w:val="21"/>
          <w:szCs w:val="21"/>
        </w:rPr>
        <w:t>quello dell’ulteriore consolidamento della Slovenia come destinazione turistica</w:t>
      </w:r>
      <w:r w:rsidRPr="1FFA41AB" w:rsidR="00465908">
        <w:rPr>
          <w:sz w:val="21"/>
          <w:szCs w:val="21"/>
        </w:rPr>
        <w:t xml:space="preserve"> di richiamo </w:t>
      </w:r>
      <w:r w:rsidRPr="1FFA41AB" w:rsidR="79E423A4">
        <w:rPr>
          <w:sz w:val="21"/>
          <w:szCs w:val="21"/>
        </w:rPr>
        <w:t>e</w:t>
      </w:r>
      <w:r w:rsidRPr="1FFA41AB" w:rsidR="00465908">
        <w:rPr>
          <w:sz w:val="21"/>
          <w:szCs w:val="21"/>
        </w:rPr>
        <w:t>uropeo</w:t>
      </w:r>
      <w:r w:rsidRPr="1FFA41AB" w:rsidR="000B18DD">
        <w:rPr>
          <w:sz w:val="21"/>
          <w:szCs w:val="21"/>
        </w:rPr>
        <w:t xml:space="preserve">, </w:t>
      </w:r>
      <w:r w:rsidRPr="1FFA41AB" w:rsidR="002D217A">
        <w:rPr>
          <w:sz w:val="21"/>
          <w:szCs w:val="21"/>
        </w:rPr>
        <w:t xml:space="preserve">i primi </w:t>
      </w:r>
      <w:r w:rsidRPr="1FFA41AB" w:rsidR="00BB26A2">
        <w:rPr>
          <w:sz w:val="21"/>
          <w:szCs w:val="21"/>
        </w:rPr>
        <w:t xml:space="preserve">dati trapelati da Lubiana per questo 2025, in particolare per quanto riguarda il mese di marzo, </w:t>
      </w:r>
      <w:r w:rsidRPr="1FFA41AB" w:rsidR="0087199C">
        <w:rPr>
          <w:sz w:val="21"/>
          <w:szCs w:val="21"/>
        </w:rPr>
        <w:t>sorridono al mercato Italia.</w:t>
      </w:r>
      <w:r w:rsidRPr="1FFA41AB" w:rsidR="000E7F1A">
        <w:rPr>
          <w:sz w:val="21"/>
          <w:szCs w:val="21"/>
        </w:rPr>
        <w:t xml:space="preserve"> </w:t>
      </w:r>
    </w:p>
    <w:p w:rsidR="003A2E6B" w:rsidP="003A2E6B" w:rsidRDefault="003A2E6B" w14:paraId="7AA4B193" w14:textId="0E951E3C">
      <w:pPr>
        <w:spacing w:after="0" w:line="240" w:lineRule="auto"/>
        <w:jc w:val="both"/>
        <w:rPr>
          <w:sz w:val="21"/>
          <w:szCs w:val="21"/>
        </w:rPr>
      </w:pPr>
      <w:r w:rsidRPr="1FFA41AB" w:rsidR="06EC5B96">
        <w:rPr>
          <w:sz w:val="21"/>
          <w:szCs w:val="21"/>
        </w:rPr>
        <w:t xml:space="preserve">Il </w:t>
      </w:r>
      <w:r w:rsidRPr="1FFA41AB" w:rsidR="003A2E6B">
        <w:rPr>
          <w:sz w:val="21"/>
          <w:szCs w:val="21"/>
        </w:rPr>
        <w:t xml:space="preserve">dato </w:t>
      </w:r>
      <w:r w:rsidRPr="1FFA41AB" w:rsidR="002658B5">
        <w:rPr>
          <w:sz w:val="21"/>
          <w:szCs w:val="21"/>
        </w:rPr>
        <w:t>sugli arrivi resta sui livelli dello scorso anno</w:t>
      </w:r>
      <w:r w:rsidRPr="1FFA41AB" w:rsidR="00B44752">
        <w:rPr>
          <w:sz w:val="21"/>
          <w:szCs w:val="21"/>
        </w:rPr>
        <w:t xml:space="preserve"> (95.</w:t>
      </w:r>
      <w:r w:rsidRPr="1FFA41AB" w:rsidR="00675FFC">
        <w:rPr>
          <w:sz w:val="21"/>
          <w:szCs w:val="21"/>
        </w:rPr>
        <w:t>65</w:t>
      </w:r>
      <w:r w:rsidRPr="1FFA41AB" w:rsidR="00B44752">
        <w:rPr>
          <w:sz w:val="21"/>
          <w:szCs w:val="21"/>
        </w:rPr>
        <w:t>0</w:t>
      </w:r>
      <w:r w:rsidRPr="1FFA41AB" w:rsidR="002A21BF">
        <w:rPr>
          <w:sz w:val="21"/>
          <w:szCs w:val="21"/>
        </w:rPr>
        <w:t>, 16,7% del totale estero</w:t>
      </w:r>
      <w:r w:rsidRPr="1FFA41AB" w:rsidR="00B44752">
        <w:rPr>
          <w:sz w:val="21"/>
          <w:szCs w:val="21"/>
        </w:rPr>
        <w:t>)</w:t>
      </w:r>
      <w:r w:rsidRPr="1FFA41AB" w:rsidR="6B31C57B">
        <w:rPr>
          <w:sz w:val="21"/>
          <w:szCs w:val="21"/>
        </w:rPr>
        <w:t xml:space="preserve"> ma il vero</w:t>
      </w:r>
      <w:r w:rsidRPr="1FFA41AB" w:rsidR="00232469">
        <w:rPr>
          <w:sz w:val="21"/>
          <w:szCs w:val="21"/>
        </w:rPr>
        <w:t xml:space="preserve"> balzo in avanti è </w:t>
      </w:r>
      <w:r w:rsidRPr="1FFA41AB" w:rsidR="7AF180B3">
        <w:rPr>
          <w:sz w:val="21"/>
          <w:szCs w:val="21"/>
        </w:rPr>
        <w:t>fatto dai</w:t>
      </w:r>
      <w:r w:rsidRPr="1FFA41AB" w:rsidR="00232469">
        <w:rPr>
          <w:sz w:val="21"/>
          <w:szCs w:val="21"/>
        </w:rPr>
        <w:t xml:space="preserve"> </w:t>
      </w:r>
      <w:r w:rsidRPr="1FFA41AB" w:rsidR="00232469">
        <w:rPr>
          <w:sz w:val="21"/>
          <w:szCs w:val="21"/>
        </w:rPr>
        <w:t xml:space="preserve">pernottamenti: </w:t>
      </w:r>
      <w:r w:rsidRPr="1FFA41AB" w:rsidR="00B93B8E">
        <w:rPr>
          <w:sz w:val="21"/>
          <w:szCs w:val="21"/>
        </w:rPr>
        <w:t xml:space="preserve">un +2% </w:t>
      </w:r>
      <w:r w:rsidRPr="1FFA41AB" w:rsidR="002656CD">
        <w:rPr>
          <w:sz w:val="21"/>
          <w:szCs w:val="21"/>
        </w:rPr>
        <w:t xml:space="preserve">che </w:t>
      </w:r>
      <w:r w:rsidRPr="1FFA41AB" w:rsidR="007A6C10">
        <w:rPr>
          <w:sz w:val="21"/>
          <w:szCs w:val="21"/>
        </w:rPr>
        <w:t xml:space="preserve">vale all’Italia, nei primi tre mesi dell’anno, </w:t>
      </w:r>
      <w:r w:rsidRPr="1FFA41AB" w:rsidR="002E5D0F">
        <w:rPr>
          <w:sz w:val="21"/>
          <w:szCs w:val="21"/>
        </w:rPr>
        <w:t xml:space="preserve">ben 211.000 </w:t>
      </w:r>
      <w:r w:rsidRPr="1FFA41AB" w:rsidR="00C908E5">
        <w:rPr>
          <w:sz w:val="21"/>
          <w:szCs w:val="21"/>
        </w:rPr>
        <w:t>presenze</w:t>
      </w:r>
      <w:r w:rsidRPr="1FFA41AB" w:rsidR="002E5D0F">
        <w:rPr>
          <w:sz w:val="21"/>
          <w:szCs w:val="21"/>
        </w:rPr>
        <w:t xml:space="preserve">, </w:t>
      </w:r>
      <w:r w:rsidRPr="1FFA41AB" w:rsidR="000F43D0">
        <w:rPr>
          <w:sz w:val="21"/>
          <w:szCs w:val="21"/>
        </w:rPr>
        <w:t>pari al 15% d</w:t>
      </w:r>
      <w:r w:rsidRPr="1FFA41AB" w:rsidR="00836890">
        <w:rPr>
          <w:sz w:val="21"/>
          <w:szCs w:val="21"/>
        </w:rPr>
        <w:t>e</w:t>
      </w:r>
      <w:r w:rsidRPr="1FFA41AB" w:rsidR="00C908E5">
        <w:rPr>
          <w:sz w:val="21"/>
          <w:szCs w:val="21"/>
        </w:rPr>
        <w:t>l totale dall’</w:t>
      </w:r>
      <w:r w:rsidRPr="1FFA41AB" w:rsidR="00836890">
        <w:rPr>
          <w:sz w:val="21"/>
          <w:szCs w:val="21"/>
        </w:rPr>
        <w:t>ester</w:t>
      </w:r>
      <w:r w:rsidRPr="1FFA41AB" w:rsidR="00C908E5">
        <w:rPr>
          <w:sz w:val="21"/>
          <w:szCs w:val="21"/>
        </w:rPr>
        <w:t>o</w:t>
      </w:r>
      <w:r w:rsidRPr="1FFA41AB" w:rsidR="00D47EB0">
        <w:rPr>
          <w:sz w:val="21"/>
          <w:szCs w:val="21"/>
        </w:rPr>
        <w:t xml:space="preserve">. </w:t>
      </w:r>
      <w:r w:rsidRPr="1FFA41AB" w:rsidR="00DA4B76">
        <w:rPr>
          <w:sz w:val="21"/>
          <w:szCs w:val="21"/>
        </w:rPr>
        <w:t>Meglio soltanto la Croazia</w:t>
      </w:r>
      <w:r w:rsidRPr="1FFA41AB" w:rsidR="00B44752">
        <w:rPr>
          <w:sz w:val="21"/>
          <w:szCs w:val="21"/>
        </w:rPr>
        <w:t>, unica nel pr</w:t>
      </w:r>
      <w:r w:rsidRPr="1FFA41AB" w:rsidR="000E23AC">
        <w:rPr>
          <w:sz w:val="21"/>
          <w:szCs w:val="21"/>
        </w:rPr>
        <w:t>imo trimestre a superare i 100.000 arrivi</w:t>
      </w:r>
      <w:r w:rsidRPr="1FFA41AB" w:rsidR="00193690">
        <w:rPr>
          <w:sz w:val="21"/>
          <w:szCs w:val="21"/>
        </w:rPr>
        <w:t>:</w:t>
      </w:r>
      <w:r w:rsidRPr="1FFA41AB" w:rsidR="00687C3C">
        <w:rPr>
          <w:sz w:val="21"/>
          <w:szCs w:val="21"/>
        </w:rPr>
        <w:t xml:space="preserve"> oltre 120.000</w:t>
      </w:r>
      <w:r w:rsidRPr="1FFA41AB" w:rsidR="002029FC">
        <w:rPr>
          <w:sz w:val="21"/>
          <w:szCs w:val="21"/>
        </w:rPr>
        <w:t xml:space="preserve"> a dire il vero</w:t>
      </w:r>
      <w:r w:rsidRPr="1FFA41AB" w:rsidR="00687C3C">
        <w:rPr>
          <w:sz w:val="21"/>
          <w:szCs w:val="21"/>
        </w:rPr>
        <w:t xml:space="preserve">, i </w:t>
      </w:r>
      <w:r w:rsidRPr="1FFA41AB" w:rsidR="002029FC">
        <w:rPr>
          <w:sz w:val="21"/>
          <w:szCs w:val="21"/>
        </w:rPr>
        <w:t>c</w:t>
      </w:r>
      <w:r w:rsidRPr="1FFA41AB" w:rsidR="00687C3C">
        <w:rPr>
          <w:sz w:val="21"/>
          <w:szCs w:val="21"/>
        </w:rPr>
        <w:t>roati, per uno share che sfiora il 21%</w:t>
      </w:r>
      <w:r w:rsidRPr="1FFA41AB" w:rsidR="002B07FB">
        <w:rPr>
          <w:sz w:val="21"/>
          <w:szCs w:val="21"/>
        </w:rPr>
        <w:t xml:space="preserve"> sugli arrivi e il 20% sui pernottamenti.</w:t>
      </w:r>
    </w:p>
    <w:p w:rsidR="003A2E6B" w:rsidP="003A2E6B" w:rsidRDefault="003A2E6B" w14:paraId="1A3FB781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5206DA" w:rsidR="009C002A" w:rsidP="1FFA41AB" w:rsidRDefault="00145F8B" w14:paraId="73FD56F3" w14:textId="2085DCD7" w14:noSpellErr="1">
      <w:pPr>
        <w:spacing w:after="0" w:line="240" w:lineRule="auto"/>
        <w:jc w:val="both"/>
        <w:rPr>
          <w:rFonts w:cs="Calibri" w:cstheme="minorAscii"/>
          <w:b w:val="1"/>
          <w:bCs w:val="1"/>
          <w:color w:val="538135" w:themeColor="accent6" w:themeShade="BF"/>
          <w:sz w:val="24"/>
          <w:szCs w:val="24"/>
        </w:rPr>
      </w:pPr>
      <w:bookmarkStart w:name="_Hlk187842533" w:id="0"/>
      <w:r w:rsidRPr="1FFA41AB" w:rsidR="00145F8B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>L’Italia è il primo mercato per il mese di marzo</w:t>
      </w:r>
    </w:p>
    <w:bookmarkEnd w:id="0"/>
    <w:p w:rsidR="00471CED" w:rsidP="1FFA41AB" w:rsidRDefault="00471CED" w14:paraId="1C720E14" w14:textId="5F915CFD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00471CED">
        <w:rPr>
          <w:rFonts w:cs="Calibri" w:cstheme="minorAscii"/>
          <w:sz w:val="21"/>
          <w:szCs w:val="21"/>
        </w:rPr>
        <w:t xml:space="preserve">Con </w:t>
      </w:r>
      <w:r w:rsidRPr="1FFA41AB" w:rsidR="6DCEBDAA">
        <w:rPr>
          <w:rFonts w:cs="Calibri" w:cstheme="minorAscii"/>
          <w:sz w:val="21"/>
          <w:szCs w:val="21"/>
        </w:rPr>
        <w:t xml:space="preserve">il </w:t>
      </w:r>
      <w:r w:rsidRPr="1FFA41AB" w:rsidR="00471CED">
        <w:rPr>
          <w:rFonts w:cs="Calibri" w:cstheme="minorAscii"/>
          <w:sz w:val="21"/>
          <w:szCs w:val="21"/>
        </w:rPr>
        <w:t xml:space="preserve">18% di share sugli arrivi internazionali e </w:t>
      </w:r>
      <w:r w:rsidRPr="1FFA41AB" w:rsidR="5BCC816F">
        <w:rPr>
          <w:rFonts w:cs="Calibri" w:cstheme="minorAscii"/>
          <w:sz w:val="21"/>
          <w:szCs w:val="21"/>
        </w:rPr>
        <w:t xml:space="preserve">il </w:t>
      </w:r>
      <w:r w:rsidRPr="1FFA41AB" w:rsidR="00471CED">
        <w:rPr>
          <w:rFonts w:cs="Calibri" w:cstheme="minorAscii"/>
          <w:sz w:val="21"/>
          <w:szCs w:val="21"/>
        </w:rPr>
        <w:t xml:space="preserve">16,2% </w:t>
      </w:r>
      <w:r w:rsidRPr="1FFA41AB" w:rsidR="006F66F0">
        <w:rPr>
          <w:rFonts w:cs="Calibri" w:cstheme="minorAscii"/>
          <w:sz w:val="21"/>
          <w:szCs w:val="21"/>
        </w:rPr>
        <w:t xml:space="preserve">sui pernottamenti </w:t>
      </w:r>
      <w:r w:rsidRPr="1FFA41AB" w:rsidR="00471CED">
        <w:rPr>
          <w:rFonts w:cs="Calibri" w:cstheme="minorAscii"/>
          <w:sz w:val="21"/>
          <w:szCs w:val="21"/>
        </w:rPr>
        <w:t xml:space="preserve">(circa 36.000 per 74.600 </w:t>
      </w:r>
      <w:r w:rsidRPr="1FFA41AB" w:rsidR="528670C2">
        <w:rPr>
          <w:rFonts w:cs="Calibri" w:cstheme="minorAscii"/>
          <w:sz w:val="21"/>
          <w:szCs w:val="21"/>
        </w:rPr>
        <w:t>overnights</w:t>
      </w:r>
      <w:r w:rsidRPr="1FFA41AB" w:rsidR="00471CED">
        <w:rPr>
          <w:rFonts w:cs="Calibri" w:cstheme="minorAscii"/>
          <w:sz w:val="21"/>
          <w:szCs w:val="21"/>
        </w:rPr>
        <w:t xml:space="preserve">) l’Italia rafforza </w:t>
      </w:r>
      <w:r w:rsidRPr="1FFA41AB" w:rsidR="77CC862A">
        <w:rPr>
          <w:rFonts w:cs="Calibri" w:cstheme="minorAscii"/>
          <w:sz w:val="21"/>
          <w:szCs w:val="21"/>
        </w:rPr>
        <w:t>il proprio posizionamento nell’ambito dei flussi turistici internazionali verso la</w:t>
      </w:r>
      <w:r w:rsidRPr="1FFA41AB" w:rsidR="00471CED">
        <w:rPr>
          <w:rFonts w:cs="Calibri" w:cstheme="minorAscii"/>
          <w:sz w:val="21"/>
          <w:szCs w:val="21"/>
        </w:rPr>
        <w:t xml:space="preserve"> Slovenia, p</w:t>
      </w:r>
      <w:r w:rsidRPr="1FFA41AB" w:rsidR="00471CED">
        <w:rPr>
          <w:rFonts w:cs="Calibri" w:cstheme="minorAscii"/>
          <w:sz w:val="21"/>
          <w:szCs w:val="21"/>
        </w:rPr>
        <w:t>o</w:t>
      </w:r>
      <w:r w:rsidRPr="1FFA41AB" w:rsidR="57906B8F">
        <w:rPr>
          <w:rFonts w:cs="Calibri" w:cstheme="minorAscii"/>
          <w:sz w:val="21"/>
          <w:szCs w:val="21"/>
        </w:rPr>
        <w:t xml:space="preserve">nendosi </w:t>
      </w:r>
      <w:r w:rsidRPr="1FFA41AB" w:rsidR="00471CED">
        <w:rPr>
          <w:rFonts w:cs="Calibri" w:cstheme="minorAscii"/>
          <w:sz w:val="21"/>
          <w:szCs w:val="21"/>
        </w:rPr>
        <w:t>come primo mercato su entrambi i valori</w:t>
      </w:r>
      <w:r w:rsidRPr="1FFA41AB" w:rsidR="006F66F0">
        <w:rPr>
          <w:rFonts w:cs="Calibri" w:cstheme="minorAscii"/>
          <w:sz w:val="21"/>
          <w:szCs w:val="21"/>
        </w:rPr>
        <w:t xml:space="preserve"> </w:t>
      </w:r>
      <w:r w:rsidRPr="1FFA41AB" w:rsidR="6482A4CC">
        <w:rPr>
          <w:rFonts w:cs="Calibri" w:cstheme="minorAscii"/>
          <w:sz w:val="21"/>
          <w:szCs w:val="21"/>
        </w:rPr>
        <w:t xml:space="preserve">nel </w:t>
      </w:r>
      <w:r w:rsidRPr="1FFA41AB" w:rsidR="006F66F0">
        <w:rPr>
          <w:rFonts w:cs="Calibri" w:cstheme="minorAscii"/>
          <w:sz w:val="21"/>
          <w:szCs w:val="21"/>
        </w:rPr>
        <w:t>mese di</w:t>
      </w:r>
      <w:r w:rsidRPr="1FFA41AB" w:rsidR="006F66F0">
        <w:rPr>
          <w:rFonts w:cs="Calibri" w:cstheme="minorAscii"/>
          <w:sz w:val="21"/>
          <w:szCs w:val="21"/>
        </w:rPr>
        <w:t xml:space="preserve"> marzo 2025</w:t>
      </w:r>
      <w:r w:rsidRPr="1FFA41AB" w:rsidR="00471CED">
        <w:rPr>
          <w:rFonts w:cs="Calibri" w:cstheme="minorAscii"/>
          <w:sz w:val="21"/>
          <w:szCs w:val="21"/>
        </w:rPr>
        <w:t xml:space="preserve">. </w:t>
      </w:r>
      <w:r w:rsidRPr="1FFA41AB" w:rsidR="0076044A">
        <w:rPr>
          <w:rFonts w:cs="Calibri" w:cstheme="minorAscii"/>
          <w:sz w:val="21"/>
          <w:szCs w:val="21"/>
        </w:rPr>
        <w:t>I turisti provenienti dallo Stivale</w:t>
      </w:r>
      <w:r w:rsidRPr="1FFA41AB" w:rsidR="0076044A">
        <w:rPr>
          <w:rFonts w:cs="Calibri" w:cstheme="minorAscii"/>
          <w:sz w:val="21"/>
          <w:szCs w:val="21"/>
        </w:rPr>
        <w:t xml:space="preserve"> hanno trascorso il maggior numero di pernottamenti a Lubiana, dove </w:t>
      </w:r>
      <w:r w:rsidRPr="1FFA41AB" w:rsidR="0076044A">
        <w:rPr>
          <w:rFonts w:cs="Calibri" w:cstheme="minorAscii"/>
          <w:sz w:val="21"/>
          <w:szCs w:val="21"/>
        </w:rPr>
        <w:t>s</w:t>
      </w:r>
      <w:r w:rsidRPr="1FFA41AB" w:rsidR="0076044A">
        <w:rPr>
          <w:rFonts w:cs="Calibri" w:cstheme="minorAscii"/>
          <w:sz w:val="21"/>
          <w:szCs w:val="21"/>
        </w:rPr>
        <w:t>i</w:t>
      </w:r>
      <w:r w:rsidRPr="1FFA41AB" w:rsidR="0076044A">
        <w:rPr>
          <w:rFonts w:cs="Calibri" w:cstheme="minorAscii"/>
          <w:sz w:val="21"/>
          <w:szCs w:val="21"/>
        </w:rPr>
        <w:t xml:space="preserve"> toccano punte del 22%</w:t>
      </w:r>
      <w:r w:rsidRPr="1FFA41AB" w:rsidR="0076044A">
        <w:rPr>
          <w:rFonts w:cs="Calibri" w:cstheme="minorAscii"/>
          <w:sz w:val="21"/>
          <w:szCs w:val="21"/>
        </w:rPr>
        <w:t xml:space="preserve">, </w:t>
      </w:r>
      <w:r w:rsidRPr="1FFA41AB" w:rsidR="0076044A">
        <w:rPr>
          <w:rFonts w:cs="Calibri" w:cstheme="minorAscii"/>
          <w:sz w:val="21"/>
          <w:szCs w:val="21"/>
        </w:rPr>
        <w:t xml:space="preserve">fermandosi in media nella </w:t>
      </w:r>
      <w:r w:rsidRPr="1FFA41AB" w:rsidR="15A7D842">
        <w:rPr>
          <w:rFonts w:cs="Calibri" w:cstheme="minorAscii"/>
          <w:sz w:val="21"/>
          <w:szCs w:val="21"/>
        </w:rPr>
        <w:t>c</w:t>
      </w:r>
      <w:r w:rsidRPr="1FFA41AB" w:rsidR="0076044A">
        <w:rPr>
          <w:rFonts w:cs="Calibri" w:cstheme="minorAscii"/>
          <w:sz w:val="21"/>
          <w:szCs w:val="21"/>
        </w:rPr>
        <w:t>apitale</w:t>
      </w:r>
      <w:r w:rsidRPr="1FFA41AB" w:rsidR="624DC854">
        <w:rPr>
          <w:rFonts w:cs="Calibri" w:cstheme="minorAscii"/>
          <w:sz w:val="21"/>
          <w:szCs w:val="21"/>
        </w:rPr>
        <w:t xml:space="preserve"> slovena</w:t>
      </w:r>
      <w:r w:rsidRPr="1FFA41AB" w:rsidR="0076044A">
        <w:rPr>
          <w:rFonts w:cs="Calibri" w:cstheme="minorAscii"/>
          <w:sz w:val="21"/>
          <w:szCs w:val="21"/>
        </w:rPr>
        <w:t xml:space="preserve"> per due notti</w:t>
      </w:r>
      <w:r w:rsidRPr="1FFA41AB" w:rsidR="25FAC4C4">
        <w:rPr>
          <w:rFonts w:cs="Calibri" w:cstheme="minorAscii"/>
          <w:sz w:val="21"/>
          <w:szCs w:val="21"/>
        </w:rPr>
        <w:t>, a seguire Piran</w:t>
      </w:r>
      <w:r w:rsidRPr="1FFA41AB" w:rsidR="0076044A">
        <w:rPr>
          <w:rFonts w:cs="Calibri" w:cstheme="minorAscii"/>
          <w:sz w:val="21"/>
          <w:szCs w:val="21"/>
        </w:rPr>
        <w:t>o</w:t>
      </w:r>
      <w:r w:rsidRPr="1FFA41AB" w:rsidR="7DCC1B7E">
        <w:rPr>
          <w:rFonts w:cs="Calibri" w:cstheme="minorAscii"/>
          <w:sz w:val="21"/>
          <w:szCs w:val="21"/>
        </w:rPr>
        <w:t xml:space="preserve"> e, quindi, al terzo posto delle preferenze degli italiani, l</w:t>
      </w:r>
      <w:r w:rsidRPr="1FFA41AB" w:rsidR="0076044A">
        <w:rPr>
          <w:rFonts w:cs="Calibri" w:cstheme="minorAscii"/>
          <w:sz w:val="21"/>
          <w:szCs w:val="21"/>
        </w:rPr>
        <w:t>a Capitale Europea della Cultura transfrontaliera</w:t>
      </w:r>
      <w:r w:rsidRPr="1FFA41AB" w:rsidR="6AC28226">
        <w:rPr>
          <w:rFonts w:cs="Calibri" w:cstheme="minorAscii"/>
          <w:sz w:val="21"/>
          <w:szCs w:val="21"/>
        </w:rPr>
        <w:t xml:space="preserve"> 2025</w:t>
      </w:r>
      <w:r w:rsidRPr="1FFA41AB" w:rsidR="0076044A">
        <w:rPr>
          <w:rFonts w:cs="Calibri" w:cstheme="minorAscii"/>
          <w:sz w:val="21"/>
          <w:szCs w:val="21"/>
        </w:rPr>
        <w:t>,</w:t>
      </w:r>
      <w:r w:rsidRPr="1FFA41AB" w:rsidR="0076044A">
        <w:rPr>
          <w:rFonts w:cs="Calibri" w:cstheme="minorAscii"/>
          <w:sz w:val="21"/>
          <w:szCs w:val="21"/>
        </w:rPr>
        <w:t xml:space="preserve"> Nova Gorica</w:t>
      </w:r>
      <w:r w:rsidRPr="1FFA41AB" w:rsidR="0076044A">
        <w:rPr>
          <w:rFonts w:cs="Calibri" w:cstheme="minorAscii"/>
          <w:sz w:val="21"/>
          <w:szCs w:val="21"/>
        </w:rPr>
        <w:t xml:space="preserve">, </w:t>
      </w:r>
      <w:r w:rsidRPr="1FFA41AB" w:rsidR="63082606">
        <w:rPr>
          <w:rFonts w:cs="Calibri" w:cstheme="minorAscii"/>
          <w:sz w:val="21"/>
          <w:szCs w:val="21"/>
        </w:rPr>
        <w:t xml:space="preserve">dove </w:t>
      </w:r>
      <w:r w:rsidRPr="1FFA41AB" w:rsidR="0059236B">
        <w:rPr>
          <w:rFonts w:cs="Calibri" w:cstheme="minorAscii"/>
          <w:sz w:val="21"/>
          <w:szCs w:val="21"/>
        </w:rPr>
        <w:t xml:space="preserve">è in pieno svolgimento il calendario di eventi </w:t>
      </w:r>
      <w:r w:rsidRPr="1FFA41AB" w:rsidR="1CEE8643">
        <w:rPr>
          <w:rFonts w:cs="Calibri" w:cstheme="minorAscii"/>
          <w:b w:val="1"/>
          <w:bCs w:val="1"/>
          <w:color w:val="538135" w:themeColor="accent6" w:themeTint="FF" w:themeShade="BF"/>
          <w:sz w:val="21"/>
          <w:szCs w:val="21"/>
        </w:rPr>
        <w:t>GO!2025</w:t>
      </w:r>
      <w:r w:rsidRPr="1FFA41AB" w:rsidR="1CEE8643">
        <w:rPr>
          <w:rFonts w:cs="Calibri" w:cstheme="minorAscii"/>
          <w:sz w:val="21"/>
          <w:szCs w:val="21"/>
        </w:rPr>
        <w:t>.</w:t>
      </w:r>
    </w:p>
    <w:p w:rsidR="003F663F" w:rsidP="1FFA41AB" w:rsidRDefault="0059236B" w14:paraId="28A5247A" w14:textId="5D2CDD9A">
      <w:pPr>
        <w:pStyle w:val="Normale"/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1CEE8643">
        <w:rPr>
          <w:rFonts w:cs="Calibri" w:cstheme="minorAscii"/>
          <w:sz w:val="21"/>
          <w:szCs w:val="21"/>
        </w:rPr>
        <w:t>Dietro l’Italia, troviamo</w:t>
      </w:r>
      <w:r w:rsidRPr="1FFA41AB" w:rsidR="0059236B">
        <w:rPr>
          <w:rFonts w:cs="Calibri" w:cstheme="minorAscii"/>
          <w:sz w:val="21"/>
          <w:szCs w:val="21"/>
        </w:rPr>
        <w:t xml:space="preserve"> l’Austria, con il 13% dei pernottamenti, e la Croazia, ferma all’11%.</w:t>
      </w:r>
    </w:p>
    <w:p w:rsidRPr="00632C54" w:rsidR="003F663F" w:rsidP="1FFA41AB" w:rsidRDefault="003F663F" w14:paraId="05187530" w14:textId="15DC12F7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003F663F">
        <w:rPr>
          <w:rFonts w:cs="Calibri" w:cstheme="minorAscii"/>
          <w:sz w:val="21"/>
          <w:szCs w:val="21"/>
        </w:rPr>
        <w:t>“</w:t>
      </w:r>
      <w:r w:rsidRPr="1FFA41AB" w:rsidR="003F663F">
        <w:rPr>
          <w:rFonts w:cs="Calibri" w:cstheme="minorAscii"/>
          <w:i w:val="1"/>
          <w:iCs w:val="1"/>
          <w:sz w:val="21"/>
          <w:szCs w:val="21"/>
        </w:rPr>
        <w:t xml:space="preserve">Se il dato </w:t>
      </w:r>
      <w:r w:rsidRPr="1FFA41AB" w:rsidR="3901680E">
        <w:rPr>
          <w:rFonts w:cs="Calibri" w:cstheme="minorAscii"/>
          <w:i w:val="1"/>
          <w:iCs w:val="1"/>
          <w:sz w:val="21"/>
          <w:szCs w:val="21"/>
        </w:rPr>
        <w:t xml:space="preserve">sulle presenze italiane a marzo </w:t>
      </w:r>
      <w:r w:rsidRPr="1FFA41AB" w:rsidR="00CF53B0">
        <w:rPr>
          <w:rFonts w:cs="Calibri" w:cstheme="minorAscii"/>
          <w:i w:val="1"/>
          <w:iCs w:val="1"/>
          <w:sz w:val="21"/>
          <w:szCs w:val="21"/>
        </w:rPr>
        <w:t xml:space="preserve">è </w:t>
      </w:r>
      <w:r w:rsidRPr="1FFA41AB" w:rsidR="4D00FD9E">
        <w:rPr>
          <w:rFonts w:cs="Calibri" w:cstheme="minorAscii"/>
          <w:i w:val="1"/>
          <w:iCs w:val="1"/>
          <w:sz w:val="21"/>
          <w:szCs w:val="21"/>
        </w:rPr>
        <w:t xml:space="preserve">decisamente </w:t>
      </w:r>
      <w:r w:rsidRPr="1FFA41AB" w:rsidR="00CF53B0">
        <w:rPr>
          <w:rFonts w:cs="Calibri" w:cstheme="minorAscii"/>
          <w:i w:val="1"/>
          <w:iCs w:val="1"/>
          <w:sz w:val="21"/>
          <w:szCs w:val="21"/>
        </w:rPr>
        <w:t xml:space="preserve">incoraggiante </w:t>
      </w:r>
      <w:r w:rsidRPr="1FFA41AB" w:rsidR="00CF53B0">
        <w:rPr>
          <w:rFonts w:cs="Calibri" w:cstheme="minorAscii"/>
          <w:sz w:val="21"/>
          <w:szCs w:val="21"/>
        </w:rPr>
        <w:t xml:space="preserve">– commenta orgoglioso </w:t>
      </w:r>
      <w:r w:rsidRPr="1FFA41AB" w:rsidR="00CF53B0">
        <w:rPr>
          <w:rFonts w:cs="Calibri" w:cstheme="minorAscii"/>
          <w:b w:val="1"/>
          <w:bCs w:val="1"/>
          <w:sz w:val="21"/>
          <w:szCs w:val="21"/>
        </w:rPr>
        <w:t>Aljoša</w:t>
      </w:r>
      <w:r w:rsidRPr="1FFA41AB" w:rsidR="00CF53B0">
        <w:rPr>
          <w:rFonts w:cs="Calibri" w:cstheme="minorAscii"/>
          <w:b w:val="1"/>
          <w:bCs w:val="1"/>
          <w:sz w:val="21"/>
          <w:szCs w:val="21"/>
        </w:rPr>
        <w:t xml:space="preserve"> </w:t>
      </w:r>
      <w:r w:rsidRPr="1FFA41AB" w:rsidR="00CF53B0">
        <w:rPr>
          <w:rFonts w:cs="Calibri" w:cstheme="minorAscii"/>
          <w:b w:val="1"/>
          <w:bCs w:val="1"/>
          <w:sz w:val="21"/>
          <w:szCs w:val="21"/>
        </w:rPr>
        <w:t>Ota</w:t>
      </w:r>
      <w:r w:rsidRPr="1FFA41AB" w:rsidR="00CF53B0">
        <w:rPr>
          <w:rFonts w:cs="Calibri" w:cstheme="minorAscii"/>
          <w:sz w:val="21"/>
          <w:szCs w:val="21"/>
        </w:rPr>
        <w:t>, direttore dell’Ente Sloveno per il Turismo</w:t>
      </w:r>
      <w:r w:rsidRPr="1FFA41AB" w:rsidR="00CF53B0">
        <w:rPr>
          <w:rFonts w:cs="Calibri" w:cstheme="minorAscii"/>
          <w:sz w:val="21"/>
          <w:szCs w:val="21"/>
        </w:rPr>
        <w:t xml:space="preserve"> </w:t>
      </w:r>
      <w:r w:rsidRPr="1FFA41AB" w:rsidR="00A71E30">
        <w:rPr>
          <w:rFonts w:cs="Calibri" w:cstheme="minorAscii"/>
          <w:sz w:val="21"/>
          <w:szCs w:val="21"/>
        </w:rPr>
        <w:t>–</w:t>
      </w:r>
      <w:r w:rsidRPr="1FFA41AB" w:rsidR="00CF53B0">
        <w:rPr>
          <w:rFonts w:cs="Calibri" w:cstheme="minorAscii"/>
          <w:sz w:val="21"/>
          <w:szCs w:val="21"/>
        </w:rPr>
        <w:t xml:space="preserve"> </w:t>
      </w:r>
      <w:r w:rsidRPr="1FFA41AB" w:rsidR="00A71E30">
        <w:rPr>
          <w:rFonts w:cs="Calibri" w:cstheme="minorAscii"/>
          <w:i w:val="1"/>
          <w:iCs w:val="1"/>
          <w:sz w:val="21"/>
          <w:szCs w:val="21"/>
        </w:rPr>
        <w:t>l’aver fatto meglio nel primo trimestre 2025 rispetto allo scorso anno lo è ancora di più</w:t>
      </w:r>
      <w:r w:rsidRPr="1FFA41AB" w:rsidR="00A71E30">
        <w:rPr>
          <w:rFonts w:cs="Calibri" w:cstheme="minorAscii"/>
          <w:sz w:val="21"/>
          <w:szCs w:val="21"/>
        </w:rPr>
        <w:t>:</w:t>
      </w:r>
      <w:r w:rsidRPr="1FFA41AB" w:rsidR="00A71E30">
        <w:rPr>
          <w:rFonts w:cs="Calibri" w:cstheme="minorAscii"/>
          <w:i w:val="1"/>
          <w:iCs w:val="1"/>
          <w:sz w:val="21"/>
          <w:szCs w:val="21"/>
        </w:rPr>
        <w:t xml:space="preserve"> non bisogna dimenticare, infatti, che Pasqua cadeva, lo scorso anno, proprio nell’ultimo weekend di marzo</w:t>
      </w:r>
      <w:r w:rsidRPr="1FFA41AB" w:rsidR="00632C54">
        <w:rPr>
          <w:rFonts w:cs="Calibri" w:cstheme="minorAscii"/>
          <w:sz w:val="21"/>
          <w:szCs w:val="21"/>
        </w:rPr>
        <w:t xml:space="preserve">, </w:t>
      </w:r>
      <w:r w:rsidRPr="1FFA41AB" w:rsidR="00632C54">
        <w:rPr>
          <w:rFonts w:cs="Calibri" w:cstheme="minorAscii"/>
          <w:i w:val="1"/>
          <w:iCs w:val="1"/>
          <w:sz w:val="21"/>
          <w:szCs w:val="21"/>
        </w:rPr>
        <w:t>mentre quest’anno ci auguriamo possa</w:t>
      </w:r>
      <w:r w:rsidRPr="1FFA41AB" w:rsidR="005E04D4">
        <w:rPr>
          <w:rFonts w:cs="Calibri" w:cstheme="minorAscii"/>
          <w:i w:val="1"/>
          <w:iCs w:val="1"/>
          <w:sz w:val="21"/>
          <w:szCs w:val="21"/>
        </w:rPr>
        <w:t xml:space="preserve"> </w:t>
      </w:r>
      <w:r w:rsidRPr="1FFA41AB" w:rsidR="00632C54">
        <w:rPr>
          <w:rFonts w:cs="Calibri" w:cstheme="minorAscii"/>
          <w:i w:val="1"/>
          <w:iCs w:val="1"/>
          <w:sz w:val="21"/>
          <w:szCs w:val="21"/>
        </w:rPr>
        <w:t>andare a rinvigorire le nostre performance nel mese di aprile</w:t>
      </w:r>
      <w:r w:rsidRPr="1FFA41AB" w:rsidR="00632C54">
        <w:rPr>
          <w:rFonts w:cs="Calibri" w:cstheme="minorAscii"/>
          <w:sz w:val="21"/>
          <w:szCs w:val="21"/>
        </w:rPr>
        <w:t>”</w:t>
      </w:r>
      <w:r w:rsidRPr="1FFA41AB" w:rsidR="005E04D4">
        <w:rPr>
          <w:rFonts w:cs="Calibri" w:cstheme="minorAscii"/>
          <w:sz w:val="21"/>
          <w:szCs w:val="21"/>
        </w:rPr>
        <w:t>.</w:t>
      </w:r>
    </w:p>
    <w:p w:rsidR="00843DC9" w:rsidP="1FFA41AB" w:rsidRDefault="00843DC9" w14:paraId="106954E9" w14:textId="77777777" w14:noSpellErr="1">
      <w:pPr>
        <w:spacing w:after="0" w:line="240" w:lineRule="auto"/>
        <w:jc w:val="both"/>
        <w:rPr>
          <w:rFonts w:cs="Calibri" w:cstheme="minorAscii"/>
          <w:sz w:val="16"/>
          <w:szCs w:val="16"/>
        </w:rPr>
      </w:pPr>
    </w:p>
    <w:p w:rsidRPr="005206DA" w:rsidR="00843DC9" w:rsidP="1FFA41AB" w:rsidRDefault="005E04D4" w14:paraId="3B7F1292" w14:textId="111B981A" w14:noSpellErr="1">
      <w:pPr>
        <w:spacing w:after="0" w:line="240" w:lineRule="auto"/>
        <w:jc w:val="both"/>
        <w:rPr>
          <w:rFonts w:cs="Calibri" w:cstheme="minorAscii"/>
          <w:b w:val="1"/>
          <w:bCs w:val="1"/>
          <w:color w:val="538135" w:themeColor="accent6" w:themeShade="BF"/>
          <w:sz w:val="24"/>
          <w:szCs w:val="24"/>
        </w:rPr>
      </w:pPr>
      <w:bookmarkStart w:name="_Hlk196812452" w:id="1"/>
      <w:r w:rsidRPr="1FFA41AB" w:rsidR="005E04D4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>Giornata internazionale della donna: tutti pazzi per Lubiana</w:t>
      </w:r>
    </w:p>
    <w:bookmarkEnd w:id="1"/>
    <w:p w:rsidR="00F9529D" w:rsidP="1FFA41AB" w:rsidRDefault="00814BCB" w14:paraId="0103822E" w14:textId="6ECE5406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00814BCB">
        <w:rPr>
          <w:rFonts w:cs="Calibri" w:cstheme="minorAscii"/>
          <w:sz w:val="21"/>
          <w:szCs w:val="21"/>
        </w:rPr>
        <w:t xml:space="preserve">Una statistica interessante è quella che riguarda </w:t>
      </w:r>
      <w:r w:rsidRPr="1FFA41AB" w:rsidR="00814BCB">
        <w:rPr>
          <w:rFonts w:cs="Calibri" w:cstheme="minorAscii"/>
          <w:sz w:val="21"/>
          <w:szCs w:val="21"/>
        </w:rPr>
        <w:t>la Festa della Donna, l'8 marzo</w:t>
      </w:r>
      <w:r w:rsidRPr="1FFA41AB" w:rsidR="00814BCB">
        <w:rPr>
          <w:rFonts w:cs="Calibri" w:cstheme="minorAscii"/>
          <w:sz w:val="21"/>
          <w:szCs w:val="21"/>
        </w:rPr>
        <w:t>, in occasione della quale</w:t>
      </w:r>
      <w:r w:rsidRPr="1FFA41AB" w:rsidR="00814BCB">
        <w:rPr>
          <w:rFonts w:cs="Calibri" w:cstheme="minorAscii"/>
          <w:sz w:val="21"/>
          <w:szCs w:val="21"/>
        </w:rPr>
        <w:t xml:space="preserve"> il maggior numero di arrivi di turisti nazionali si è registrato nel comune di Pirano, mentre i turisti stranieri </w:t>
      </w:r>
      <w:r w:rsidRPr="1FFA41AB" w:rsidR="002F1880">
        <w:rPr>
          <w:rFonts w:cs="Calibri" w:cstheme="minorAscii"/>
          <w:sz w:val="21"/>
          <w:szCs w:val="21"/>
        </w:rPr>
        <w:t>hanno preferito di gran lunga</w:t>
      </w:r>
      <w:r w:rsidRPr="1FFA41AB" w:rsidR="00814BCB">
        <w:rPr>
          <w:rFonts w:cs="Calibri" w:cstheme="minorAscii"/>
          <w:sz w:val="21"/>
          <w:szCs w:val="21"/>
        </w:rPr>
        <w:t xml:space="preserve"> Lubiana</w:t>
      </w:r>
      <w:r w:rsidRPr="1FFA41AB" w:rsidR="002F1880">
        <w:rPr>
          <w:rFonts w:cs="Calibri" w:cstheme="minorAscii"/>
          <w:sz w:val="21"/>
          <w:szCs w:val="21"/>
        </w:rPr>
        <w:t xml:space="preserve">: </w:t>
      </w:r>
      <w:r w:rsidRPr="1FFA41AB" w:rsidR="00411460">
        <w:rPr>
          <w:rFonts w:cs="Calibri" w:cstheme="minorAscii"/>
          <w:sz w:val="21"/>
          <w:szCs w:val="21"/>
        </w:rPr>
        <w:t xml:space="preserve">più di un turista straniero su tre, </w:t>
      </w:r>
      <w:r w:rsidRPr="1FFA41AB" w:rsidR="002F1880">
        <w:rPr>
          <w:rFonts w:cs="Calibri" w:cstheme="minorAscii"/>
          <w:sz w:val="21"/>
          <w:szCs w:val="21"/>
        </w:rPr>
        <w:t>il 35% di tutti gli arrivi</w:t>
      </w:r>
      <w:r w:rsidRPr="1FFA41AB" w:rsidR="00411460">
        <w:rPr>
          <w:rFonts w:cs="Calibri" w:cstheme="minorAscii"/>
          <w:sz w:val="21"/>
          <w:szCs w:val="21"/>
        </w:rPr>
        <w:t xml:space="preserve">, ha infatti scelto per questa giornata la Capitale, </w:t>
      </w:r>
      <w:r w:rsidRPr="1FFA41AB" w:rsidR="63919009">
        <w:rPr>
          <w:rFonts w:cs="Calibri" w:cstheme="minorAscii"/>
          <w:sz w:val="21"/>
          <w:szCs w:val="21"/>
        </w:rPr>
        <w:t xml:space="preserve">meta </w:t>
      </w:r>
      <w:r w:rsidRPr="1FFA41AB" w:rsidR="00411460">
        <w:rPr>
          <w:rFonts w:cs="Calibri" w:cstheme="minorAscii"/>
          <w:sz w:val="21"/>
          <w:szCs w:val="21"/>
        </w:rPr>
        <w:t>dalla vivace scena culturale che continua ad esercitare il proprio fascino in tutte le stagioni.</w:t>
      </w:r>
    </w:p>
    <w:p w:rsidR="00190832" w:rsidP="1FFA41AB" w:rsidRDefault="00190832" w14:paraId="67F89817" w14:textId="77777777" w14:noSpellErr="1">
      <w:pPr>
        <w:spacing w:after="0" w:line="240" w:lineRule="auto"/>
        <w:jc w:val="both"/>
        <w:rPr>
          <w:rFonts w:cs="Calibri" w:cstheme="minorAscii"/>
          <w:sz w:val="16"/>
          <w:szCs w:val="16"/>
        </w:rPr>
      </w:pPr>
    </w:p>
    <w:p w:rsidRPr="005206DA" w:rsidR="00190832" w:rsidP="1FFA41AB" w:rsidRDefault="00190832" w14:paraId="10C21F90" w14:textId="765FDAD7">
      <w:pPr>
        <w:spacing w:after="0" w:line="240" w:lineRule="auto"/>
        <w:jc w:val="both"/>
        <w:rPr>
          <w:rFonts w:cs="Calibri" w:cstheme="minorAscii"/>
          <w:b w:val="1"/>
          <w:bCs w:val="1"/>
          <w:color w:val="538135" w:themeColor="accent6" w:themeShade="BF"/>
          <w:sz w:val="24"/>
          <w:szCs w:val="24"/>
        </w:rPr>
      </w:pPr>
      <w:r w:rsidRPr="1FFA41AB" w:rsidR="00190832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 xml:space="preserve">Appuntamento al SIW </w:t>
      </w:r>
      <w:r w:rsidRPr="1FFA41AB" w:rsidR="00E0058B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>(</w:t>
      </w:r>
      <w:r w:rsidRPr="1FFA41AB" w:rsidR="00E0058B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>Rogaška</w:t>
      </w:r>
      <w:r w:rsidRPr="1FFA41AB" w:rsidR="00E0058B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 xml:space="preserve"> Slatina</w:t>
      </w:r>
      <w:r w:rsidRPr="1FFA41AB" w:rsidR="00E0058B">
        <w:rPr>
          <w:rFonts w:cs="Calibri" w:cstheme="minorAscii"/>
          <w:b w:val="1"/>
          <w:bCs w:val="1"/>
          <w:color w:val="538135" w:themeColor="accent6" w:themeTint="FF" w:themeShade="BF"/>
          <w:sz w:val="24"/>
          <w:szCs w:val="24"/>
        </w:rPr>
        <w:t>, 13-15 maggio 2025)</w:t>
      </w:r>
    </w:p>
    <w:p w:rsidR="001E41D6" w:rsidP="1FFA41AB" w:rsidRDefault="008235E2" w14:paraId="56372820" w14:textId="0BFEB6E3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008235E2">
        <w:rPr>
          <w:rFonts w:cs="Calibri" w:cstheme="minorAscii"/>
          <w:sz w:val="21"/>
          <w:szCs w:val="21"/>
        </w:rPr>
        <w:t>Ultima chiamata per la 2</w:t>
      </w:r>
      <w:r w:rsidRPr="1FFA41AB" w:rsidR="008235E2">
        <w:rPr>
          <w:rFonts w:cs="Calibri" w:cstheme="minorAscii"/>
          <w:sz w:val="21"/>
          <w:szCs w:val="21"/>
        </w:rPr>
        <w:t>7</w:t>
      </w:r>
      <w:r w:rsidRPr="1FFA41AB" w:rsidR="008235E2">
        <w:rPr>
          <w:rFonts w:cs="Calibri" w:cstheme="minorAscii"/>
          <w:sz w:val="21"/>
          <w:szCs w:val="21"/>
        </w:rPr>
        <w:t>° edizione del SIW (</w:t>
      </w:r>
      <w:r w:rsidRPr="1FFA41AB" w:rsidR="008235E2">
        <w:rPr>
          <w:rFonts w:cs="Calibri" w:cstheme="minorAscii"/>
          <w:sz w:val="21"/>
          <w:szCs w:val="21"/>
        </w:rPr>
        <w:t>Slovenian</w:t>
      </w:r>
      <w:r w:rsidRPr="1FFA41AB" w:rsidR="008235E2">
        <w:rPr>
          <w:rFonts w:cs="Calibri" w:cstheme="minorAscii"/>
          <w:sz w:val="21"/>
          <w:szCs w:val="21"/>
        </w:rPr>
        <w:t xml:space="preserve"> Incoming Workshop),</w:t>
      </w:r>
      <w:r w:rsidRPr="1FFA41AB" w:rsidR="008235E2">
        <w:rPr>
          <w:rFonts w:cs="Calibri" w:cstheme="minorAscii"/>
          <w:sz w:val="21"/>
          <w:szCs w:val="21"/>
        </w:rPr>
        <w:t xml:space="preserve"> </w:t>
      </w:r>
      <w:r w:rsidRPr="1FFA41AB" w:rsidR="008235E2">
        <w:rPr>
          <w:rFonts w:cs="Calibri" w:cstheme="minorAscii"/>
          <w:sz w:val="21"/>
          <w:szCs w:val="21"/>
        </w:rPr>
        <w:t xml:space="preserve">l’appuntamento annuale dedicato al turismo trade in Slovenia. Quest’anno in scena </w:t>
      </w:r>
      <w:r w:rsidRPr="1FFA41AB" w:rsidR="00541517">
        <w:rPr>
          <w:rFonts w:cs="Calibri" w:cstheme="minorAscii"/>
          <w:b w:val="1"/>
          <w:bCs w:val="1"/>
          <w:sz w:val="21"/>
          <w:szCs w:val="21"/>
        </w:rPr>
        <w:t xml:space="preserve">dal 13 al 15 maggio </w:t>
      </w:r>
      <w:r w:rsidRPr="1FFA41AB" w:rsidR="008235E2">
        <w:rPr>
          <w:rFonts w:cs="Calibri" w:cstheme="minorAscii"/>
          <w:sz w:val="21"/>
          <w:szCs w:val="21"/>
        </w:rPr>
        <w:t xml:space="preserve">a </w:t>
      </w:r>
      <w:r w:rsidRPr="1FFA41AB" w:rsidR="008235E2">
        <w:rPr>
          <w:rFonts w:cs="Calibri" w:cstheme="minorAscii"/>
          <w:b w:val="1"/>
          <w:bCs w:val="1"/>
          <w:sz w:val="21"/>
          <w:szCs w:val="21"/>
        </w:rPr>
        <w:t>Rogaška</w:t>
      </w:r>
      <w:r w:rsidRPr="1FFA41AB" w:rsidR="008235E2">
        <w:rPr>
          <w:rFonts w:cs="Calibri" w:cstheme="minorAscii"/>
          <w:b w:val="1"/>
          <w:bCs w:val="1"/>
          <w:sz w:val="21"/>
          <w:szCs w:val="21"/>
        </w:rPr>
        <w:t xml:space="preserve"> Slatina</w:t>
      </w:r>
      <w:r w:rsidRPr="1FFA41AB" w:rsidR="00541517">
        <w:rPr>
          <w:rFonts w:cs="Calibri" w:cstheme="minorAscii"/>
          <w:sz w:val="21"/>
          <w:szCs w:val="21"/>
        </w:rPr>
        <w:t>,</w:t>
      </w:r>
      <w:r w:rsidRPr="1FFA41AB" w:rsidR="005223A0">
        <w:rPr>
          <w:rFonts w:cs="Calibri" w:cstheme="minorAscii"/>
          <w:sz w:val="21"/>
          <w:szCs w:val="21"/>
        </w:rPr>
        <w:t xml:space="preserve"> riconosciuta in tutto il mondo per </w:t>
      </w:r>
      <w:r w:rsidRPr="1FFA41AB" w:rsidR="007A771E">
        <w:rPr>
          <w:rFonts w:cs="Calibri" w:cstheme="minorAscii"/>
          <w:sz w:val="21"/>
          <w:szCs w:val="21"/>
        </w:rPr>
        <w:t>le proprietà</w:t>
      </w:r>
      <w:r w:rsidRPr="1FFA41AB" w:rsidR="006E010A">
        <w:rPr>
          <w:rFonts w:cs="Calibri" w:cstheme="minorAscii"/>
          <w:sz w:val="21"/>
          <w:szCs w:val="21"/>
        </w:rPr>
        <w:t xml:space="preserve"> delle sue acqu</w:t>
      </w:r>
      <w:r w:rsidRPr="1FFA41AB" w:rsidR="00CC7E8B">
        <w:rPr>
          <w:rFonts w:cs="Calibri" w:cstheme="minorAscii"/>
          <w:sz w:val="21"/>
          <w:szCs w:val="21"/>
        </w:rPr>
        <w:t>e</w:t>
      </w:r>
      <w:r w:rsidRPr="1FFA41AB" w:rsidR="15C2870B">
        <w:rPr>
          <w:rFonts w:cs="Calibri" w:cstheme="minorAscii"/>
          <w:sz w:val="21"/>
          <w:szCs w:val="21"/>
        </w:rPr>
        <w:t xml:space="preserve">, </w:t>
      </w:r>
      <w:r w:rsidRPr="1FFA41AB" w:rsidR="009E17E4">
        <w:rPr>
          <w:rFonts w:cs="Calibri" w:cstheme="minorAscii"/>
          <w:sz w:val="21"/>
          <w:szCs w:val="21"/>
        </w:rPr>
        <w:t xml:space="preserve">nonché per l’eccellente </w:t>
      </w:r>
      <w:r w:rsidRPr="1FFA41AB" w:rsidR="000C7AC3">
        <w:rPr>
          <w:rFonts w:cs="Calibri" w:cstheme="minorAscii"/>
          <w:sz w:val="21"/>
          <w:szCs w:val="21"/>
        </w:rPr>
        <w:t>recettività</w:t>
      </w:r>
      <w:r w:rsidRPr="1FFA41AB" w:rsidR="009E17E4">
        <w:rPr>
          <w:rFonts w:cs="Calibri" w:cstheme="minorAscii"/>
          <w:sz w:val="21"/>
          <w:szCs w:val="21"/>
        </w:rPr>
        <w:t xml:space="preserve"> termal</w:t>
      </w:r>
      <w:r w:rsidRPr="1FFA41AB" w:rsidR="0F9280A3">
        <w:rPr>
          <w:rFonts w:cs="Calibri" w:cstheme="minorAscii"/>
          <w:sz w:val="21"/>
          <w:szCs w:val="21"/>
        </w:rPr>
        <w:t xml:space="preserve">e. Al SIW, la </w:t>
      </w:r>
      <w:r w:rsidRPr="1FFA41AB" w:rsidR="009E17E4">
        <w:rPr>
          <w:rFonts w:cs="Calibri" w:cstheme="minorAscii"/>
          <w:sz w:val="21"/>
          <w:szCs w:val="21"/>
        </w:rPr>
        <w:t>S</w:t>
      </w:r>
      <w:r w:rsidRPr="1FFA41AB" w:rsidR="008235E2">
        <w:rPr>
          <w:rFonts w:cs="Calibri" w:cstheme="minorAscii"/>
          <w:sz w:val="21"/>
          <w:szCs w:val="21"/>
        </w:rPr>
        <w:t>loven</w:t>
      </w:r>
      <w:r w:rsidRPr="1FFA41AB" w:rsidR="009E17E4">
        <w:rPr>
          <w:rFonts w:cs="Calibri" w:cstheme="minorAscii"/>
          <w:sz w:val="21"/>
          <w:szCs w:val="21"/>
        </w:rPr>
        <w:t>i</w:t>
      </w:r>
      <w:r w:rsidRPr="1FFA41AB" w:rsidR="008235E2">
        <w:rPr>
          <w:rFonts w:cs="Calibri" w:cstheme="minorAscii"/>
          <w:sz w:val="21"/>
          <w:szCs w:val="21"/>
        </w:rPr>
        <w:t xml:space="preserve">a si presenterà a tour operator e agenzie di viaggio </w:t>
      </w:r>
      <w:r w:rsidRPr="1FFA41AB" w:rsidR="009E17E4">
        <w:rPr>
          <w:rFonts w:cs="Calibri" w:cstheme="minorAscii"/>
          <w:sz w:val="21"/>
          <w:szCs w:val="21"/>
        </w:rPr>
        <w:t>internazionali con un ricchissimo programma</w:t>
      </w:r>
      <w:r w:rsidRPr="1FFA41AB" w:rsidR="00477477">
        <w:rPr>
          <w:rFonts w:cs="Calibri" w:cstheme="minorAscii"/>
          <w:sz w:val="21"/>
          <w:szCs w:val="21"/>
        </w:rPr>
        <w:t xml:space="preserve"> anticipato da </w:t>
      </w:r>
      <w:r w:rsidRPr="1FFA41AB" w:rsidR="00541517">
        <w:rPr>
          <w:rFonts w:cs="Calibri" w:cstheme="minorAscii"/>
          <w:sz w:val="21"/>
          <w:szCs w:val="21"/>
        </w:rPr>
        <w:t>uno study-tour da due giorni</w:t>
      </w:r>
      <w:r w:rsidRPr="1FFA41AB" w:rsidR="00C02521">
        <w:rPr>
          <w:rFonts w:cs="Calibri" w:cstheme="minorAscii"/>
          <w:sz w:val="21"/>
          <w:szCs w:val="21"/>
        </w:rPr>
        <w:t xml:space="preserve">, a tema </w:t>
      </w:r>
      <w:r w:rsidRPr="1FFA41AB" w:rsidR="00C02521">
        <w:rPr>
          <w:rFonts w:cs="Calibri" w:cstheme="minorAscii"/>
          <w:i w:val="1"/>
          <w:iCs w:val="1"/>
          <w:sz w:val="21"/>
          <w:szCs w:val="21"/>
        </w:rPr>
        <w:t>Quality Time</w:t>
      </w:r>
      <w:r w:rsidRPr="1FFA41AB" w:rsidR="00C02521">
        <w:rPr>
          <w:rFonts w:cs="Calibri" w:cstheme="minorAscii"/>
          <w:sz w:val="21"/>
          <w:szCs w:val="21"/>
        </w:rPr>
        <w:t xml:space="preserve">. A partire dal 12 maggio, quindi, anche agenti e TO italiani </w:t>
      </w:r>
      <w:r w:rsidRPr="1FFA41AB" w:rsidR="007F2B23">
        <w:rPr>
          <w:rFonts w:cs="Calibri" w:cstheme="minorAscii"/>
          <w:sz w:val="21"/>
          <w:szCs w:val="21"/>
        </w:rPr>
        <w:t xml:space="preserve">di visitare luoghi iconici come la capitale Lubiana, i laghi di Bled e </w:t>
      </w:r>
      <w:r w:rsidRPr="1FFA41AB" w:rsidR="007F2B23">
        <w:rPr>
          <w:rFonts w:cs="Calibri" w:cstheme="minorAscii"/>
          <w:sz w:val="21"/>
          <w:szCs w:val="21"/>
        </w:rPr>
        <w:t>Bohinj</w:t>
      </w:r>
      <w:r w:rsidRPr="1FFA41AB" w:rsidR="007F2B23">
        <w:rPr>
          <w:rFonts w:cs="Calibri" w:cstheme="minorAscii"/>
          <w:sz w:val="21"/>
          <w:szCs w:val="21"/>
        </w:rPr>
        <w:t>, le grotte di Postumia</w:t>
      </w:r>
      <w:r w:rsidRPr="1FFA41AB" w:rsidR="00D442D5">
        <w:rPr>
          <w:rFonts w:cs="Calibri" w:cstheme="minorAscii"/>
          <w:sz w:val="21"/>
          <w:szCs w:val="21"/>
        </w:rPr>
        <w:t xml:space="preserve"> e Pirano, perla dell’Adriatico</w:t>
      </w:r>
      <w:r w:rsidRPr="1FFA41AB" w:rsidR="0001139B">
        <w:rPr>
          <w:rFonts w:cs="Calibri" w:cstheme="minorAscii"/>
          <w:sz w:val="21"/>
          <w:szCs w:val="21"/>
        </w:rPr>
        <w:t>, prima di raggiungere la sede del Workshop</w:t>
      </w:r>
      <w:r w:rsidRPr="1FFA41AB" w:rsidR="001E41D6">
        <w:rPr>
          <w:rFonts w:cs="Calibri" w:cstheme="minorAscii"/>
          <w:sz w:val="21"/>
          <w:szCs w:val="21"/>
        </w:rPr>
        <w:t>.</w:t>
      </w:r>
    </w:p>
    <w:p w:rsidRPr="001E41D6" w:rsidR="001E41D6" w:rsidP="1FFA41AB" w:rsidRDefault="001E41D6" w14:paraId="6C34B2FB" w14:textId="06E13410">
      <w:pPr>
        <w:spacing w:after="0" w:line="240" w:lineRule="auto"/>
        <w:jc w:val="both"/>
        <w:rPr>
          <w:rFonts w:cs="Calibri" w:cstheme="minorAscii"/>
          <w:sz w:val="21"/>
          <w:szCs w:val="21"/>
        </w:rPr>
      </w:pPr>
      <w:r w:rsidRPr="1FFA41AB" w:rsidR="001E41D6">
        <w:rPr>
          <w:rFonts w:cs="Calibri" w:cstheme="minorAscii"/>
          <w:sz w:val="21"/>
          <w:szCs w:val="21"/>
        </w:rPr>
        <w:t>È possibil</w:t>
      </w:r>
      <w:r w:rsidRPr="1FFA41AB" w:rsidR="001E41D6">
        <w:rPr>
          <w:rFonts w:cs="Calibri" w:cstheme="minorAscii"/>
          <w:sz w:val="21"/>
          <w:szCs w:val="21"/>
        </w:rPr>
        <w:t xml:space="preserve">e </w:t>
      </w:r>
      <w:r w:rsidRPr="1FFA41AB" w:rsidR="2EA9093B">
        <w:rPr>
          <w:rFonts w:cs="Calibri" w:cstheme="minorAscii"/>
          <w:sz w:val="21"/>
          <w:szCs w:val="21"/>
        </w:rPr>
        <w:t xml:space="preserve">ancora </w:t>
      </w:r>
      <w:r w:rsidRPr="1FFA41AB" w:rsidR="001E41D6">
        <w:rPr>
          <w:rFonts w:cs="Calibri" w:cstheme="minorAscii"/>
          <w:sz w:val="21"/>
          <w:szCs w:val="21"/>
        </w:rPr>
        <w:t xml:space="preserve">prenotarsi seguendo il link: </w:t>
      </w:r>
      <w:hyperlink r:id="R4724903a07194bbb">
        <w:r w:rsidRPr="1FFA41AB" w:rsidR="001E41D6">
          <w:rPr>
            <w:rStyle w:val="Collegamentoipertestuale"/>
            <w:rFonts w:cs="Calibri" w:cstheme="minorAscii"/>
            <w:sz w:val="21"/>
            <w:szCs w:val="21"/>
          </w:rPr>
          <w:t xml:space="preserve">SIW 2025 - Study tours | I </w:t>
        </w:r>
        <w:r w:rsidRPr="1FFA41AB" w:rsidR="001E41D6">
          <w:rPr>
            <w:rStyle w:val="Collegamentoipertestuale"/>
            <w:rFonts w:cs="Calibri" w:cstheme="minorAscii"/>
            <w:sz w:val="21"/>
            <w:szCs w:val="21"/>
          </w:rPr>
          <w:t>feel</w:t>
        </w:r>
        <w:r w:rsidRPr="1FFA41AB" w:rsidR="001E41D6">
          <w:rPr>
            <w:rStyle w:val="Collegamentoipertestuale"/>
            <w:rFonts w:cs="Calibri" w:cstheme="minorAscii"/>
            <w:sz w:val="21"/>
            <w:szCs w:val="21"/>
          </w:rPr>
          <w:t xml:space="preserve"> Slovenia</w:t>
        </w:r>
      </w:hyperlink>
    </w:p>
    <w:p w:rsidRPr="001E41D6" w:rsidR="00843DC9" w:rsidP="00882249" w:rsidRDefault="00843DC9" w14:paraId="70A7C660" w14:textId="777777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Pr="008C38B5" w:rsidR="002E7573" w:rsidP="00882249" w:rsidRDefault="00561B19" w14:paraId="7B7A9F11" w14:textId="7777777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eastAsia="Verdana" w:cstheme="minorHAnsi"/>
          <w:b/>
          <w:bCs/>
          <w:color w:val="FFFFFF" w:themeColor="background1"/>
          <w:u w:color="FFFFFF"/>
        </w:rPr>
      </w:pPr>
      <w:r w:rsidRPr="001E41D6">
        <w:rPr>
          <w:rFonts w:cstheme="minorHAnsi"/>
          <w:b/>
          <w:bCs/>
          <w:color w:val="FFFFFF" w:themeColor="background1"/>
        </w:rPr>
        <w:t xml:space="preserve"> </w:t>
      </w:r>
      <w:r w:rsidRPr="008C38B5" w:rsidR="002E7573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:rsidRPr="008C38B5" w:rsidR="002E7573" w:rsidP="00882249" w:rsidRDefault="002E7573" w14:paraId="2A353B99" w14:textId="77777777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w:history="1" r:id="rId9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w:history="1" r:id="rId10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:rsidRPr="008C38B5" w:rsidR="002E7573" w:rsidP="00A95B7B" w:rsidRDefault="002E7573" w14:paraId="573C3020" w14:textId="77777777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Theme="minorHAnsi" w:hAnsiTheme="minorHAnsi" w:cstheme="minorHAnsi"/>
          <w:b w:val="0"/>
          <w:bCs w:val="0"/>
          <w:sz w:val="21"/>
          <w:szCs w:val="21"/>
          <w:lang w:val="es-ES"/>
        </w:rPr>
      </w:pPr>
    </w:p>
    <w:p w:rsidRPr="008C38B5" w:rsidR="00A95B7B" w:rsidP="00882249" w:rsidRDefault="00A95B7B" w14:paraId="60D7CA7E" w14:textId="518036B6">
      <w:pPr>
        <w:spacing w:after="0" w:line="240" w:lineRule="auto"/>
        <w:rPr>
          <w:rStyle w:val="Nessuno"/>
          <w:rFonts w:eastAsia="Verdana" w:cstheme="minorHAnsi"/>
          <w:sz w:val="21"/>
          <w:szCs w:val="21"/>
          <w:lang w:val="es-ES_tradnl"/>
        </w:rPr>
      </w:pPr>
    </w:p>
    <w:p w:rsidRPr="008C38B5" w:rsidR="00A95B7B" w:rsidP="00882249" w:rsidRDefault="00A95B7B" w14:paraId="3EBFD662" w14:textId="77777777">
      <w:pPr>
        <w:spacing w:after="0" w:line="240" w:lineRule="auto"/>
        <w:rPr>
          <w:rStyle w:val="Nessuno"/>
          <w:rFonts w:eastAsia="Verdana" w:cstheme="minorHAnsi"/>
          <w:sz w:val="21"/>
          <w:szCs w:val="21"/>
          <w:lang w:val="es-ES_tradnl"/>
        </w:rPr>
      </w:pPr>
    </w:p>
    <w:p w:rsidRPr="008C38B5" w:rsidR="002E7573" w:rsidP="00882249" w:rsidRDefault="002E7573" w14:paraId="4FC244DB" w14:textId="77777777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1187AD58">
            <wp:extent cx="1349568" cy="451266"/>
            <wp:effectExtent l="0" t="0" r="0" b="635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0353" cy="454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Pr="008C38B5" w:rsidR="002E7573" w:rsidP="00882249" w:rsidRDefault="002E7573" w14:paraId="6AD85AAD" w14:textId="77777777">
      <w:pPr>
        <w:spacing w:after="0" w:line="240" w:lineRule="auto"/>
        <w:jc w:val="center"/>
        <w:rPr>
          <w:rStyle w:val="Nessuno"/>
          <w:rFonts w:eastAsia="Verdana" w:cstheme="minorHAnsi"/>
          <w:b/>
          <w:bCs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:rsidRPr="008C38B5" w:rsidR="002E7573" w:rsidP="00882249" w:rsidRDefault="002E7573" w14:paraId="091B85E1" w14:textId="77777777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MEDIA CONTACT: ANGELA MARINI – corso Valdocco, 2 – 10122 Torino – c/o COPERNICO GARIBALDI</w:t>
      </w:r>
    </w:p>
    <w:p w:rsidRPr="008C38B5" w:rsidR="002E7573" w:rsidP="00882249" w:rsidRDefault="002E7573" w14:paraId="7FEBB2EB" w14:textId="77777777">
      <w:pPr>
        <w:spacing w:after="0" w:line="240" w:lineRule="auto"/>
        <w:jc w:val="center"/>
        <w:rPr>
          <w:rFonts w:cstheme="minorHAnsi"/>
          <w:sz w:val="16"/>
          <w:szCs w:val="16"/>
          <w:lang w:val="en-US"/>
        </w:rPr>
      </w:pPr>
      <w:r w:rsidRPr="008C38B5">
        <w:rPr>
          <w:rStyle w:val="Nessuno"/>
          <w:rFonts w:cstheme="minorHAnsi"/>
          <w:sz w:val="16"/>
          <w:szCs w:val="16"/>
          <w:lang w:val="en-US"/>
        </w:rPr>
        <w:t xml:space="preserve">T: + 39 011 812 8633 @: </w:t>
      </w:r>
      <w:hyperlink w:history="1" r:id="rId12">
        <w:r w:rsidRPr="008C38B5">
          <w:rPr>
            <w:rStyle w:val="Hyperlink1"/>
            <w:rFonts w:asciiTheme="minorHAnsi" w:hAnsiTheme="minorHAnsi" w:cstheme="minorHAnsi"/>
          </w:rPr>
          <w:t>info@openmindconsulting.it</w:t>
        </w:r>
      </w:hyperlink>
      <w:r w:rsidRPr="008C38B5">
        <w:rPr>
          <w:rStyle w:val="Nessuno"/>
          <w:rFonts w:cstheme="minorHAnsi"/>
          <w:sz w:val="16"/>
          <w:szCs w:val="16"/>
          <w:lang w:val="en-US"/>
        </w:rPr>
        <w:t xml:space="preserve"> – W: </w:t>
      </w:r>
      <w:r w:rsidRPr="008C38B5">
        <w:rPr>
          <w:rStyle w:val="Hyperlink1"/>
          <w:rFonts w:asciiTheme="minorHAnsi" w:hAnsiTheme="minorHAnsi" w:cstheme="minorHAnsi"/>
        </w:rPr>
        <w:t>openmindconsulting.it</w:t>
      </w:r>
      <w:r w:rsidRPr="008C38B5">
        <w:rPr>
          <w:rStyle w:val="Nessuno"/>
          <w:rFonts w:cstheme="minorHAnsi"/>
          <w:sz w:val="16"/>
          <w:szCs w:val="16"/>
          <w:lang w:val="en-US"/>
        </w:rPr>
        <w:t xml:space="preserve"> </w:t>
      </w:r>
    </w:p>
    <w:p w:rsidRPr="00882249" w:rsidR="00561B19" w:rsidP="00882249" w:rsidRDefault="00561B19" w14:paraId="2828D250" w14:textId="103BEBB1">
      <w:pPr>
        <w:spacing w:after="0" w:line="240" w:lineRule="auto"/>
        <w:jc w:val="both"/>
        <w:rPr>
          <w:sz w:val="21"/>
          <w:szCs w:val="21"/>
          <w:lang w:val="en-US"/>
        </w:rPr>
      </w:pPr>
    </w:p>
    <w:sectPr w:rsidRPr="00882249" w:rsidR="00561B19" w:rsidSect="00B26E15">
      <w:headerReference w:type="default" r:id="rId13"/>
      <w:pgSz w:w="11906" w:h="16838" w:orient="portrait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EDB" w:rsidP="00412DDE" w:rsidRDefault="00AC2EDB" w14:paraId="731EFA51" w14:textId="77777777">
      <w:pPr>
        <w:spacing w:after="0" w:line="240" w:lineRule="auto"/>
      </w:pPr>
      <w:r>
        <w:separator/>
      </w:r>
    </w:p>
  </w:endnote>
  <w:endnote w:type="continuationSeparator" w:id="0">
    <w:p w:rsidR="00AC2EDB" w:rsidP="00412DDE" w:rsidRDefault="00AC2EDB" w14:paraId="775FA798" w14:textId="77777777">
      <w:pPr>
        <w:spacing w:after="0" w:line="240" w:lineRule="auto"/>
      </w:pPr>
      <w:r>
        <w:continuationSeparator/>
      </w:r>
    </w:p>
  </w:endnote>
  <w:endnote w:type="continuationNotice" w:id="1">
    <w:p w:rsidR="00AC2EDB" w:rsidRDefault="00AC2EDB" w14:paraId="352E6B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EDB" w:rsidP="00412DDE" w:rsidRDefault="00AC2EDB" w14:paraId="54E5171C" w14:textId="77777777">
      <w:pPr>
        <w:spacing w:after="0" w:line="240" w:lineRule="auto"/>
      </w:pPr>
      <w:r>
        <w:separator/>
      </w:r>
    </w:p>
  </w:footnote>
  <w:footnote w:type="continuationSeparator" w:id="0">
    <w:p w:rsidR="00AC2EDB" w:rsidP="00412DDE" w:rsidRDefault="00AC2EDB" w14:paraId="6D72F225" w14:textId="77777777">
      <w:pPr>
        <w:spacing w:after="0" w:line="240" w:lineRule="auto"/>
      </w:pPr>
      <w:r>
        <w:continuationSeparator/>
      </w:r>
    </w:p>
  </w:footnote>
  <w:footnote w:type="continuationNotice" w:id="1">
    <w:p w:rsidR="00AC2EDB" w:rsidRDefault="00AC2EDB" w14:paraId="07ED35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12DDE" w:rsidRDefault="00412DDE" w14:paraId="56ADFC37" w14:textId="58C662B3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71EE"/>
    <w:rsid w:val="0001139B"/>
    <w:rsid w:val="0001249D"/>
    <w:rsid w:val="00022D9F"/>
    <w:rsid w:val="00027188"/>
    <w:rsid w:val="0003564F"/>
    <w:rsid w:val="0003710E"/>
    <w:rsid w:val="00043DFC"/>
    <w:rsid w:val="0005344C"/>
    <w:rsid w:val="00053E26"/>
    <w:rsid w:val="00060D07"/>
    <w:rsid w:val="00062CC7"/>
    <w:rsid w:val="00063C30"/>
    <w:rsid w:val="000814BE"/>
    <w:rsid w:val="00097420"/>
    <w:rsid w:val="000A2F2B"/>
    <w:rsid w:val="000A323B"/>
    <w:rsid w:val="000B18DD"/>
    <w:rsid w:val="000B58A5"/>
    <w:rsid w:val="000C7AC3"/>
    <w:rsid w:val="000D2DA2"/>
    <w:rsid w:val="000D300C"/>
    <w:rsid w:val="000D3111"/>
    <w:rsid w:val="000D420B"/>
    <w:rsid w:val="000E23AC"/>
    <w:rsid w:val="000E7F1A"/>
    <w:rsid w:val="000F221D"/>
    <w:rsid w:val="000F43D0"/>
    <w:rsid w:val="00122C8E"/>
    <w:rsid w:val="00145F8B"/>
    <w:rsid w:val="00154ECD"/>
    <w:rsid w:val="0015609E"/>
    <w:rsid w:val="00173E23"/>
    <w:rsid w:val="00190832"/>
    <w:rsid w:val="00193690"/>
    <w:rsid w:val="001B7E7A"/>
    <w:rsid w:val="001C2143"/>
    <w:rsid w:val="001D3691"/>
    <w:rsid w:val="001D3F98"/>
    <w:rsid w:val="001D7907"/>
    <w:rsid w:val="001E41D6"/>
    <w:rsid w:val="001F386F"/>
    <w:rsid w:val="001F3ECA"/>
    <w:rsid w:val="001F4E86"/>
    <w:rsid w:val="001F53C8"/>
    <w:rsid w:val="002006DC"/>
    <w:rsid w:val="002018D3"/>
    <w:rsid w:val="002029FC"/>
    <w:rsid w:val="00212ECA"/>
    <w:rsid w:val="00232469"/>
    <w:rsid w:val="0023321A"/>
    <w:rsid w:val="002361D7"/>
    <w:rsid w:val="002656CD"/>
    <w:rsid w:val="002658B5"/>
    <w:rsid w:val="00270232"/>
    <w:rsid w:val="00280F0B"/>
    <w:rsid w:val="002927F5"/>
    <w:rsid w:val="00296DA6"/>
    <w:rsid w:val="002A21BF"/>
    <w:rsid w:val="002A568D"/>
    <w:rsid w:val="002A62F1"/>
    <w:rsid w:val="002A714B"/>
    <w:rsid w:val="002A7F0A"/>
    <w:rsid w:val="002B07FB"/>
    <w:rsid w:val="002D217A"/>
    <w:rsid w:val="002D5119"/>
    <w:rsid w:val="002D7EF7"/>
    <w:rsid w:val="002E5D0F"/>
    <w:rsid w:val="002E606C"/>
    <w:rsid w:val="002E7573"/>
    <w:rsid w:val="002F1880"/>
    <w:rsid w:val="0031732E"/>
    <w:rsid w:val="00327D44"/>
    <w:rsid w:val="00344B20"/>
    <w:rsid w:val="00347EC9"/>
    <w:rsid w:val="003566C3"/>
    <w:rsid w:val="00360C21"/>
    <w:rsid w:val="00374638"/>
    <w:rsid w:val="003746CB"/>
    <w:rsid w:val="00375B66"/>
    <w:rsid w:val="00377370"/>
    <w:rsid w:val="00380ED1"/>
    <w:rsid w:val="003912CF"/>
    <w:rsid w:val="00397EE5"/>
    <w:rsid w:val="003A2E6B"/>
    <w:rsid w:val="003B1E92"/>
    <w:rsid w:val="003B5E88"/>
    <w:rsid w:val="003C16E0"/>
    <w:rsid w:val="003C7ED9"/>
    <w:rsid w:val="003E08AB"/>
    <w:rsid w:val="003E52CB"/>
    <w:rsid w:val="003E7269"/>
    <w:rsid w:val="003F02FA"/>
    <w:rsid w:val="003F1027"/>
    <w:rsid w:val="003F663F"/>
    <w:rsid w:val="00411460"/>
    <w:rsid w:val="00412DDE"/>
    <w:rsid w:val="004234BB"/>
    <w:rsid w:val="0042668D"/>
    <w:rsid w:val="00436BBC"/>
    <w:rsid w:val="0044151B"/>
    <w:rsid w:val="00443888"/>
    <w:rsid w:val="004560FB"/>
    <w:rsid w:val="00460B01"/>
    <w:rsid w:val="0046382F"/>
    <w:rsid w:val="00465908"/>
    <w:rsid w:val="00465E69"/>
    <w:rsid w:val="00471CED"/>
    <w:rsid w:val="00477477"/>
    <w:rsid w:val="004A3FC6"/>
    <w:rsid w:val="004A60DA"/>
    <w:rsid w:val="004D0D1D"/>
    <w:rsid w:val="004D362C"/>
    <w:rsid w:val="004E321B"/>
    <w:rsid w:val="004F273B"/>
    <w:rsid w:val="004F5C3E"/>
    <w:rsid w:val="005036F2"/>
    <w:rsid w:val="00511151"/>
    <w:rsid w:val="005206DA"/>
    <w:rsid w:val="005223A0"/>
    <w:rsid w:val="005247F9"/>
    <w:rsid w:val="0052611C"/>
    <w:rsid w:val="00541517"/>
    <w:rsid w:val="0054787D"/>
    <w:rsid w:val="00561B19"/>
    <w:rsid w:val="005675C2"/>
    <w:rsid w:val="00585249"/>
    <w:rsid w:val="0059236B"/>
    <w:rsid w:val="005A1F66"/>
    <w:rsid w:val="005B1B2A"/>
    <w:rsid w:val="005B67F8"/>
    <w:rsid w:val="005D61E2"/>
    <w:rsid w:val="005E04D4"/>
    <w:rsid w:val="005F3407"/>
    <w:rsid w:val="006078EF"/>
    <w:rsid w:val="006104CB"/>
    <w:rsid w:val="006242E8"/>
    <w:rsid w:val="006269AD"/>
    <w:rsid w:val="00632C54"/>
    <w:rsid w:val="00641AAC"/>
    <w:rsid w:val="00675F23"/>
    <w:rsid w:val="00675FFC"/>
    <w:rsid w:val="00684348"/>
    <w:rsid w:val="00687C3C"/>
    <w:rsid w:val="006928AE"/>
    <w:rsid w:val="006C22C4"/>
    <w:rsid w:val="006C50BA"/>
    <w:rsid w:val="006E010A"/>
    <w:rsid w:val="006E0406"/>
    <w:rsid w:val="006E6B30"/>
    <w:rsid w:val="006F0DA6"/>
    <w:rsid w:val="006F2A36"/>
    <w:rsid w:val="006F6502"/>
    <w:rsid w:val="006F66F0"/>
    <w:rsid w:val="00711D37"/>
    <w:rsid w:val="00713C1D"/>
    <w:rsid w:val="007273A2"/>
    <w:rsid w:val="00734743"/>
    <w:rsid w:val="00736E5A"/>
    <w:rsid w:val="00746E29"/>
    <w:rsid w:val="0075232B"/>
    <w:rsid w:val="00757744"/>
    <w:rsid w:val="0076044A"/>
    <w:rsid w:val="00763F1D"/>
    <w:rsid w:val="00764AD4"/>
    <w:rsid w:val="00773472"/>
    <w:rsid w:val="00781013"/>
    <w:rsid w:val="00783566"/>
    <w:rsid w:val="007A6C10"/>
    <w:rsid w:val="007A771E"/>
    <w:rsid w:val="007C178A"/>
    <w:rsid w:val="007C207B"/>
    <w:rsid w:val="007C32AA"/>
    <w:rsid w:val="007C7A3C"/>
    <w:rsid w:val="007D5F81"/>
    <w:rsid w:val="007F2B23"/>
    <w:rsid w:val="008034A8"/>
    <w:rsid w:val="0080424F"/>
    <w:rsid w:val="00814BCB"/>
    <w:rsid w:val="008235E2"/>
    <w:rsid w:val="00836890"/>
    <w:rsid w:val="0084078B"/>
    <w:rsid w:val="00843DC9"/>
    <w:rsid w:val="0084776C"/>
    <w:rsid w:val="008667C8"/>
    <w:rsid w:val="0087199C"/>
    <w:rsid w:val="0087527B"/>
    <w:rsid w:val="00882249"/>
    <w:rsid w:val="00892829"/>
    <w:rsid w:val="008A4E5A"/>
    <w:rsid w:val="008A69B8"/>
    <w:rsid w:val="008A7AF2"/>
    <w:rsid w:val="008B4875"/>
    <w:rsid w:val="008C38B5"/>
    <w:rsid w:val="008E02B3"/>
    <w:rsid w:val="00910527"/>
    <w:rsid w:val="00935A10"/>
    <w:rsid w:val="00937289"/>
    <w:rsid w:val="0093778D"/>
    <w:rsid w:val="009420F3"/>
    <w:rsid w:val="00956A59"/>
    <w:rsid w:val="00961FD5"/>
    <w:rsid w:val="00973D44"/>
    <w:rsid w:val="00977560"/>
    <w:rsid w:val="009A13F2"/>
    <w:rsid w:val="009C002A"/>
    <w:rsid w:val="009D6AD3"/>
    <w:rsid w:val="009E17E4"/>
    <w:rsid w:val="009E7E0B"/>
    <w:rsid w:val="009F4B2F"/>
    <w:rsid w:val="00A1172F"/>
    <w:rsid w:val="00A21FD3"/>
    <w:rsid w:val="00A309AE"/>
    <w:rsid w:val="00A52272"/>
    <w:rsid w:val="00A5275F"/>
    <w:rsid w:val="00A6011B"/>
    <w:rsid w:val="00A67F54"/>
    <w:rsid w:val="00A71E30"/>
    <w:rsid w:val="00A816E6"/>
    <w:rsid w:val="00A8EFB4"/>
    <w:rsid w:val="00A942EC"/>
    <w:rsid w:val="00A95B7B"/>
    <w:rsid w:val="00A95F97"/>
    <w:rsid w:val="00A97496"/>
    <w:rsid w:val="00AA727D"/>
    <w:rsid w:val="00AC2EDB"/>
    <w:rsid w:val="00AC4DE9"/>
    <w:rsid w:val="00AC5B8B"/>
    <w:rsid w:val="00AD2439"/>
    <w:rsid w:val="00B00C7F"/>
    <w:rsid w:val="00B0164A"/>
    <w:rsid w:val="00B046A4"/>
    <w:rsid w:val="00B233AE"/>
    <w:rsid w:val="00B26E15"/>
    <w:rsid w:val="00B3602E"/>
    <w:rsid w:val="00B44752"/>
    <w:rsid w:val="00B4527C"/>
    <w:rsid w:val="00B6188D"/>
    <w:rsid w:val="00B64862"/>
    <w:rsid w:val="00B828BF"/>
    <w:rsid w:val="00B8398E"/>
    <w:rsid w:val="00B92F6C"/>
    <w:rsid w:val="00B93B8E"/>
    <w:rsid w:val="00BA1A5F"/>
    <w:rsid w:val="00BB26A2"/>
    <w:rsid w:val="00BC3374"/>
    <w:rsid w:val="00BC5E47"/>
    <w:rsid w:val="00BD6FA3"/>
    <w:rsid w:val="00BD7B49"/>
    <w:rsid w:val="00BF6F14"/>
    <w:rsid w:val="00C02521"/>
    <w:rsid w:val="00C239EC"/>
    <w:rsid w:val="00C451A0"/>
    <w:rsid w:val="00C475CF"/>
    <w:rsid w:val="00C64960"/>
    <w:rsid w:val="00C73EF3"/>
    <w:rsid w:val="00C807BB"/>
    <w:rsid w:val="00C87786"/>
    <w:rsid w:val="00C908E5"/>
    <w:rsid w:val="00CA339D"/>
    <w:rsid w:val="00CA7B59"/>
    <w:rsid w:val="00CB7433"/>
    <w:rsid w:val="00CC1454"/>
    <w:rsid w:val="00CC7E8B"/>
    <w:rsid w:val="00CF3B2C"/>
    <w:rsid w:val="00CF53B0"/>
    <w:rsid w:val="00CF5F6D"/>
    <w:rsid w:val="00CF72B3"/>
    <w:rsid w:val="00D07437"/>
    <w:rsid w:val="00D07516"/>
    <w:rsid w:val="00D10D0D"/>
    <w:rsid w:val="00D173BA"/>
    <w:rsid w:val="00D3144C"/>
    <w:rsid w:val="00D442D5"/>
    <w:rsid w:val="00D47967"/>
    <w:rsid w:val="00D47EB0"/>
    <w:rsid w:val="00D6140E"/>
    <w:rsid w:val="00D949F8"/>
    <w:rsid w:val="00DA214B"/>
    <w:rsid w:val="00DA4B76"/>
    <w:rsid w:val="00DA77B5"/>
    <w:rsid w:val="00DB23DE"/>
    <w:rsid w:val="00DB5EB5"/>
    <w:rsid w:val="00DB6CB6"/>
    <w:rsid w:val="00DD118C"/>
    <w:rsid w:val="00E0058B"/>
    <w:rsid w:val="00E33527"/>
    <w:rsid w:val="00E375C8"/>
    <w:rsid w:val="00E56B38"/>
    <w:rsid w:val="00E749E4"/>
    <w:rsid w:val="00E75D80"/>
    <w:rsid w:val="00E83B90"/>
    <w:rsid w:val="00E860B3"/>
    <w:rsid w:val="00E90EC0"/>
    <w:rsid w:val="00E920C0"/>
    <w:rsid w:val="00E95589"/>
    <w:rsid w:val="00EA01C6"/>
    <w:rsid w:val="00EA7588"/>
    <w:rsid w:val="00EB1FBE"/>
    <w:rsid w:val="00ED413A"/>
    <w:rsid w:val="00EE54C9"/>
    <w:rsid w:val="00EE6770"/>
    <w:rsid w:val="00EE7AC8"/>
    <w:rsid w:val="00F00659"/>
    <w:rsid w:val="00F17332"/>
    <w:rsid w:val="00F21848"/>
    <w:rsid w:val="00F22B3E"/>
    <w:rsid w:val="00F53A30"/>
    <w:rsid w:val="00F92046"/>
    <w:rsid w:val="00F9529D"/>
    <w:rsid w:val="00FA77AC"/>
    <w:rsid w:val="00FB2303"/>
    <w:rsid w:val="00FB3A3C"/>
    <w:rsid w:val="00FB4D0A"/>
    <w:rsid w:val="00FC0408"/>
    <w:rsid w:val="00FC1004"/>
    <w:rsid w:val="00FC3CE9"/>
    <w:rsid w:val="00FD6B26"/>
    <w:rsid w:val="00FE787F"/>
    <w:rsid w:val="00FF1CFF"/>
    <w:rsid w:val="047B7A0C"/>
    <w:rsid w:val="06EC5B96"/>
    <w:rsid w:val="0787177C"/>
    <w:rsid w:val="082E4270"/>
    <w:rsid w:val="0B357645"/>
    <w:rsid w:val="0F9280A3"/>
    <w:rsid w:val="11CA7601"/>
    <w:rsid w:val="125660FF"/>
    <w:rsid w:val="15A7D842"/>
    <w:rsid w:val="15C2870B"/>
    <w:rsid w:val="16A8913D"/>
    <w:rsid w:val="1A668DED"/>
    <w:rsid w:val="1B4740C6"/>
    <w:rsid w:val="1CEE8643"/>
    <w:rsid w:val="1FFA41AB"/>
    <w:rsid w:val="232E3BB8"/>
    <w:rsid w:val="25FAC4C4"/>
    <w:rsid w:val="26EBBFDA"/>
    <w:rsid w:val="27081B91"/>
    <w:rsid w:val="275BB140"/>
    <w:rsid w:val="294081BB"/>
    <w:rsid w:val="29EEFFD4"/>
    <w:rsid w:val="2D5270CB"/>
    <w:rsid w:val="2EA9093B"/>
    <w:rsid w:val="32FDDB9A"/>
    <w:rsid w:val="3547A9BA"/>
    <w:rsid w:val="37F37F8C"/>
    <w:rsid w:val="3901680E"/>
    <w:rsid w:val="3CDBDD9D"/>
    <w:rsid w:val="3D8CD3DD"/>
    <w:rsid w:val="3E592D96"/>
    <w:rsid w:val="42ABC68A"/>
    <w:rsid w:val="433C4019"/>
    <w:rsid w:val="44FDD2CC"/>
    <w:rsid w:val="48D85DA2"/>
    <w:rsid w:val="4A397410"/>
    <w:rsid w:val="4C6CEC84"/>
    <w:rsid w:val="4D00FD9E"/>
    <w:rsid w:val="4F8F66F3"/>
    <w:rsid w:val="50FDEC19"/>
    <w:rsid w:val="528670C2"/>
    <w:rsid w:val="57906B8F"/>
    <w:rsid w:val="5AA4C987"/>
    <w:rsid w:val="5BCC816F"/>
    <w:rsid w:val="5CC75641"/>
    <w:rsid w:val="5DE5680C"/>
    <w:rsid w:val="5F2037CB"/>
    <w:rsid w:val="5F9DD828"/>
    <w:rsid w:val="624DC854"/>
    <w:rsid w:val="63082606"/>
    <w:rsid w:val="6335E89C"/>
    <w:rsid w:val="63919009"/>
    <w:rsid w:val="6481024A"/>
    <w:rsid w:val="6482A4CC"/>
    <w:rsid w:val="67AA3587"/>
    <w:rsid w:val="697A4BB4"/>
    <w:rsid w:val="6AC28226"/>
    <w:rsid w:val="6B31C57B"/>
    <w:rsid w:val="6C98389D"/>
    <w:rsid w:val="6DCEBDAA"/>
    <w:rsid w:val="6F9D5752"/>
    <w:rsid w:val="721627D8"/>
    <w:rsid w:val="721B1ED6"/>
    <w:rsid w:val="75A037EE"/>
    <w:rsid w:val="77CC862A"/>
    <w:rsid w:val="79E423A4"/>
    <w:rsid w:val="7AF180B3"/>
    <w:rsid w:val="7DCC1B7E"/>
    <w:rsid w:val="7E20CD38"/>
    <w:rsid w:val="7E7A9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styleId="Nessuno" w:customStyle="1">
    <w:name w:val="Nessuno"/>
    <w:rsid w:val="002E7573"/>
  </w:style>
  <w:style w:type="character" w:styleId="Hyperlink0" w:customStyle="1">
    <w:name w:val="Hyperlink.0"/>
    <w:basedOn w:val="Nessuno"/>
    <w:rsid w:val="002E7573"/>
    <w:rPr>
      <w:rFonts w:ascii="Verdana" w:hAnsi="Verdana" w:eastAsia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styleId="Hyperlink1" w:customStyle="1">
    <w:name w:val="Hyperlink.1"/>
    <w:basedOn w:val="Nessuno"/>
    <w:rsid w:val="002E7573"/>
    <w:rPr>
      <w:rFonts w:ascii="Verdana" w:hAnsi="Verdana" w:eastAsia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info@openmindconsulting.it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1.pn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://www.africanexplorer.com/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milano@slovenia.info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slovenia.info/en/business/travel-trade/slovenian-incoming-workshop-siw-2025/siw-2025-study-tours" TargetMode="External" Id="R4724903a07194bb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Orazzo</dc:creator>
  <keywords/>
  <dc:description/>
  <lastModifiedBy>ANGELA MARINI</lastModifiedBy>
  <revision>247</revision>
  <dcterms:created xsi:type="dcterms:W3CDTF">2024-01-16T09:39:00.0000000Z</dcterms:created>
  <dcterms:modified xsi:type="dcterms:W3CDTF">2025-04-29T09:29:00.7855621Z</dcterms:modified>
</coreProperties>
</file>