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C7FC" w14:textId="249D9669" w:rsidR="67F77FC1" w:rsidRDefault="67F77FC1" w:rsidP="67F77FC1">
      <w:pPr>
        <w:pStyle w:val="Paragrafoelenco"/>
        <w:ind w:left="0"/>
        <w:jc w:val="center"/>
        <w:rPr>
          <w:b/>
          <w:bCs/>
          <w:i/>
          <w:iCs/>
          <w:sz w:val="44"/>
          <w:szCs w:val="44"/>
        </w:rPr>
      </w:pPr>
    </w:p>
    <w:p w14:paraId="3A79639C" w14:textId="2774E761" w:rsidR="38FF8865" w:rsidRDefault="38FF8865" w:rsidP="67F77FC1">
      <w:pPr>
        <w:pStyle w:val="Paragrafoelenco"/>
        <w:ind w:left="0"/>
        <w:jc w:val="center"/>
      </w:pPr>
      <w:r w:rsidRPr="67F77FC1">
        <w:rPr>
          <w:b/>
          <w:bCs/>
          <w:i/>
          <w:iCs/>
          <w:sz w:val="44"/>
          <w:szCs w:val="44"/>
        </w:rPr>
        <w:t xml:space="preserve">Aprile: Italia </w:t>
      </w:r>
      <w:r w:rsidRPr="67F77FC1">
        <w:rPr>
          <w:b/>
          <w:bCs/>
          <w:i/>
          <w:iCs/>
          <w:color w:val="538135" w:themeColor="accent6" w:themeShade="BF"/>
          <w:sz w:val="44"/>
          <w:szCs w:val="44"/>
        </w:rPr>
        <w:t>primo mercato</w:t>
      </w:r>
      <w:r w:rsidRPr="67F77FC1">
        <w:rPr>
          <w:b/>
          <w:bCs/>
          <w:i/>
          <w:iCs/>
          <w:sz w:val="44"/>
          <w:szCs w:val="44"/>
        </w:rPr>
        <w:t xml:space="preserve"> estero per la Slovenia!</w:t>
      </w:r>
    </w:p>
    <w:p w14:paraId="59FEB32D" w14:textId="77777777" w:rsidR="00081AB2" w:rsidRDefault="002C5D8A" w:rsidP="67F77FC1">
      <w:pPr>
        <w:pStyle w:val="Paragrafoelenco"/>
        <w:ind w:left="0"/>
        <w:jc w:val="center"/>
        <w:rPr>
          <w:b/>
          <w:bCs/>
          <w:i/>
          <w:iCs/>
        </w:rPr>
      </w:pPr>
      <w:r w:rsidRPr="67F77FC1">
        <w:rPr>
          <w:b/>
          <w:bCs/>
          <w:i/>
          <w:iCs/>
        </w:rPr>
        <w:t xml:space="preserve">L’Ente </w:t>
      </w:r>
      <w:proofErr w:type="gramStart"/>
      <w:r w:rsidRPr="67F77FC1">
        <w:rPr>
          <w:b/>
          <w:bCs/>
          <w:i/>
          <w:iCs/>
        </w:rPr>
        <w:t>Sloveno</w:t>
      </w:r>
      <w:proofErr w:type="gramEnd"/>
      <w:r w:rsidRPr="67F77FC1">
        <w:rPr>
          <w:b/>
          <w:bCs/>
          <w:i/>
          <w:iCs/>
        </w:rPr>
        <w:t xml:space="preserve"> per il Turismo annuncia con entusiasmo i risultati del mese di aprile 2025, che confermano l’Italia come primo mercato turistico estero per la Slovenia. </w:t>
      </w:r>
    </w:p>
    <w:p w14:paraId="3101A2A2" w14:textId="08C71F0C" w:rsidR="002A6BEE" w:rsidRPr="00365077" w:rsidRDefault="002C5D8A" w:rsidP="67F77FC1">
      <w:pPr>
        <w:pStyle w:val="Paragrafoelenco"/>
        <w:ind w:left="0"/>
        <w:jc w:val="center"/>
        <w:rPr>
          <w:b/>
          <w:bCs/>
          <w:i/>
          <w:iCs/>
        </w:rPr>
      </w:pPr>
      <w:r w:rsidRPr="67F77FC1">
        <w:rPr>
          <w:b/>
          <w:bCs/>
          <w:i/>
          <w:iCs/>
        </w:rPr>
        <w:t>Secondo i dati ufficiali d</w:t>
      </w:r>
      <w:r w:rsidR="00081AB2">
        <w:rPr>
          <w:b/>
          <w:bCs/>
          <w:i/>
          <w:iCs/>
        </w:rPr>
        <w:t>ell’Istituto di Statistica sloveno</w:t>
      </w:r>
      <w:r w:rsidRPr="67F77FC1">
        <w:rPr>
          <w:b/>
          <w:bCs/>
          <w:i/>
          <w:iCs/>
        </w:rPr>
        <w:t>, nel solo mese di aprile sono stati registrati oltre 490.000 arrivi turistici</w:t>
      </w:r>
      <w:r w:rsidR="12DF92B6" w:rsidRPr="67F77FC1">
        <w:rPr>
          <w:b/>
          <w:bCs/>
          <w:i/>
          <w:iCs/>
        </w:rPr>
        <w:t xml:space="preserve"> internazionali</w:t>
      </w:r>
      <w:r w:rsidRPr="67F77FC1">
        <w:rPr>
          <w:b/>
          <w:bCs/>
          <w:i/>
          <w:iCs/>
        </w:rPr>
        <w:t xml:space="preserve"> (+22,5% rispetto ad aprile 2024) </w:t>
      </w:r>
    </w:p>
    <w:p w14:paraId="5D6E907D" w14:textId="48280F26" w:rsidR="002A6BEE" w:rsidRPr="00365077" w:rsidRDefault="002C5D8A" w:rsidP="67F77FC1">
      <w:pPr>
        <w:pStyle w:val="Paragrafoelenco"/>
        <w:ind w:left="0"/>
        <w:jc w:val="center"/>
        <w:rPr>
          <w:b/>
          <w:bCs/>
          <w:i/>
          <w:iCs/>
        </w:rPr>
      </w:pPr>
      <w:r w:rsidRPr="67F77FC1">
        <w:rPr>
          <w:b/>
          <w:bCs/>
          <w:i/>
          <w:iCs/>
        </w:rPr>
        <w:t xml:space="preserve">e più di 1,1 milioni di pernottamenti (+21,8%), segnando un nuovo record storico </w:t>
      </w:r>
    </w:p>
    <w:p w14:paraId="4D38C0CD" w14:textId="067F3639" w:rsidR="002A6BEE" w:rsidRPr="00365077" w:rsidRDefault="002C5D8A" w:rsidP="67F77FC1">
      <w:pPr>
        <w:pStyle w:val="Paragrafoelenco"/>
        <w:ind w:left="0"/>
        <w:jc w:val="center"/>
        <w:rPr>
          <w:b/>
          <w:bCs/>
          <w:i/>
          <w:iCs/>
        </w:rPr>
      </w:pPr>
      <w:r w:rsidRPr="67F77FC1">
        <w:rPr>
          <w:b/>
          <w:bCs/>
          <w:i/>
          <w:iCs/>
        </w:rPr>
        <w:t>per questo periodo dell’anno.</w:t>
      </w:r>
    </w:p>
    <w:p w14:paraId="5440BA9F" w14:textId="77777777" w:rsidR="006C3EDD" w:rsidRDefault="006C3EDD" w:rsidP="002A6BEE">
      <w:pPr>
        <w:pStyle w:val="Paragrafoelenco"/>
        <w:ind w:left="0"/>
        <w:jc w:val="both"/>
        <w:rPr>
          <w:i/>
          <w:iCs/>
          <w:sz w:val="21"/>
          <w:szCs w:val="21"/>
        </w:rPr>
      </w:pPr>
    </w:p>
    <w:p w14:paraId="1F43F9FD" w14:textId="5B0161CA" w:rsidR="00365077" w:rsidRPr="00365077" w:rsidRDefault="00091BE2" w:rsidP="67F77FC1">
      <w:pPr>
        <w:pStyle w:val="Paragrafoelenco"/>
        <w:ind w:left="0"/>
        <w:jc w:val="both"/>
        <w:rPr>
          <w:sz w:val="21"/>
          <w:szCs w:val="21"/>
        </w:rPr>
      </w:pPr>
      <w:r w:rsidRPr="67F77FC1">
        <w:rPr>
          <w:i/>
          <w:iCs/>
          <w:sz w:val="21"/>
          <w:szCs w:val="21"/>
        </w:rPr>
        <w:t>Milano, 26</w:t>
      </w:r>
      <w:r w:rsidR="00DC2612" w:rsidRPr="67F77FC1">
        <w:rPr>
          <w:i/>
          <w:iCs/>
          <w:sz w:val="21"/>
          <w:szCs w:val="21"/>
        </w:rPr>
        <w:t xml:space="preserve"> maggio 2025 </w:t>
      </w:r>
      <w:r w:rsidR="00604281" w:rsidRPr="67F77FC1">
        <w:rPr>
          <w:i/>
          <w:iCs/>
          <w:sz w:val="21"/>
          <w:szCs w:val="21"/>
        </w:rPr>
        <w:t>–</w:t>
      </w:r>
      <w:r w:rsidR="00DC2612" w:rsidRPr="67F77FC1">
        <w:rPr>
          <w:i/>
          <w:iCs/>
          <w:sz w:val="21"/>
          <w:szCs w:val="21"/>
        </w:rPr>
        <w:t xml:space="preserve"> </w:t>
      </w:r>
      <w:r w:rsidR="00604281" w:rsidRPr="67F77FC1">
        <w:rPr>
          <w:sz w:val="21"/>
          <w:szCs w:val="21"/>
        </w:rPr>
        <w:t xml:space="preserve">Un </w:t>
      </w:r>
      <w:r w:rsidR="000C4BA2" w:rsidRPr="67F77FC1">
        <w:rPr>
          <w:sz w:val="21"/>
          <w:szCs w:val="21"/>
        </w:rPr>
        <w:t>quadro</w:t>
      </w:r>
      <w:r w:rsidR="00604281" w:rsidRPr="67F77FC1">
        <w:rPr>
          <w:sz w:val="21"/>
          <w:szCs w:val="21"/>
        </w:rPr>
        <w:t xml:space="preserve"> da record, </w:t>
      </w:r>
      <w:r w:rsidR="000C4BA2" w:rsidRPr="67F77FC1">
        <w:rPr>
          <w:sz w:val="21"/>
          <w:szCs w:val="21"/>
        </w:rPr>
        <w:t>quello del turismo</w:t>
      </w:r>
      <w:r w:rsidR="00604281" w:rsidRPr="67F77FC1">
        <w:rPr>
          <w:sz w:val="21"/>
          <w:szCs w:val="21"/>
        </w:rPr>
        <w:t xml:space="preserve"> sloven</w:t>
      </w:r>
      <w:r w:rsidR="000C4BA2" w:rsidRPr="67F77FC1">
        <w:rPr>
          <w:sz w:val="21"/>
          <w:szCs w:val="21"/>
        </w:rPr>
        <w:t>o</w:t>
      </w:r>
      <w:r w:rsidR="00604281" w:rsidRPr="67F77FC1">
        <w:rPr>
          <w:sz w:val="21"/>
          <w:szCs w:val="21"/>
        </w:rPr>
        <w:t xml:space="preserve">, per </w:t>
      </w:r>
      <w:r w:rsidR="00611D2A" w:rsidRPr="67F77FC1">
        <w:rPr>
          <w:sz w:val="21"/>
          <w:szCs w:val="21"/>
        </w:rPr>
        <w:t>quanto</w:t>
      </w:r>
      <w:r w:rsidR="00604281" w:rsidRPr="67F77FC1">
        <w:rPr>
          <w:sz w:val="21"/>
          <w:szCs w:val="21"/>
        </w:rPr>
        <w:t xml:space="preserve"> riguarda </w:t>
      </w:r>
      <w:r w:rsidR="00565CC7" w:rsidRPr="67F77FC1">
        <w:rPr>
          <w:sz w:val="21"/>
          <w:szCs w:val="21"/>
        </w:rPr>
        <w:t>arrivi e pernottamenti turistici</w:t>
      </w:r>
      <w:r w:rsidR="005F6D95" w:rsidRPr="67F77FC1">
        <w:rPr>
          <w:sz w:val="21"/>
          <w:szCs w:val="21"/>
        </w:rPr>
        <w:t xml:space="preserve">. Se </w:t>
      </w:r>
      <w:r w:rsidR="6AB5E459" w:rsidRPr="67F77FC1">
        <w:rPr>
          <w:sz w:val="21"/>
          <w:szCs w:val="21"/>
        </w:rPr>
        <w:t>l’</w:t>
      </w:r>
      <w:r w:rsidR="6AB5E459" w:rsidRPr="67F77FC1">
        <w:rPr>
          <w:b/>
          <w:bCs/>
          <w:sz w:val="21"/>
          <w:szCs w:val="21"/>
        </w:rPr>
        <w:t>Italia</w:t>
      </w:r>
      <w:r w:rsidR="6AB5E459" w:rsidRPr="67F77FC1">
        <w:rPr>
          <w:sz w:val="21"/>
          <w:szCs w:val="21"/>
        </w:rPr>
        <w:t xml:space="preserve"> </w:t>
      </w:r>
      <w:r w:rsidR="005F6D95" w:rsidRPr="67F77FC1">
        <w:rPr>
          <w:sz w:val="21"/>
          <w:szCs w:val="21"/>
        </w:rPr>
        <w:t xml:space="preserve">si conferma, </w:t>
      </w:r>
      <w:r w:rsidR="003C773A" w:rsidRPr="67F77FC1">
        <w:rPr>
          <w:sz w:val="21"/>
          <w:szCs w:val="21"/>
        </w:rPr>
        <w:t xml:space="preserve">sia per </w:t>
      </w:r>
      <w:r w:rsidR="54692BA9" w:rsidRPr="67F77FC1">
        <w:rPr>
          <w:sz w:val="21"/>
          <w:szCs w:val="21"/>
        </w:rPr>
        <w:t>aprile</w:t>
      </w:r>
      <w:r w:rsidR="003C773A" w:rsidRPr="67F77FC1">
        <w:rPr>
          <w:sz w:val="21"/>
          <w:szCs w:val="21"/>
        </w:rPr>
        <w:t xml:space="preserve"> che per l’intero</w:t>
      </w:r>
      <w:r w:rsidR="0007683C" w:rsidRPr="67F77FC1">
        <w:rPr>
          <w:sz w:val="21"/>
          <w:szCs w:val="21"/>
        </w:rPr>
        <w:t xml:space="preserve"> primo quadrimestre 2025, </w:t>
      </w:r>
      <w:r w:rsidR="003C773A" w:rsidRPr="67F77FC1">
        <w:rPr>
          <w:sz w:val="21"/>
          <w:szCs w:val="21"/>
        </w:rPr>
        <w:t xml:space="preserve">il </w:t>
      </w:r>
      <w:r w:rsidR="003C773A" w:rsidRPr="67F77FC1">
        <w:rPr>
          <w:b/>
          <w:bCs/>
          <w:sz w:val="21"/>
          <w:szCs w:val="21"/>
        </w:rPr>
        <w:t>primo mercato estero</w:t>
      </w:r>
      <w:r w:rsidR="003C773A" w:rsidRPr="67F77FC1">
        <w:rPr>
          <w:sz w:val="21"/>
          <w:szCs w:val="21"/>
        </w:rPr>
        <w:t xml:space="preserve"> in Slovenia, </w:t>
      </w:r>
      <w:r w:rsidR="00611D2A" w:rsidRPr="67F77FC1">
        <w:rPr>
          <w:sz w:val="21"/>
          <w:szCs w:val="21"/>
        </w:rPr>
        <w:t>il mese scorso</w:t>
      </w:r>
      <w:r w:rsidR="003C773A" w:rsidRPr="67F77FC1">
        <w:rPr>
          <w:sz w:val="21"/>
          <w:szCs w:val="21"/>
        </w:rPr>
        <w:t xml:space="preserve"> costituisce un grande balzo in avanti </w:t>
      </w:r>
      <w:r w:rsidR="3ED297BB" w:rsidRPr="67F77FC1">
        <w:rPr>
          <w:sz w:val="21"/>
          <w:szCs w:val="21"/>
        </w:rPr>
        <w:t xml:space="preserve">in generale </w:t>
      </w:r>
      <w:r w:rsidR="003C773A" w:rsidRPr="67F77FC1">
        <w:rPr>
          <w:sz w:val="21"/>
          <w:szCs w:val="21"/>
        </w:rPr>
        <w:t xml:space="preserve">per tutto l’incoming del Paese, con </w:t>
      </w:r>
      <w:r w:rsidR="003C773A" w:rsidRPr="67F77FC1">
        <w:rPr>
          <w:b/>
          <w:bCs/>
          <w:sz w:val="21"/>
          <w:szCs w:val="21"/>
        </w:rPr>
        <w:t>oltre 490.000 arrivi (+22,5% rispetto ad aprile 2024) e più di 1,1 milioni di pernottamenti (+21,8%)</w:t>
      </w:r>
      <w:r w:rsidR="003C773A" w:rsidRPr="67F77FC1">
        <w:rPr>
          <w:sz w:val="21"/>
          <w:szCs w:val="21"/>
        </w:rPr>
        <w:t>. Complic</w:t>
      </w:r>
      <w:r w:rsidR="03511AE0" w:rsidRPr="67F77FC1">
        <w:rPr>
          <w:sz w:val="21"/>
          <w:szCs w:val="21"/>
        </w:rPr>
        <w:t>i</w:t>
      </w:r>
      <w:r w:rsidR="003C773A" w:rsidRPr="67F77FC1">
        <w:rPr>
          <w:sz w:val="21"/>
          <w:szCs w:val="21"/>
        </w:rPr>
        <w:t xml:space="preserve"> anche Pasqua e </w:t>
      </w:r>
      <w:r w:rsidR="18057481" w:rsidRPr="67F77FC1">
        <w:rPr>
          <w:sz w:val="21"/>
          <w:szCs w:val="21"/>
        </w:rPr>
        <w:t xml:space="preserve">i </w:t>
      </w:r>
      <w:r w:rsidR="003C773A" w:rsidRPr="67F77FC1">
        <w:rPr>
          <w:sz w:val="21"/>
          <w:szCs w:val="21"/>
        </w:rPr>
        <w:t xml:space="preserve">ponti di primavera, </w:t>
      </w:r>
      <w:r w:rsidR="00620B9E" w:rsidRPr="67F77FC1">
        <w:rPr>
          <w:sz w:val="21"/>
          <w:szCs w:val="21"/>
        </w:rPr>
        <w:t>si tratta</w:t>
      </w:r>
      <w:r w:rsidR="45EE9C8F" w:rsidRPr="67F77FC1">
        <w:rPr>
          <w:sz w:val="21"/>
          <w:szCs w:val="21"/>
        </w:rPr>
        <w:t>,</w:t>
      </w:r>
      <w:r w:rsidR="00620B9E" w:rsidRPr="67F77FC1">
        <w:rPr>
          <w:sz w:val="21"/>
          <w:szCs w:val="21"/>
        </w:rPr>
        <w:t xml:space="preserve"> </w:t>
      </w:r>
      <w:r w:rsidR="02DE664D" w:rsidRPr="67F77FC1">
        <w:rPr>
          <w:sz w:val="21"/>
          <w:szCs w:val="21"/>
        </w:rPr>
        <w:t xml:space="preserve">ad ogni modo, </w:t>
      </w:r>
      <w:r w:rsidR="00620B9E" w:rsidRPr="67F77FC1">
        <w:rPr>
          <w:sz w:val="21"/>
          <w:szCs w:val="21"/>
        </w:rPr>
        <w:t xml:space="preserve">di un </w:t>
      </w:r>
      <w:r w:rsidR="00620B9E" w:rsidRPr="67F77FC1">
        <w:rPr>
          <w:b/>
          <w:bCs/>
          <w:sz w:val="21"/>
          <w:szCs w:val="21"/>
        </w:rPr>
        <w:t>record assoluto</w:t>
      </w:r>
      <w:r w:rsidR="00620B9E" w:rsidRPr="67F77FC1">
        <w:rPr>
          <w:sz w:val="21"/>
          <w:szCs w:val="21"/>
        </w:rPr>
        <w:t>.</w:t>
      </w:r>
      <w:r w:rsidR="009F49E8" w:rsidRPr="67F77FC1">
        <w:rPr>
          <w:sz w:val="21"/>
          <w:szCs w:val="21"/>
        </w:rPr>
        <w:t xml:space="preserve"> </w:t>
      </w:r>
    </w:p>
    <w:p w14:paraId="0C87E74F" w14:textId="3D1F7CD8" w:rsidR="00365077" w:rsidRPr="00365077" w:rsidRDefault="009F49E8" w:rsidP="002A6BEE">
      <w:pPr>
        <w:pStyle w:val="Paragrafoelenco"/>
        <w:ind w:left="0"/>
        <w:jc w:val="both"/>
        <w:rPr>
          <w:sz w:val="21"/>
          <w:szCs w:val="21"/>
        </w:rPr>
      </w:pPr>
      <w:r w:rsidRPr="67F77FC1">
        <w:rPr>
          <w:sz w:val="21"/>
          <w:szCs w:val="21"/>
        </w:rPr>
        <w:t>Le strutture ricettive che hanno beneficiato maggiormente di questa crescita sono stati</w:t>
      </w:r>
      <w:r w:rsidR="7C3D48C1" w:rsidRPr="67F77FC1">
        <w:rPr>
          <w:sz w:val="21"/>
          <w:szCs w:val="21"/>
        </w:rPr>
        <w:t xml:space="preserve"> gli</w:t>
      </w:r>
      <w:r w:rsidRPr="67F77FC1">
        <w:rPr>
          <w:sz w:val="21"/>
          <w:szCs w:val="21"/>
        </w:rPr>
        <w:t xml:space="preserve"> hotel (+20% di presenze) </w:t>
      </w:r>
      <w:r w:rsidR="0D9713B1" w:rsidRPr="67F77FC1">
        <w:rPr>
          <w:sz w:val="21"/>
          <w:szCs w:val="21"/>
        </w:rPr>
        <w:t xml:space="preserve">quindi, a seguire, gli </w:t>
      </w:r>
      <w:r w:rsidRPr="67F77FC1">
        <w:rPr>
          <w:sz w:val="21"/>
          <w:szCs w:val="21"/>
        </w:rPr>
        <w:t xml:space="preserve">appartamenti e case vacanza (+31%) e </w:t>
      </w:r>
      <w:r w:rsidR="01CB636E" w:rsidRPr="67F77FC1">
        <w:rPr>
          <w:sz w:val="21"/>
          <w:szCs w:val="21"/>
        </w:rPr>
        <w:t xml:space="preserve">i </w:t>
      </w:r>
      <w:r w:rsidRPr="67F77FC1">
        <w:rPr>
          <w:sz w:val="21"/>
          <w:szCs w:val="21"/>
        </w:rPr>
        <w:t>campeggi (+29%).</w:t>
      </w:r>
    </w:p>
    <w:p w14:paraId="65DA7E2D" w14:textId="6EB572E2" w:rsidR="00365077" w:rsidRDefault="00365077" w:rsidP="67F77FC1">
      <w:pPr>
        <w:pStyle w:val="Paragrafoelenco"/>
        <w:ind w:left="0"/>
        <w:jc w:val="both"/>
        <w:rPr>
          <w:sz w:val="21"/>
          <w:szCs w:val="21"/>
        </w:rPr>
      </w:pPr>
      <w:r w:rsidRPr="67F77FC1">
        <w:rPr>
          <w:b/>
          <w:bCs/>
          <w:sz w:val="21"/>
          <w:szCs w:val="21"/>
        </w:rPr>
        <w:t>Gli ospiti italiani</w:t>
      </w:r>
      <w:r w:rsidR="00620B9E" w:rsidRPr="67F77FC1">
        <w:rPr>
          <w:sz w:val="21"/>
          <w:szCs w:val="21"/>
        </w:rPr>
        <w:t>, come detto,</w:t>
      </w:r>
      <w:r w:rsidRPr="67F77FC1">
        <w:rPr>
          <w:sz w:val="21"/>
          <w:szCs w:val="21"/>
        </w:rPr>
        <w:t xml:space="preserve"> si confermano protagonisti assoluti tra i visitatori </w:t>
      </w:r>
      <w:r w:rsidR="6FD4D49E" w:rsidRPr="67F77FC1">
        <w:rPr>
          <w:sz w:val="21"/>
          <w:szCs w:val="21"/>
        </w:rPr>
        <w:t>internazional</w:t>
      </w:r>
      <w:r w:rsidRPr="67F77FC1">
        <w:rPr>
          <w:sz w:val="21"/>
          <w:szCs w:val="21"/>
        </w:rPr>
        <w:t>i, con quasi</w:t>
      </w:r>
      <w:r w:rsidR="007E3EA6" w:rsidRPr="67F77FC1">
        <w:rPr>
          <w:sz w:val="21"/>
          <w:szCs w:val="21"/>
        </w:rPr>
        <w:t xml:space="preserve"> </w:t>
      </w:r>
      <w:r w:rsidR="007E3EA6" w:rsidRPr="67F77FC1">
        <w:rPr>
          <w:b/>
          <w:bCs/>
          <w:sz w:val="21"/>
          <w:szCs w:val="21"/>
        </w:rPr>
        <w:t>62.000 arrivi</w:t>
      </w:r>
      <w:r w:rsidR="007A01D4" w:rsidRPr="67F77FC1">
        <w:rPr>
          <w:sz w:val="21"/>
          <w:szCs w:val="21"/>
        </w:rPr>
        <w:t xml:space="preserve"> (</w:t>
      </w:r>
      <w:r w:rsidR="004866A9" w:rsidRPr="67F77FC1">
        <w:rPr>
          <w:b/>
          <w:bCs/>
          <w:sz w:val="21"/>
          <w:szCs w:val="21"/>
        </w:rPr>
        <w:t>+25% su aprile 2024</w:t>
      </w:r>
      <w:r w:rsidR="004866A9" w:rsidRPr="67F77FC1">
        <w:rPr>
          <w:sz w:val="21"/>
          <w:szCs w:val="21"/>
        </w:rPr>
        <w:t>,</w:t>
      </w:r>
      <w:r w:rsidR="00FF6F48" w:rsidRPr="67F77FC1">
        <w:rPr>
          <w:sz w:val="21"/>
          <w:szCs w:val="21"/>
        </w:rPr>
        <w:t xml:space="preserve"> corrispondente al </w:t>
      </w:r>
      <w:r w:rsidR="007A01D4" w:rsidRPr="67F77FC1">
        <w:rPr>
          <w:b/>
          <w:bCs/>
          <w:sz w:val="21"/>
          <w:szCs w:val="21"/>
        </w:rPr>
        <w:t>16,3% del totale estero</w:t>
      </w:r>
      <w:r w:rsidR="007A01D4" w:rsidRPr="67F77FC1">
        <w:rPr>
          <w:sz w:val="21"/>
          <w:szCs w:val="21"/>
        </w:rPr>
        <w:t>) e</w:t>
      </w:r>
      <w:r w:rsidRPr="67F77FC1">
        <w:rPr>
          <w:sz w:val="21"/>
          <w:szCs w:val="21"/>
        </w:rPr>
        <w:t xml:space="preserve"> </w:t>
      </w:r>
      <w:r w:rsidRPr="67F77FC1">
        <w:rPr>
          <w:b/>
          <w:bCs/>
          <w:sz w:val="21"/>
          <w:szCs w:val="21"/>
        </w:rPr>
        <w:t>120.000 pernottamenti</w:t>
      </w:r>
      <w:r w:rsidRPr="67F77FC1">
        <w:rPr>
          <w:sz w:val="21"/>
          <w:szCs w:val="21"/>
        </w:rPr>
        <w:t xml:space="preserve">, </w:t>
      </w:r>
      <w:r w:rsidR="00FF6F48" w:rsidRPr="67F77FC1">
        <w:rPr>
          <w:sz w:val="21"/>
          <w:szCs w:val="21"/>
        </w:rPr>
        <w:t>+</w:t>
      </w:r>
      <w:r w:rsidR="00FF6F48" w:rsidRPr="67F77FC1">
        <w:rPr>
          <w:b/>
          <w:bCs/>
          <w:sz w:val="21"/>
          <w:szCs w:val="21"/>
        </w:rPr>
        <w:t>22% sul 2024</w:t>
      </w:r>
      <w:r w:rsidR="009B5AF9" w:rsidRPr="67F77FC1">
        <w:rPr>
          <w:b/>
          <w:bCs/>
          <w:sz w:val="21"/>
          <w:szCs w:val="21"/>
        </w:rPr>
        <w:t xml:space="preserve"> </w:t>
      </w:r>
      <w:r w:rsidR="009B5AF9" w:rsidRPr="67F77FC1">
        <w:rPr>
          <w:sz w:val="21"/>
          <w:szCs w:val="21"/>
        </w:rPr>
        <w:t>e</w:t>
      </w:r>
      <w:r w:rsidR="00FF6F48" w:rsidRPr="67F77FC1">
        <w:rPr>
          <w:sz w:val="21"/>
          <w:szCs w:val="21"/>
        </w:rPr>
        <w:t xml:space="preserve"> </w:t>
      </w:r>
      <w:r w:rsidRPr="67F77FC1">
        <w:rPr>
          <w:sz w:val="21"/>
          <w:szCs w:val="21"/>
        </w:rPr>
        <w:t>pari al 14% di tutte le presenze straniere del mese</w:t>
      </w:r>
      <w:r w:rsidR="007D7166" w:rsidRPr="67F77FC1">
        <w:rPr>
          <w:sz w:val="21"/>
          <w:szCs w:val="21"/>
        </w:rPr>
        <w:t xml:space="preserve"> del mese di aprile</w:t>
      </w:r>
      <w:r w:rsidRPr="67F77FC1">
        <w:rPr>
          <w:sz w:val="21"/>
          <w:szCs w:val="21"/>
        </w:rPr>
        <w:t xml:space="preserve">. </w:t>
      </w:r>
    </w:p>
    <w:p w14:paraId="54C17A45" w14:textId="7A05EB07" w:rsidR="00365077" w:rsidRDefault="00365077" w:rsidP="002A6BEE">
      <w:pPr>
        <w:pStyle w:val="Paragrafoelenco"/>
        <w:ind w:left="0"/>
        <w:jc w:val="both"/>
        <w:rPr>
          <w:sz w:val="21"/>
          <w:szCs w:val="21"/>
        </w:rPr>
      </w:pPr>
      <w:r w:rsidRPr="67F77FC1">
        <w:rPr>
          <w:sz w:val="21"/>
          <w:szCs w:val="21"/>
        </w:rPr>
        <w:t xml:space="preserve">Le </w:t>
      </w:r>
      <w:r w:rsidRPr="67F77FC1">
        <w:rPr>
          <w:b/>
          <w:bCs/>
          <w:sz w:val="21"/>
          <w:szCs w:val="21"/>
        </w:rPr>
        <w:t>destinazioni più amate</w:t>
      </w:r>
      <w:r w:rsidRPr="67F77FC1">
        <w:rPr>
          <w:sz w:val="21"/>
          <w:szCs w:val="21"/>
        </w:rPr>
        <w:t xml:space="preserve"> dagli italiani sono state </w:t>
      </w:r>
      <w:r w:rsidRPr="67F77FC1">
        <w:rPr>
          <w:b/>
          <w:bCs/>
          <w:sz w:val="21"/>
          <w:szCs w:val="21"/>
        </w:rPr>
        <w:t xml:space="preserve">Lubiana </w:t>
      </w:r>
      <w:r w:rsidRPr="67F77FC1">
        <w:rPr>
          <w:sz w:val="21"/>
          <w:szCs w:val="21"/>
        </w:rPr>
        <w:t xml:space="preserve">(28% delle presenze), seguita da </w:t>
      </w:r>
      <w:r w:rsidRPr="67F77FC1">
        <w:rPr>
          <w:b/>
          <w:bCs/>
          <w:sz w:val="21"/>
          <w:szCs w:val="21"/>
        </w:rPr>
        <w:t>Piran</w:t>
      </w:r>
      <w:r w:rsidR="00091BE2" w:rsidRPr="67F77FC1">
        <w:rPr>
          <w:b/>
          <w:bCs/>
          <w:sz w:val="21"/>
          <w:szCs w:val="21"/>
        </w:rPr>
        <w:t>o</w:t>
      </w:r>
      <w:r w:rsidRPr="67F77FC1">
        <w:rPr>
          <w:b/>
          <w:bCs/>
          <w:sz w:val="21"/>
          <w:szCs w:val="21"/>
        </w:rPr>
        <w:t xml:space="preserve"> </w:t>
      </w:r>
      <w:r w:rsidRPr="67F77FC1">
        <w:rPr>
          <w:sz w:val="21"/>
          <w:szCs w:val="21"/>
        </w:rPr>
        <w:t xml:space="preserve">e </w:t>
      </w:r>
      <w:r w:rsidRPr="67F77FC1">
        <w:rPr>
          <w:b/>
          <w:bCs/>
          <w:sz w:val="21"/>
          <w:szCs w:val="21"/>
        </w:rPr>
        <w:t>Bled</w:t>
      </w:r>
      <w:r w:rsidRPr="67F77FC1">
        <w:rPr>
          <w:sz w:val="21"/>
          <w:szCs w:val="21"/>
        </w:rPr>
        <w:t xml:space="preserve">. </w:t>
      </w:r>
    </w:p>
    <w:p w14:paraId="1D7C883A" w14:textId="12B4E5E9" w:rsidR="00365077" w:rsidRDefault="6330B9AE" w:rsidP="002A6BEE">
      <w:pPr>
        <w:pStyle w:val="Paragrafoelenco"/>
        <w:ind w:left="0"/>
        <w:jc w:val="both"/>
        <w:rPr>
          <w:sz w:val="21"/>
          <w:szCs w:val="21"/>
        </w:rPr>
      </w:pPr>
      <w:r w:rsidRPr="67F77FC1">
        <w:rPr>
          <w:sz w:val="21"/>
          <w:szCs w:val="21"/>
        </w:rPr>
        <w:t xml:space="preserve">A seguire </w:t>
      </w:r>
      <w:r w:rsidR="009B5AF9" w:rsidRPr="67F77FC1">
        <w:rPr>
          <w:sz w:val="21"/>
          <w:szCs w:val="21"/>
        </w:rPr>
        <w:t>gli altri mercarti di riferimento: la</w:t>
      </w:r>
      <w:r w:rsidR="00365077" w:rsidRPr="67F77FC1">
        <w:rPr>
          <w:sz w:val="21"/>
          <w:szCs w:val="21"/>
        </w:rPr>
        <w:t xml:space="preserve"> </w:t>
      </w:r>
      <w:r w:rsidR="00365077" w:rsidRPr="67F77FC1">
        <w:rPr>
          <w:b/>
          <w:bCs/>
          <w:sz w:val="21"/>
          <w:szCs w:val="21"/>
        </w:rPr>
        <w:t>Germania</w:t>
      </w:r>
      <w:r w:rsidR="009B5AF9" w:rsidRPr="67F77FC1">
        <w:rPr>
          <w:b/>
          <w:bCs/>
          <w:sz w:val="21"/>
          <w:szCs w:val="21"/>
        </w:rPr>
        <w:t xml:space="preserve"> </w:t>
      </w:r>
      <w:r w:rsidR="00373352" w:rsidRPr="67F77FC1">
        <w:rPr>
          <w:sz w:val="21"/>
          <w:szCs w:val="21"/>
        </w:rPr>
        <w:t xml:space="preserve">(10,3% degli arrivi e </w:t>
      </w:r>
      <w:r w:rsidR="00DB69FD" w:rsidRPr="67F77FC1">
        <w:rPr>
          <w:sz w:val="21"/>
          <w:szCs w:val="21"/>
        </w:rPr>
        <w:t>12,4</w:t>
      </w:r>
      <w:r w:rsidR="006518DD" w:rsidRPr="67F77FC1">
        <w:rPr>
          <w:sz w:val="21"/>
          <w:szCs w:val="21"/>
        </w:rPr>
        <w:t>% dei pernottamenti)</w:t>
      </w:r>
      <w:r w:rsidR="00365077" w:rsidRPr="67F77FC1">
        <w:rPr>
          <w:sz w:val="21"/>
          <w:szCs w:val="21"/>
        </w:rPr>
        <w:t xml:space="preserve">, </w:t>
      </w:r>
      <w:r w:rsidR="00365077" w:rsidRPr="67F77FC1">
        <w:rPr>
          <w:b/>
          <w:bCs/>
          <w:sz w:val="21"/>
          <w:szCs w:val="21"/>
        </w:rPr>
        <w:t>Austria</w:t>
      </w:r>
      <w:r w:rsidR="006518DD" w:rsidRPr="67F77FC1">
        <w:rPr>
          <w:b/>
          <w:bCs/>
          <w:sz w:val="21"/>
          <w:szCs w:val="21"/>
        </w:rPr>
        <w:t xml:space="preserve"> </w:t>
      </w:r>
      <w:r w:rsidR="006518DD" w:rsidRPr="67F77FC1">
        <w:rPr>
          <w:sz w:val="21"/>
          <w:szCs w:val="21"/>
        </w:rPr>
        <w:t xml:space="preserve">(9,9% degli arrivi e </w:t>
      </w:r>
      <w:r w:rsidR="00DD45B5" w:rsidRPr="67F77FC1">
        <w:rPr>
          <w:sz w:val="21"/>
          <w:szCs w:val="21"/>
        </w:rPr>
        <w:t>10,9% dei pernottamenti)</w:t>
      </w:r>
      <w:r w:rsidR="00365077" w:rsidRPr="67F77FC1">
        <w:rPr>
          <w:sz w:val="21"/>
          <w:szCs w:val="21"/>
        </w:rPr>
        <w:t xml:space="preserve">, </w:t>
      </w:r>
      <w:r w:rsidR="00365077" w:rsidRPr="67F77FC1">
        <w:rPr>
          <w:b/>
          <w:bCs/>
          <w:sz w:val="21"/>
          <w:szCs w:val="21"/>
        </w:rPr>
        <w:t>Croazia</w:t>
      </w:r>
      <w:r w:rsidR="001846EB" w:rsidRPr="67F77FC1">
        <w:rPr>
          <w:sz w:val="21"/>
          <w:szCs w:val="21"/>
        </w:rPr>
        <w:t xml:space="preserve">, </w:t>
      </w:r>
      <w:r w:rsidR="001846EB" w:rsidRPr="67F77FC1">
        <w:rPr>
          <w:b/>
          <w:bCs/>
          <w:sz w:val="21"/>
          <w:szCs w:val="21"/>
        </w:rPr>
        <w:t>Ungheria</w:t>
      </w:r>
      <w:r w:rsidR="00365077" w:rsidRPr="67F77FC1">
        <w:rPr>
          <w:b/>
          <w:bCs/>
          <w:sz w:val="21"/>
          <w:szCs w:val="21"/>
        </w:rPr>
        <w:t xml:space="preserve"> </w:t>
      </w:r>
      <w:r w:rsidR="00365077" w:rsidRPr="67F77FC1">
        <w:rPr>
          <w:sz w:val="21"/>
          <w:szCs w:val="21"/>
        </w:rPr>
        <w:t xml:space="preserve">e </w:t>
      </w:r>
      <w:r w:rsidR="00365077" w:rsidRPr="67F77FC1">
        <w:rPr>
          <w:b/>
          <w:bCs/>
          <w:sz w:val="21"/>
          <w:szCs w:val="21"/>
        </w:rPr>
        <w:t>Serbia</w:t>
      </w:r>
      <w:r w:rsidR="00365077" w:rsidRPr="67F77FC1">
        <w:rPr>
          <w:sz w:val="21"/>
          <w:szCs w:val="21"/>
        </w:rPr>
        <w:t xml:space="preserve">. </w:t>
      </w:r>
    </w:p>
    <w:p w14:paraId="004A157D" w14:textId="77777777" w:rsidR="00C7541B" w:rsidRDefault="00C7541B" w:rsidP="002A6BEE">
      <w:pPr>
        <w:pStyle w:val="Paragrafoelenco"/>
        <w:ind w:left="0"/>
        <w:jc w:val="both"/>
        <w:rPr>
          <w:sz w:val="21"/>
          <w:szCs w:val="21"/>
        </w:rPr>
      </w:pPr>
    </w:p>
    <w:p w14:paraId="374E60FE" w14:textId="0EA2CA6D" w:rsidR="00C7541B" w:rsidRPr="00C7541B" w:rsidRDefault="00C7541B" w:rsidP="67F77FC1">
      <w:pPr>
        <w:pStyle w:val="Paragrafoelenco"/>
        <w:ind w:left="0"/>
        <w:jc w:val="both"/>
        <w:rPr>
          <w:b/>
          <w:bCs/>
          <w:color w:val="538135" w:themeColor="accent6" w:themeShade="BF"/>
        </w:rPr>
      </w:pPr>
      <w:r w:rsidRPr="67F77FC1">
        <w:rPr>
          <w:b/>
          <w:bCs/>
          <w:color w:val="538135" w:themeColor="accent6" w:themeShade="BF"/>
        </w:rPr>
        <w:t>Italia prima anche sul primo quadrimestre</w:t>
      </w:r>
    </w:p>
    <w:p w14:paraId="7BE0FC57" w14:textId="20146E35" w:rsidR="00C7541B" w:rsidRPr="00365077" w:rsidRDefault="002A4AA2" w:rsidP="002A6BEE">
      <w:pPr>
        <w:pStyle w:val="Paragrafoelenco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Nessun </w:t>
      </w:r>
      <w:r w:rsidR="009B51AC">
        <w:rPr>
          <w:sz w:val="21"/>
          <w:szCs w:val="21"/>
        </w:rPr>
        <w:t>mercato</w:t>
      </w:r>
      <w:r w:rsidR="00EE35A0">
        <w:rPr>
          <w:sz w:val="21"/>
          <w:szCs w:val="21"/>
        </w:rPr>
        <w:t xml:space="preserve"> ha performato, </w:t>
      </w:r>
      <w:r w:rsidR="00EE35A0" w:rsidRPr="001B284C">
        <w:rPr>
          <w:b/>
          <w:bCs/>
          <w:sz w:val="21"/>
          <w:szCs w:val="21"/>
        </w:rPr>
        <w:t>nei primi quattro mesi del 2025</w:t>
      </w:r>
      <w:r w:rsidR="00EE35A0">
        <w:rPr>
          <w:sz w:val="21"/>
          <w:szCs w:val="21"/>
        </w:rPr>
        <w:t xml:space="preserve">, come quello italiano: </w:t>
      </w:r>
      <w:r w:rsidR="00C709E3" w:rsidRPr="001B284C">
        <w:rPr>
          <w:b/>
          <w:bCs/>
          <w:sz w:val="21"/>
          <w:szCs w:val="21"/>
        </w:rPr>
        <w:t>157.602 arrivi</w:t>
      </w:r>
      <w:r w:rsidR="00C709E3">
        <w:rPr>
          <w:sz w:val="21"/>
          <w:szCs w:val="21"/>
        </w:rPr>
        <w:t xml:space="preserve"> (16,3% del totale</w:t>
      </w:r>
      <w:r w:rsidR="001B687C">
        <w:rPr>
          <w:sz w:val="21"/>
          <w:szCs w:val="21"/>
        </w:rPr>
        <w:t xml:space="preserve"> estero</w:t>
      </w:r>
      <w:r w:rsidR="00C709E3">
        <w:rPr>
          <w:sz w:val="21"/>
          <w:szCs w:val="21"/>
        </w:rPr>
        <w:t xml:space="preserve">, </w:t>
      </w:r>
      <w:r w:rsidR="00D50CE4">
        <w:rPr>
          <w:sz w:val="21"/>
          <w:szCs w:val="21"/>
        </w:rPr>
        <w:t>+8,2% sullo stesso periodo nel 2024)</w:t>
      </w:r>
      <w:r w:rsidR="005C55B2">
        <w:rPr>
          <w:sz w:val="21"/>
          <w:szCs w:val="21"/>
        </w:rPr>
        <w:t xml:space="preserve"> per </w:t>
      </w:r>
      <w:r w:rsidR="005C55B2" w:rsidRPr="001B284C">
        <w:rPr>
          <w:b/>
          <w:bCs/>
          <w:sz w:val="21"/>
          <w:szCs w:val="21"/>
        </w:rPr>
        <w:t>330.989 pernottamenti</w:t>
      </w:r>
      <w:r w:rsidR="005C55B2">
        <w:rPr>
          <w:sz w:val="21"/>
          <w:szCs w:val="21"/>
        </w:rPr>
        <w:t xml:space="preserve"> (</w:t>
      </w:r>
      <w:r w:rsidR="00501C3F">
        <w:rPr>
          <w:sz w:val="21"/>
          <w:szCs w:val="21"/>
        </w:rPr>
        <w:t>14,6%</w:t>
      </w:r>
      <w:r w:rsidR="001B687C">
        <w:rPr>
          <w:sz w:val="21"/>
          <w:szCs w:val="21"/>
        </w:rPr>
        <w:t xml:space="preserve"> del totale estero, </w:t>
      </w:r>
      <w:r w:rsidR="001B284C">
        <w:rPr>
          <w:sz w:val="21"/>
          <w:szCs w:val="21"/>
        </w:rPr>
        <w:t>+8,5% sul 2024).</w:t>
      </w:r>
      <w:r w:rsidR="00CE1BD0">
        <w:rPr>
          <w:sz w:val="21"/>
          <w:szCs w:val="21"/>
        </w:rPr>
        <w:t xml:space="preserve"> Segue, </w:t>
      </w:r>
      <w:r w:rsidR="00DA7F30">
        <w:rPr>
          <w:sz w:val="21"/>
          <w:szCs w:val="21"/>
        </w:rPr>
        <w:t>da vicino</w:t>
      </w:r>
      <w:r w:rsidR="00307094">
        <w:rPr>
          <w:sz w:val="21"/>
          <w:szCs w:val="21"/>
        </w:rPr>
        <w:t xml:space="preserve">, la </w:t>
      </w:r>
      <w:r w:rsidR="00307094" w:rsidRPr="001D00E5">
        <w:rPr>
          <w:b/>
          <w:bCs/>
          <w:sz w:val="21"/>
          <w:szCs w:val="21"/>
        </w:rPr>
        <w:t>Croazia</w:t>
      </w:r>
      <w:r w:rsidR="00DA7F30">
        <w:rPr>
          <w:sz w:val="21"/>
          <w:szCs w:val="21"/>
        </w:rPr>
        <w:t xml:space="preserve">, </w:t>
      </w:r>
      <w:r w:rsidR="00DA7F30">
        <w:rPr>
          <w:b/>
          <w:bCs/>
          <w:sz w:val="21"/>
          <w:szCs w:val="21"/>
        </w:rPr>
        <w:t xml:space="preserve">protagonista </w:t>
      </w:r>
      <w:r w:rsidR="001D00E5">
        <w:rPr>
          <w:b/>
          <w:bCs/>
          <w:sz w:val="21"/>
          <w:szCs w:val="21"/>
        </w:rPr>
        <w:t>della stagione sciistica</w:t>
      </w:r>
      <w:r w:rsidR="00307094">
        <w:rPr>
          <w:sz w:val="21"/>
          <w:szCs w:val="21"/>
        </w:rPr>
        <w:t xml:space="preserve">; </w:t>
      </w:r>
      <w:r w:rsidR="00DA7F30">
        <w:rPr>
          <w:sz w:val="21"/>
          <w:szCs w:val="21"/>
        </w:rPr>
        <w:t xml:space="preserve">più </w:t>
      </w:r>
      <w:r w:rsidR="00307094">
        <w:rPr>
          <w:sz w:val="21"/>
          <w:szCs w:val="21"/>
        </w:rPr>
        <w:t xml:space="preserve">distanziate, Austria, </w:t>
      </w:r>
      <w:r w:rsidR="00095BAB">
        <w:rPr>
          <w:sz w:val="21"/>
          <w:szCs w:val="21"/>
        </w:rPr>
        <w:t xml:space="preserve">Germania </w:t>
      </w:r>
      <w:r w:rsidR="00DA7F30">
        <w:rPr>
          <w:sz w:val="21"/>
          <w:szCs w:val="21"/>
        </w:rPr>
        <w:t>e Serbia.</w:t>
      </w:r>
    </w:p>
    <w:p w14:paraId="790E92B9" w14:textId="4EF2A8B6" w:rsidR="000601B5" w:rsidRPr="00091BE2" w:rsidRDefault="00990A82" w:rsidP="67F77FC1">
      <w:pPr>
        <w:pStyle w:val="Paragrafoelenco"/>
        <w:ind w:left="0"/>
        <w:jc w:val="both"/>
        <w:rPr>
          <w:i/>
          <w:iCs/>
          <w:sz w:val="21"/>
          <w:szCs w:val="21"/>
        </w:rPr>
      </w:pPr>
      <w:r w:rsidRPr="67F77FC1">
        <w:rPr>
          <w:sz w:val="21"/>
          <w:szCs w:val="21"/>
        </w:rPr>
        <w:t>“</w:t>
      </w:r>
      <w:r w:rsidR="757751A4" w:rsidRPr="67F77FC1">
        <w:rPr>
          <w:i/>
          <w:iCs/>
          <w:sz w:val="21"/>
          <w:szCs w:val="21"/>
        </w:rPr>
        <w:t>Di q</w:t>
      </w:r>
      <w:r w:rsidRPr="67F77FC1">
        <w:rPr>
          <w:i/>
          <w:iCs/>
          <w:sz w:val="21"/>
          <w:szCs w:val="21"/>
        </w:rPr>
        <w:t>uesti Ponti</w:t>
      </w:r>
      <w:r w:rsidR="001D00E5" w:rsidRPr="67F77FC1">
        <w:rPr>
          <w:i/>
          <w:iCs/>
          <w:sz w:val="21"/>
          <w:szCs w:val="21"/>
        </w:rPr>
        <w:t xml:space="preserve"> </w:t>
      </w:r>
      <w:r w:rsidR="47E53FAD" w:rsidRPr="67F77FC1">
        <w:rPr>
          <w:i/>
          <w:iCs/>
          <w:sz w:val="21"/>
          <w:szCs w:val="21"/>
        </w:rPr>
        <w:t>ravvicinati tra aprile e maggio</w:t>
      </w:r>
      <w:r w:rsidRPr="67F77FC1">
        <w:rPr>
          <w:i/>
          <w:iCs/>
          <w:sz w:val="21"/>
          <w:szCs w:val="21"/>
        </w:rPr>
        <w:t xml:space="preserve"> dovrebbero essercene più spesso</w:t>
      </w:r>
      <w:r w:rsidR="6F8C05C0" w:rsidRPr="67F77FC1">
        <w:rPr>
          <w:i/>
          <w:iCs/>
          <w:sz w:val="21"/>
          <w:szCs w:val="21"/>
        </w:rPr>
        <w:t xml:space="preserve"> </w:t>
      </w:r>
      <w:r w:rsidRPr="67F77FC1">
        <w:rPr>
          <w:sz w:val="21"/>
          <w:szCs w:val="21"/>
        </w:rPr>
        <w:t xml:space="preserve">– </w:t>
      </w:r>
      <w:r w:rsidR="32C3869E" w:rsidRPr="67F77FC1">
        <w:rPr>
          <w:sz w:val="21"/>
          <w:szCs w:val="21"/>
        </w:rPr>
        <w:t xml:space="preserve">afferma scherzosamente </w:t>
      </w:r>
      <w:proofErr w:type="spellStart"/>
      <w:r w:rsidR="00365077" w:rsidRPr="67F77FC1">
        <w:rPr>
          <w:b/>
          <w:bCs/>
          <w:sz w:val="21"/>
          <w:szCs w:val="21"/>
        </w:rPr>
        <w:t>Aljoša</w:t>
      </w:r>
      <w:proofErr w:type="spellEnd"/>
      <w:r w:rsidR="00365077" w:rsidRPr="67F77FC1">
        <w:rPr>
          <w:b/>
          <w:bCs/>
          <w:sz w:val="21"/>
          <w:szCs w:val="21"/>
        </w:rPr>
        <w:t xml:space="preserve"> </w:t>
      </w:r>
      <w:proofErr w:type="spellStart"/>
      <w:r w:rsidR="00365077" w:rsidRPr="67F77FC1">
        <w:rPr>
          <w:b/>
          <w:bCs/>
          <w:sz w:val="21"/>
          <w:szCs w:val="21"/>
        </w:rPr>
        <w:t>Ota</w:t>
      </w:r>
      <w:proofErr w:type="spellEnd"/>
      <w:r w:rsidR="00365077" w:rsidRPr="67F77FC1">
        <w:rPr>
          <w:sz w:val="21"/>
          <w:szCs w:val="21"/>
        </w:rPr>
        <w:t xml:space="preserve">, </w:t>
      </w:r>
      <w:r w:rsidR="19DA6413" w:rsidRPr="67F77FC1">
        <w:rPr>
          <w:sz w:val="21"/>
          <w:szCs w:val="21"/>
        </w:rPr>
        <w:t>d</w:t>
      </w:r>
      <w:r w:rsidR="00365077" w:rsidRPr="67F77FC1">
        <w:rPr>
          <w:b/>
          <w:bCs/>
          <w:sz w:val="21"/>
          <w:szCs w:val="21"/>
        </w:rPr>
        <w:t>irettore dell’Ente Sloveno per il Turismo in Italia</w:t>
      </w:r>
      <w:r w:rsidRPr="67F77FC1">
        <w:rPr>
          <w:sz w:val="21"/>
          <w:szCs w:val="21"/>
        </w:rPr>
        <w:t xml:space="preserve">, leggendo i dati sopra riportati - </w:t>
      </w:r>
      <w:r w:rsidR="00080ABA" w:rsidRPr="67F77FC1">
        <w:rPr>
          <w:i/>
          <w:iCs/>
          <w:sz w:val="21"/>
          <w:szCs w:val="21"/>
        </w:rPr>
        <w:t>s</w:t>
      </w:r>
      <w:r w:rsidR="00365077" w:rsidRPr="67F77FC1">
        <w:rPr>
          <w:i/>
          <w:iCs/>
          <w:sz w:val="21"/>
          <w:szCs w:val="21"/>
        </w:rPr>
        <w:t>iamo estremamente orgogliosi di questi risultati</w:t>
      </w:r>
      <w:r w:rsidR="0F2D2351" w:rsidRPr="67F77FC1">
        <w:rPr>
          <w:i/>
          <w:iCs/>
          <w:sz w:val="21"/>
          <w:szCs w:val="21"/>
        </w:rPr>
        <w:t xml:space="preserve">, </w:t>
      </w:r>
      <w:r w:rsidR="00365077" w:rsidRPr="67F77FC1">
        <w:rPr>
          <w:i/>
          <w:iCs/>
          <w:sz w:val="21"/>
          <w:szCs w:val="21"/>
        </w:rPr>
        <w:t xml:space="preserve">che </w:t>
      </w:r>
      <w:r w:rsidR="507456EE" w:rsidRPr="67F77FC1">
        <w:rPr>
          <w:i/>
          <w:iCs/>
          <w:sz w:val="21"/>
          <w:szCs w:val="21"/>
        </w:rPr>
        <w:t xml:space="preserve">sottolineano ancora una volta </w:t>
      </w:r>
      <w:r w:rsidR="00365077" w:rsidRPr="67F77FC1">
        <w:rPr>
          <w:i/>
          <w:iCs/>
          <w:sz w:val="21"/>
          <w:szCs w:val="21"/>
        </w:rPr>
        <w:t xml:space="preserve">il legame speciale </w:t>
      </w:r>
      <w:r w:rsidR="48D30CFE" w:rsidRPr="67F77FC1">
        <w:rPr>
          <w:i/>
          <w:iCs/>
          <w:sz w:val="21"/>
          <w:szCs w:val="21"/>
        </w:rPr>
        <w:t xml:space="preserve">esistente </w:t>
      </w:r>
      <w:r w:rsidR="00365077" w:rsidRPr="67F77FC1">
        <w:rPr>
          <w:i/>
          <w:iCs/>
          <w:sz w:val="21"/>
          <w:szCs w:val="21"/>
        </w:rPr>
        <w:t xml:space="preserve">tra l’Italia e la Slovenia. L’Italia si conferma il nostro primo mercato estero, grazie alla fiducia e all’interesse crescente dei viaggiatori </w:t>
      </w:r>
      <w:r w:rsidR="0F653F71" w:rsidRPr="67F77FC1">
        <w:rPr>
          <w:i/>
          <w:iCs/>
          <w:sz w:val="21"/>
          <w:szCs w:val="21"/>
        </w:rPr>
        <w:t xml:space="preserve">del Bel Paese </w:t>
      </w:r>
      <w:r w:rsidR="00365077" w:rsidRPr="67F77FC1">
        <w:rPr>
          <w:i/>
          <w:iCs/>
          <w:sz w:val="21"/>
          <w:szCs w:val="21"/>
        </w:rPr>
        <w:t xml:space="preserve">verso le nostre </w:t>
      </w:r>
      <w:r w:rsidR="7D0DAF6D" w:rsidRPr="67F77FC1">
        <w:rPr>
          <w:i/>
          <w:iCs/>
          <w:sz w:val="21"/>
          <w:szCs w:val="21"/>
        </w:rPr>
        <w:t>mete</w:t>
      </w:r>
      <w:r w:rsidR="00365077" w:rsidRPr="67F77FC1">
        <w:rPr>
          <w:i/>
          <w:iCs/>
          <w:sz w:val="21"/>
          <w:szCs w:val="21"/>
        </w:rPr>
        <w:t xml:space="preserve">. </w:t>
      </w:r>
      <w:r w:rsidR="3ED0E896" w:rsidRPr="67F77FC1">
        <w:rPr>
          <w:i/>
          <w:iCs/>
          <w:sz w:val="21"/>
          <w:szCs w:val="21"/>
        </w:rPr>
        <w:t xml:space="preserve">Si tratta di </w:t>
      </w:r>
      <w:r w:rsidR="00365077" w:rsidRPr="67F77FC1">
        <w:rPr>
          <w:i/>
          <w:iCs/>
          <w:sz w:val="21"/>
          <w:szCs w:val="21"/>
        </w:rPr>
        <w:t>dati</w:t>
      </w:r>
      <w:r w:rsidR="0473D8AD" w:rsidRPr="67F77FC1">
        <w:rPr>
          <w:i/>
          <w:iCs/>
          <w:sz w:val="21"/>
          <w:szCs w:val="21"/>
        </w:rPr>
        <w:t xml:space="preserve"> </w:t>
      </w:r>
      <w:r w:rsidR="00365077" w:rsidRPr="67F77FC1">
        <w:rPr>
          <w:i/>
          <w:iCs/>
          <w:sz w:val="21"/>
          <w:szCs w:val="21"/>
        </w:rPr>
        <w:t xml:space="preserve">frutto di un </w:t>
      </w:r>
      <w:r w:rsidR="29527524" w:rsidRPr="67F77FC1">
        <w:rPr>
          <w:i/>
          <w:iCs/>
          <w:sz w:val="21"/>
          <w:szCs w:val="21"/>
        </w:rPr>
        <w:t xml:space="preserve">intenso e costante </w:t>
      </w:r>
      <w:r w:rsidR="00365077" w:rsidRPr="67F77FC1">
        <w:rPr>
          <w:i/>
          <w:iCs/>
          <w:sz w:val="21"/>
          <w:szCs w:val="21"/>
        </w:rPr>
        <w:t>lavoro di squadra con i partner italiani e sloveni e rappresentano uno stimolo ulteriore</w:t>
      </w:r>
      <w:r w:rsidR="67827206" w:rsidRPr="67F77FC1">
        <w:rPr>
          <w:i/>
          <w:iCs/>
          <w:sz w:val="21"/>
          <w:szCs w:val="21"/>
        </w:rPr>
        <w:t xml:space="preserve"> per l’offerta ricettiva slovena</w:t>
      </w:r>
      <w:r w:rsidR="00365077" w:rsidRPr="67F77FC1">
        <w:rPr>
          <w:i/>
          <w:iCs/>
          <w:sz w:val="21"/>
          <w:szCs w:val="21"/>
        </w:rPr>
        <w:t xml:space="preserve"> a</w:t>
      </w:r>
      <w:r w:rsidR="389E53F5" w:rsidRPr="67F77FC1">
        <w:rPr>
          <w:i/>
          <w:iCs/>
          <w:sz w:val="21"/>
          <w:szCs w:val="21"/>
        </w:rPr>
        <w:t>d</w:t>
      </w:r>
      <w:r w:rsidR="00365077" w:rsidRPr="67F77FC1">
        <w:rPr>
          <w:i/>
          <w:iCs/>
          <w:sz w:val="21"/>
          <w:szCs w:val="21"/>
        </w:rPr>
        <w:t xml:space="preserve"> investire in qualità, sostenibilità e innovazione</w:t>
      </w:r>
      <w:r w:rsidR="3DF136CB" w:rsidRPr="67F77FC1">
        <w:rPr>
          <w:i/>
          <w:iCs/>
          <w:sz w:val="21"/>
          <w:szCs w:val="21"/>
        </w:rPr>
        <w:t>. Scelta che, dati alla mano, si sta rivelando assolutamente vincente”.</w:t>
      </w:r>
    </w:p>
    <w:p w14:paraId="5CD1FAB1" w14:textId="3C2B747C" w:rsidR="67F77FC1" w:rsidRDefault="67F77FC1" w:rsidP="67F77FC1">
      <w:pPr>
        <w:pStyle w:val="Paragrafoelenco"/>
        <w:ind w:left="0"/>
        <w:jc w:val="both"/>
        <w:rPr>
          <w:i/>
          <w:iCs/>
          <w:sz w:val="21"/>
          <w:szCs w:val="21"/>
        </w:rPr>
      </w:pPr>
    </w:p>
    <w:p w14:paraId="7B7A9F11" w14:textId="450634EC" w:rsidR="002E7573" w:rsidRPr="00270D34" w:rsidRDefault="004E40EB" w:rsidP="00270D34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rFonts w:cstheme="minorHAnsi"/>
          <w:b/>
          <w:bCs/>
          <w:color w:val="FFFFFF" w:themeColor="background1"/>
        </w:rPr>
      </w:pPr>
      <w:r w:rsidRPr="00BF29E0">
        <w:rPr>
          <w:rFonts w:cstheme="minorHAnsi"/>
          <w:b/>
          <w:bCs/>
          <w:color w:val="FFFFFF" w:themeColor="background1"/>
        </w:rPr>
        <w:t xml:space="preserve"> </w:t>
      </w:r>
      <w:r w:rsidR="00561B19" w:rsidRPr="00BF29E0">
        <w:rPr>
          <w:rFonts w:cstheme="minorHAnsi"/>
          <w:b/>
          <w:bCs/>
          <w:color w:val="FFFFFF" w:themeColor="background1"/>
        </w:rPr>
        <w:t xml:space="preserve"> </w:t>
      </w:r>
      <w:r w:rsidR="002E7573" w:rsidRPr="008C38B5">
        <w:rPr>
          <w:rFonts w:cstheme="minorHAnsi"/>
          <w:b/>
          <w:bCs/>
          <w:color w:val="FFFFFF" w:themeColor="background1"/>
          <w:u w:color="FFFFFF"/>
        </w:rPr>
        <w:t xml:space="preserve">Ente Sloveno per il Turismo in Italia Tel: + 39 02 29511187 - 02 29514157 </w:t>
      </w:r>
    </w:p>
    <w:p w14:paraId="3EBFD662" w14:textId="5C4A6864" w:rsidR="00A95B7B" w:rsidRPr="003B640F" w:rsidRDefault="002E7573" w:rsidP="000E4DC9">
      <w:pPr>
        <w:shd w:val="clear" w:color="auto" w:fill="6F942B"/>
        <w:tabs>
          <w:tab w:val="left" w:pos="2080"/>
          <w:tab w:val="center" w:pos="5103"/>
        </w:tabs>
        <w:spacing w:after="0" w:line="240" w:lineRule="auto"/>
        <w:jc w:val="center"/>
        <w:rPr>
          <w:lang w:val="es-ES"/>
        </w:rPr>
      </w:pPr>
      <w:proofErr w:type="spellStart"/>
      <w:r w:rsidRPr="008C38B5">
        <w:rPr>
          <w:rFonts w:cstheme="minorHAnsi"/>
          <w:b/>
          <w:bCs/>
          <w:color w:val="FFFFFF" w:themeColor="background1"/>
          <w:u w:color="FFFFFF"/>
          <w:lang w:val="es-ES"/>
        </w:rPr>
        <w:t>Galleria</w:t>
      </w:r>
      <w:proofErr w:type="spellEnd"/>
      <w:r w:rsidRPr="008C38B5">
        <w:rPr>
          <w:rFonts w:cstheme="minorHAnsi"/>
          <w:b/>
          <w:bCs/>
          <w:color w:val="FFFFFF" w:themeColor="background1"/>
          <w:u w:color="FFFFFF"/>
          <w:lang w:val="es-ES"/>
        </w:rPr>
        <w:t xml:space="preserve"> Buenos Aires, 1 – 20124 </w:t>
      </w:r>
      <w:r w:rsidR="0095313A">
        <w:rPr>
          <w:rFonts w:cstheme="minorHAnsi"/>
          <w:b/>
          <w:bCs/>
          <w:color w:val="FFFFFF" w:themeColor="background1"/>
          <w:u w:color="FFFFFF"/>
          <w:lang w:val="es-ES"/>
        </w:rPr>
        <w:t>M</w:t>
      </w:r>
      <w:r w:rsidRPr="008C38B5">
        <w:rPr>
          <w:rFonts w:cstheme="minorHAnsi"/>
          <w:b/>
          <w:bCs/>
          <w:color w:val="FFFFFF" w:themeColor="background1"/>
          <w:u w:color="FFFFFF"/>
          <w:lang w:val="es-ES"/>
        </w:rPr>
        <w:t>ilano</w:t>
      </w:r>
      <w:r w:rsidRPr="008C38B5">
        <w:rPr>
          <w:rFonts w:eastAsia="Verdana" w:cstheme="minorHAnsi"/>
          <w:b/>
          <w:bCs/>
          <w:color w:val="FFFFFF" w:themeColor="background1"/>
          <w:u w:color="FFFFFF"/>
          <w:lang w:val="es-ES"/>
        </w:rPr>
        <w:t xml:space="preserve"> </w:t>
      </w:r>
      <w:hyperlink r:id="rId8" w:history="1">
        <w:r w:rsidRPr="008C38B5">
          <w:rPr>
            <w:rStyle w:val="Collegamentoipertestuale"/>
            <w:rFonts w:eastAsia="Verdana" w:cstheme="minorHAnsi"/>
            <w:b/>
            <w:bCs/>
            <w:color w:val="FFFFFF" w:themeColor="background1"/>
            <w:lang w:val="es-ES"/>
          </w:rPr>
          <w:t>milano@slovenia.info</w:t>
        </w:r>
      </w:hyperlink>
      <w:r w:rsidRPr="008C38B5">
        <w:rPr>
          <w:rStyle w:val="Nessuno"/>
          <w:rFonts w:cstheme="minorHAnsi"/>
          <w:b/>
          <w:bCs/>
          <w:color w:val="FFFFFF" w:themeColor="background1"/>
          <w:lang w:val="es-ES"/>
        </w:rPr>
        <w:t xml:space="preserve"> </w:t>
      </w:r>
      <w:r w:rsidRPr="008C38B5">
        <w:rPr>
          <w:rStyle w:val="Nessuno"/>
          <w:rFonts w:cstheme="minorHAnsi"/>
          <w:b/>
          <w:bCs/>
          <w:color w:val="FFFFFF" w:themeColor="background1"/>
          <w:u w:color="FFFFFF"/>
          <w:lang w:val="es-ES"/>
        </w:rPr>
        <w:t xml:space="preserve">- </w:t>
      </w:r>
      <w:hyperlink r:id="rId9" w:history="1">
        <w:r w:rsidRPr="008C38B5">
          <w:rPr>
            <w:rStyle w:val="Hyperlink0"/>
            <w:rFonts w:asciiTheme="minorHAnsi" w:hAnsiTheme="minorHAnsi" w:cstheme="minorHAnsi"/>
            <w:b w:val="0"/>
            <w:bCs w:val="0"/>
            <w:color w:val="FFFFFF" w:themeColor="background1"/>
            <w:sz w:val="22"/>
            <w:szCs w:val="22"/>
            <w:lang w:val="es-ES"/>
          </w:rPr>
          <w:t>www.slovenia.info</w:t>
        </w:r>
      </w:hyperlink>
    </w:p>
    <w:p w14:paraId="5E512F47" w14:textId="77777777" w:rsidR="001D00E5" w:rsidRDefault="001D00E5" w:rsidP="00BD53BE">
      <w:pPr>
        <w:spacing w:after="0" w:line="240" w:lineRule="auto"/>
        <w:jc w:val="center"/>
        <w:rPr>
          <w:rStyle w:val="Nessuno"/>
          <w:rFonts w:eastAsia="Verdana" w:cstheme="minorHAnsi"/>
          <w:sz w:val="21"/>
          <w:szCs w:val="21"/>
        </w:rPr>
      </w:pPr>
    </w:p>
    <w:p w14:paraId="54740154" w14:textId="4AD4BC86" w:rsidR="00BD53BE" w:rsidRPr="008C38B5" w:rsidRDefault="002E7573" w:rsidP="00BD53BE">
      <w:pPr>
        <w:spacing w:after="0" w:line="240" w:lineRule="auto"/>
        <w:jc w:val="center"/>
        <w:rPr>
          <w:rStyle w:val="Nessuno"/>
          <w:rFonts w:eastAsia="Verdana" w:cstheme="minorHAnsi"/>
          <w:sz w:val="21"/>
          <w:szCs w:val="21"/>
        </w:rPr>
      </w:pPr>
      <w:r w:rsidRPr="008C38B5">
        <w:rPr>
          <w:rStyle w:val="Nessuno"/>
          <w:rFonts w:eastAsia="Verdana" w:cstheme="minorHAnsi"/>
          <w:noProof/>
          <w:sz w:val="21"/>
          <w:szCs w:val="21"/>
        </w:rPr>
        <w:drawing>
          <wp:inline distT="0" distB="0" distL="0" distR="0" wp14:anchorId="65CDA4C3" wp14:editId="04D958F0">
            <wp:extent cx="1018124" cy="323850"/>
            <wp:effectExtent l="0" t="0" r="0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25393" cy="3261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AD85AAD" w14:textId="77777777" w:rsidR="002E7573" w:rsidRPr="00076F20" w:rsidRDefault="002E7573" w:rsidP="008C37F4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b/>
          <w:bCs/>
          <w:sz w:val="16"/>
          <w:szCs w:val="16"/>
        </w:rPr>
        <w:t>UFFICIO STAMPA ENTE SLOVENO PER IL TURISMO</w:t>
      </w:r>
    </w:p>
    <w:p w14:paraId="12E2749E" w14:textId="77777777" w:rsidR="0013484F" w:rsidRDefault="002E7573" w:rsidP="1B5A1397">
      <w:pPr>
        <w:spacing w:after="0" w:line="240" w:lineRule="auto"/>
        <w:jc w:val="center"/>
        <w:rPr>
          <w:rStyle w:val="Nessuno"/>
          <w:b/>
          <w:bCs/>
          <w:sz w:val="16"/>
          <w:szCs w:val="16"/>
        </w:rPr>
      </w:pPr>
      <w:r w:rsidRPr="1B5A1397">
        <w:rPr>
          <w:rStyle w:val="Nessuno"/>
          <w:b/>
          <w:bCs/>
          <w:sz w:val="16"/>
          <w:szCs w:val="16"/>
        </w:rPr>
        <w:t>MEDIA CONTACT: ANGELA MARINI –</w:t>
      </w:r>
      <w:r w:rsidR="0013484F" w:rsidRPr="1B5A1397">
        <w:rPr>
          <w:rStyle w:val="Nessuno"/>
          <w:b/>
          <w:bCs/>
          <w:sz w:val="16"/>
          <w:szCs w:val="16"/>
        </w:rPr>
        <w:t xml:space="preserve"> COPY: CIRO ORAZZO</w:t>
      </w:r>
    </w:p>
    <w:p w14:paraId="091B85E1" w14:textId="598D0AC1" w:rsidR="002E7573" w:rsidRPr="008C38B5" w:rsidRDefault="002E7573" w:rsidP="00882249">
      <w:pPr>
        <w:spacing w:after="0" w:line="240" w:lineRule="auto"/>
        <w:jc w:val="center"/>
        <w:rPr>
          <w:rStyle w:val="Nessuno"/>
          <w:rFonts w:eastAsia="Verdana" w:cstheme="minorHAnsi"/>
          <w:sz w:val="16"/>
          <w:szCs w:val="16"/>
        </w:rPr>
      </w:pPr>
      <w:r w:rsidRPr="008C38B5">
        <w:rPr>
          <w:rStyle w:val="Nessuno"/>
          <w:rFonts w:cstheme="minorHAnsi"/>
          <w:sz w:val="16"/>
          <w:szCs w:val="16"/>
        </w:rPr>
        <w:t> corso Valdocco, 2 – 10122 Torino – c/o COPERNICO GARIBALDI</w:t>
      </w:r>
    </w:p>
    <w:p w14:paraId="2828D250" w14:textId="2FF694F7" w:rsidR="00561B19" w:rsidRPr="00882249" w:rsidRDefault="002E7573" w:rsidP="235C6669">
      <w:pPr>
        <w:spacing w:after="0" w:line="240" w:lineRule="auto"/>
        <w:jc w:val="center"/>
        <w:rPr>
          <w:rStyle w:val="Nessuno"/>
          <w:sz w:val="16"/>
          <w:szCs w:val="16"/>
          <w:lang w:val="en-US"/>
        </w:rPr>
      </w:pPr>
      <w:r w:rsidRPr="235C6669">
        <w:rPr>
          <w:rStyle w:val="Nessuno"/>
          <w:sz w:val="16"/>
          <w:szCs w:val="16"/>
          <w:lang w:val="en-US"/>
        </w:rPr>
        <w:t xml:space="preserve">T: + 39 011 </w:t>
      </w:r>
      <w:r w:rsidR="11668D53" w:rsidRPr="235C6669">
        <w:rPr>
          <w:rStyle w:val="Nessuno"/>
          <w:sz w:val="16"/>
          <w:szCs w:val="16"/>
          <w:lang w:val="en-US"/>
        </w:rPr>
        <w:t xml:space="preserve">19273572 </w:t>
      </w:r>
      <w:r w:rsidRPr="235C6669">
        <w:rPr>
          <w:rStyle w:val="Nessuno"/>
          <w:sz w:val="16"/>
          <w:szCs w:val="16"/>
          <w:lang w:val="en-US"/>
        </w:rPr>
        <w:t xml:space="preserve">@: </w:t>
      </w:r>
      <w:hyperlink r:id="rId11">
        <w:r w:rsidRPr="235C6669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235C6669">
        <w:rPr>
          <w:rStyle w:val="Nessuno"/>
          <w:sz w:val="16"/>
          <w:szCs w:val="16"/>
          <w:lang w:val="en-US"/>
        </w:rPr>
        <w:t xml:space="preserve"> – W: </w:t>
      </w:r>
      <w:r w:rsidRPr="235C6669">
        <w:rPr>
          <w:rStyle w:val="Hyperlink1"/>
          <w:rFonts w:asciiTheme="minorHAnsi" w:hAnsiTheme="minorHAnsi" w:cstheme="minorBidi"/>
        </w:rPr>
        <w:t>openmindconsulting.it</w:t>
      </w:r>
    </w:p>
    <w:sectPr w:rsidR="00561B19" w:rsidRPr="00882249" w:rsidSect="00B26E15">
      <w:headerReference w:type="default" r:id="rId12"/>
      <w:pgSz w:w="11906" w:h="16838"/>
      <w:pgMar w:top="19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CD3A" w14:textId="77777777" w:rsidR="00A1177F" w:rsidRDefault="00A1177F" w:rsidP="00412DDE">
      <w:pPr>
        <w:spacing w:after="0" w:line="240" w:lineRule="auto"/>
      </w:pPr>
      <w:r>
        <w:separator/>
      </w:r>
    </w:p>
  </w:endnote>
  <w:endnote w:type="continuationSeparator" w:id="0">
    <w:p w14:paraId="0D2D8EFB" w14:textId="77777777" w:rsidR="00A1177F" w:rsidRDefault="00A1177F" w:rsidP="00412DDE">
      <w:pPr>
        <w:spacing w:after="0" w:line="240" w:lineRule="auto"/>
      </w:pPr>
      <w:r>
        <w:continuationSeparator/>
      </w:r>
    </w:p>
  </w:endnote>
  <w:endnote w:type="continuationNotice" w:id="1">
    <w:p w14:paraId="5FC56020" w14:textId="77777777" w:rsidR="00A1177F" w:rsidRDefault="00A117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BF090" w14:textId="77777777" w:rsidR="00A1177F" w:rsidRDefault="00A1177F" w:rsidP="00412DDE">
      <w:pPr>
        <w:spacing w:after="0" w:line="240" w:lineRule="auto"/>
      </w:pPr>
      <w:r>
        <w:separator/>
      </w:r>
    </w:p>
  </w:footnote>
  <w:footnote w:type="continuationSeparator" w:id="0">
    <w:p w14:paraId="0522F3BD" w14:textId="77777777" w:rsidR="00A1177F" w:rsidRDefault="00A1177F" w:rsidP="00412DDE">
      <w:pPr>
        <w:spacing w:after="0" w:line="240" w:lineRule="auto"/>
      </w:pPr>
      <w:r>
        <w:continuationSeparator/>
      </w:r>
    </w:p>
  </w:footnote>
  <w:footnote w:type="continuationNotice" w:id="1">
    <w:p w14:paraId="34EB4FE9" w14:textId="77777777" w:rsidR="00A1177F" w:rsidRDefault="00A117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FC37" w14:textId="58C662B3" w:rsidR="00412DDE" w:rsidRDefault="00412DDE">
    <w:pPr>
      <w:pStyle w:val="Intestazione"/>
    </w:pPr>
    <w:r>
      <w:rPr>
        <w:rFonts w:ascii="Calibri" w:hAnsi="Calibri"/>
        <w:b/>
        <w:bCs/>
        <w:i/>
        <w:iCs/>
        <w:noProof/>
        <w:color w:val="943634"/>
        <w:sz w:val="28"/>
        <w:szCs w:val="28"/>
        <w:u w:color="943634"/>
      </w:rPr>
      <w:drawing>
        <wp:anchor distT="57150" distB="57150" distL="57150" distR="57150" simplePos="0" relativeHeight="251658240" behindDoc="0" locked="0" layoutInCell="1" allowOverlap="1" wp14:anchorId="4DC55AB9" wp14:editId="1AB33067">
          <wp:simplePos x="0" y="0"/>
          <wp:positionH relativeFrom="margin">
            <wp:posOffset>-51758</wp:posOffset>
          </wp:positionH>
          <wp:positionV relativeFrom="line">
            <wp:posOffset>-178986</wp:posOffset>
          </wp:positionV>
          <wp:extent cx="1828800" cy="906781"/>
          <wp:effectExtent l="0" t="0" r="0" b="7620"/>
          <wp:wrapSquare wrapText="bothSides" distT="57150" distB="57150" distL="57150" distR="57150"/>
          <wp:docPr id="1073741825" name="officeArt object" descr="Schermata 2017-02-15 all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hermata 2017-02-15 alle 14" descr="Schermata 2017-02-15 alle 1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067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5D0"/>
    <w:multiLevelType w:val="hybridMultilevel"/>
    <w:tmpl w:val="6E9E2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52A4"/>
    <w:multiLevelType w:val="multilevel"/>
    <w:tmpl w:val="403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5B6CB8"/>
    <w:multiLevelType w:val="hybridMultilevel"/>
    <w:tmpl w:val="58E6D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F19DD"/>
    <w:multiLevelType w:val="hybridMultilevel"/>
    <w:tmpl w:val="D8E42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02883"/>
    <w:multiLevelType w:val="hybridMultilevel"/>
    <w:tmpl w:val="96420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737C7"/>
    <w:multiLevelType w:val="hybridMultilevel"/>
    <w:tmpl w:val="F86A95F4"/>
    <w:lvl w:ilvl="0" w:tplc="777C34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712294">
    <w:abstractNumId w:val="0"/>
  </w:num>
  <w:num w:numId="2" w16cid:durableId="701786129">
    <w:abstractNumId w:val="2"/>
  </w:num>
  <w:num w:numId="3" w16cid:durableId="996035993">
    <w:abstractNumId w:val="1"/>
  </w:num>
  <w:num w:numId="4" w16cid:durableId="458494841">
    <w:abstractNumId w:val="5"/>
  </w:num>
  <w:num w:numId="5" w16cid:durableId="672144318">
    <w:abstractNumId w:val="4"/>
  </w:num>
  <w:num w:numId="6" w16cid:durableId="985478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E2"/>
    <w:rsid w:val="00000A25"/>
    <w:rsid w:val="000071EE"/>
    <w:rsid w:val="0000727F"/>
    <w:rsid w:val="0001249D"/>
    <w:rsid w:val="00012FDC"/>
    <w:rsid w:val="00016898"/>
    <w:rsid w:val="00017034"/>
    <w:rsid w:val="00022D9F"/>
    <w:rsid w:val="000239B2"/>
    <w:rsid w:val="00023CA7"/>
    <w:rsid w:val="000243AB"/>
    <w:rsid w:val="00026841"/>
    <w:rsid w:val="00026CD3"/>
    <w:rsid w:val="00027188"/>
    <w:rsid w:val="00027385"/>
    <w:rsid w:val="00027E81"/>
    <w:rsid w:val="00032307"/>
    <w:rsid w:val="0003564F"/>
    <w:rsid w:val="00035B54"/>
    <w:rsid w:val="0003710E"/>
    <w:rsid w:val="000426DD"/>
    <w:rsid w:val="000431E2"/>
    <w:rsid w:val="00043DFC"/>
    <w:rsid w:val="00045557"/>
    <w:rsid w:val="000472AD"/>
    <w:rsid w:val="00052439"/>
    <w:rsid w:val="00052738"/>
    <w:rsid w:val="000531DF"/>
    <w:rsid w:val="0005344C"/>
    <w:rsid w:val="0005412B"/>
    <w:rsid w:val="000552BA"/>
    <w:rsid w:val="00055D5E"/>
    <w:rsid w:val="00056547"/>
    <w:rsid w:val="00056640"/>
    <w:rsid w:val="000601B5"/>
    <w:rsid w:val="000605A3"/>
    <w:rsid w:val="00060D07"/>
    <w:rsid w:val="000629AF"/>
    <w:rsid w:val="00062CC7"/>
    <w:rsid w:val="00063C30"/>
    <w:rsid w:val="000668A9"/>
    <w:rsid w:val="00071BD3"/>
    <w:rsid w:val="0007683C"/>
    <w:rsid w:val="00076F20"/>
    <w:rsid w:val="000770E0"/>
    <w:rsid w:val="00080ABA"/>
    <w:rsid w:val="000814BE"/>
    <w:rsid w:val="00081AB2"/>
    <w:rsid w:val="00085900"/>
    <w:rsid w:val="00085B69"/>
    <w:rsid w:val="00091BE2"/>
    <w:rsid w:val="00091D14"/>
    <w:rsid w:val="00094A40"/>
    <w:rsid w:val="000951B2"/>
    <w:rsid w:val="00095BAB"/>
    <w:rsid w:val="00097420"/>
    <w:rsid w:val="0009772D"/>
    <w:rsid w:val="000A1187"/>
    <w:rsid w:val="000A196A"/>
    <w:rsid w:val="000A2F2B"/>
    <w:rsid w:val="000A323B"/>
    <w:rsid w:val="000A472A"/>
    <w:rsid w:val="000A67BA"/>
    <w:rsid w:val="000A707B"/>
    <w:rsid w:val="000A7918"/>
    <w:rsid w:val="000B2881"/>
    <w:rsid w:val="000B58A5"/>
    <w:rsid w:val="000B6DF6"/>
    <w:rsid w:val="000C4BA2"/>
    <w:rsid w:val="000C55B0"/>
    <w:rsid w:val="000D03B6"/>
    <w:rsid w:val="000D2DA2"/>
    <w:rsid w:val="000D300C"/>
    <w:rsid w:val="000D3111"/>
    <w:rsid w:val="000D46D7"/>
    <w:rsid w:val="000D6FFE"/>
    <w:rsid w:val="000E46C6"/>
    <w:rsid w:val="000E4DC9"/>
    <w:rsid w:val="000E5625"/>
    <w:rsid w:val="000E5683"/>
    <w:rsid w:val="000E67FB"/>
    <w:rsid w:val="000F1F00"/>
    <w:rsid w:val="000F221D"/>
    <w:rsid w:val="000F3A48"/>
    <w:rsid w:val="000F4F89"/>
    <w:rsid w:val="00102AB8"/>
    <w:rsid w:val="00103533"/>
    <w:rsid w:val="00105003"/>
    <w:rsid w:val="001109A0"/>
    <w:rsid w:val="00111A56"/>
    <w:rsid w:val="001166A3"/>
    <w:rsid w:val="001174D0"/>
    <w:rsid w:val="001216D2"/>
    <w:rsid w:val="00121882"/>
    <w:rsid w:val="001224A2"/>
    <w:rsid w:val="00122C8E"/>
    <w:rsid w:val="00126DFD"/>
    <w:rsid w:val="0012709B"/>
    <w:rsid w:val="00127283"/>
    <w:rsid w:val="001305B4"/>
    <w:rsid w:val="001321D6"/>
    <w:rsid w:val="0013484F"/>
    <w:rsid w:val="00135919"/>
    <w:rsid w:val="0014127C"/>
    <w:rsid w:val="0014226B"/>
    <w:rsid w:val="00145F0C"/>
    <w:rsid w:val="00147E89"/>
    <w:rsid w:val="0015206E"/>
    <w:rsid w:val="00154047"/>
    <w:rsid w:val="00154ECD"/>
    <w:rsid w:val="001575F6"/>
    <w:rsid w:val="00157C14"/>
    <w:rsid w:val="0016008B"/>
    <w:rsid w:val="00160432"/>
    <w:rsid w:val="00162B91"/>
    <w:rsid w:val="001633AF"/>
    <w:rsid w:val="001673D7"/>
    <w:rsid w:val="0017011A"/>
    <w:rsid w:val="00172A6B"/>
    <w:rsid w:val="00177303"/>
    <w:rsid w:val="0017773A"/>
    <w:rsid w:val="001846EB"/>
    <w:rsid w:val="00190239"/>
    <w:rsid w:val="00190CE8"/>
    <w:rsid w:val="00191EBB"/>
    <w:rsid w:val="00192E66"/>
    <w:rsid w:val="0019346E"/>
    <w:rsid w:val="00193DBD"/>
    <w:rsid w:val="001957BE"/>
    <w:rsid w:val="00196713"/>
    <w:rsid w:val="00197AF2"/>
    <w:rsid w:val="001A1B35"/>
    <w:rsid w:val="001A341D"/>
    <w:rsid w:val="001A4752"/>
    <w:rsid w:val="001A4F5E"/>
    <w:rsid w:val="001A5CCD"/>
    <w:rsid w:val="001B284C"/>
    <w:rsid w:val="001B61A8"/>
    <w:rsid w:val="001B687C"/>
    <w:rsid w:val="001B7E7A"/>
    <w:rsid w:val="001C1492"/>
    <w:rsid w:val="001C2143"/>
    <w:rsid w:val="001C36CF"/>
    <w:rsid w:val="001C7246"/>
    <w:rsid w:val="001D00E5"/>
    <w:rsid w:val="001D1B80"/>
    <w:rsid w:val="001D3691"/>
    <w:rsid w:val="001D3D1C"/>
    <w:rsid w:val="001D3F98"/>
    <w:rsid w:val="001D692C"/>
    <w:rsid w:val="001D7907"/>
    <w:rsid w:val="001E38E7"/>
    <w:rsid w:val="001F189A"/>
    <w:rsid w:val="001F386F"/>
    <w:rsid w:val="001F3ECA"/>
    <w:rsid w:val="001F4E86"/>
    <w:rsid w:val="001F53C8"/>
    <w:rsid w:val="002006DC"/>
    <w:rsid w:val="002018D3"/>
    <w:rsid w:val="00201EBA"/>
    <w:rsid w:val="00205B06"/>
    <w:rsid w:val="00206FFF"/>
    <w:rsid w:val="00207793"/>
    <w:rsid w:val="00212AA6"/>
    <w:rsid w:val="00212ECA"/>
    <w:rsid w:val="00215A23"/>
    <w:rsid w:val="00215C13"/>
    <w:rsid w:val="002177E9"/>
    <w:rsid w:val="00222BDC"/>
    <w:rsid w:val="00224714"/>
    <w:rsid w:val="00224C21"/>
    <w:rsid w:val="00225D61"/>
    <w:rsid w:val="00226A6A"/>
    <w:rsid w:val="00227E63"/>
    <w:rsid w:val="002301F6"/>
    <w:rsid w:val="00230C46"/>
    <w:rsid w:val="0023321A"/>
    <w:rsid w:val="002346A5"/>
    <w:rsid w:val="002361D7"/>
    <w:rsid w:val="00237AF0"/>
    <w:rsid w:val="00241A82"/>
    <w:rsid w:val="00241ED2"/>
    <w:rsid w:val="002452D3"/>
    <w:rsid w:val="002457F3"/>
    <w:rsid w:val="00246EA0"/>
    <w:rsid w:val="00247826"/>
    <w:rsid w:val="002509B7"/>
    <w:rsid w:val="002522D5"/>
    <w:rsid w:val="00253589"/>
    <w:rsid w:val="00253594"/>
    <w:rsid w:val="00255C4F"/>
    <w:rsid w:val="0025716A"/>
    <w:rsid w:val="00262959"/>
    <w:rsid w:val="00266F5D"/>
    <w:rsid w:val="00270232"/>
    <w:rsid w:val="002703B6"/>
    <w:rsid w:val="002705A0"/>
    <w:rsid w:val="00270654"/>
    <w:rsid w:val="00270D34"/>
    <w:rsid w:val="002720AD"/>
    <w:rsid w:val="002733CF"/>
    <w:rsid w:val="002735E7"/>
    <w:rsid w:val="00275B20"/>
    <w:rsid w:val="00277C4E"/>
    <w:rsid w:val="00280F0B"/>
    <w:rsid w:val="00281780"/>
    <w:rsid w:val="00282010"/>
    <w:rsid w:val="00282F96"/>
    <w:rsid w:val="00283490"/>
    <w:rsid w:val="00284EDC"/>
    <w:rsid w:val="0028712B"/>
    <w:rsid w:val="00287180"/>
    <w:rsid w:val="002927F5"/>
    <w:rsid w:val="00292FEA"/>
    <w:rsid w:val="002942F1"/>
    <w:rsid w:val="00296DA6"/>
    <w:rsid w:val="002A0BCF"/>
    <w:rsid w:val="002A2B4C"/>
    <w:rsid w:val="002A3FAC"/>
    <w:rsid w:val="002A4AA2"/>
    <w:rsid w:val="002A568D"/>
    <w:rsid w:val="002A62F1"/>
    <w:rsid w:val="002A6BEE"/>
    <w:rsid w:val="002A714B"/>
    <w:rsid w:val="002A7F0A"/>
    <w:rsid w:val="002B1639"/>
    <w:rsid w:val="002B2309"/>
    <w:rsid w:val="002B269B"/>
    <w:rsid w:val="002B2F1E"/>
    <w:rsid w:val="002B63D5"/>
    <w:rsid w:val="002B7A29"/>
    <w:rsid w:val="002C3227"/>
    <w:rsid w:val="002C42A1"/>
    <w:rsid w:val="002C5D8A"/>
    <w:rsid w:val="002C6902"/>
    <w:rsid w:val="002D3BBE"/>
    <w:rsid w:val="002D537D"/>
    <w:rsid w:val="002D7EF7"/>
    <w:rsid w:val="002E0F0A"/>
    <w:rsid w:val="002E4108"/>
    <w:rsid w:val="002E606C"/>
    <w:rsid w:val="002E6F82"/>
    <w:rsid w:val="002E7573"/>
    <w:rsid w:val="002E7A89"/>
    <w:rsid w:val="002F0ED6"/>
    <w:rsid w:val="002F1394"/>
    <w:rsid w:val="002F3440"/>
    <w:rsid w:val="00301D3B"/>
    <w:rsid w:val="00304169"/>
    <w:rsid w:val="00307094"/>
    <w:rsid w:val="00310A2A"/>
    <w:rsid w:val="00311BF3"/>
    <w:rsid w:val="00312573"/>
    <w:rsid w:val="00312AF3"/>
    <w:rsid w:val="00312CD6"/>
    <w:rsid w:val="0031732E"/>
    <w:rsid w:val="003211EF"/>
    <w:rsid w:val="00321EE3"/>
    <w:rsid w:val="003247DB"/>
    <w:rsid w:val="00325B62"/>
    <w:rsid w:val="00326940"/>
    <w:rsid w:val="00327D44"/>
    <w:rsid w:val="003308A2"/>
    <w:rsid w:val="00330DB5"/>
    <w:rsid w:val="003325E1"/>
    <w:rsid w:val="003352C0"/>
    <w:rsid w:val="00344B20"/>
    <w:rsid w:val="00345BED"/>
    <w:rsid w:val="00346704"/>
    <w:rsid w:val="0034734C"/>
    <w:rsid w:val="00347EC9"/>
    <w:rsid w:val="00350E8F"/>
    <w:rsid w:val="003517B9"/>
    <w:rsid w:val="0035586D"/>
    <w:rsid w:val="003566C3"/>
    <w:rsid w:val="00360D1F"/>
    <w:rsid w:val="0036172E"/>
    <w:rsid w:val="00365077"/>
    <w:rsid w:val="00371CDA"/>
    <w:rsid w:val="00373352"/>
    <w:rsid w:val="003734CB"/>
    <w:rsid w:val="00374638"/>
    <w:rsid w:val="003746CB"/>
    <w:rsid w:val="00375B66"/>
    <w:rsid w:val="003770E1"/>
    <w:rsid w:val="00377370"/>
    <w:rsid w:val="00380ED1"/>
    <w:rsid w:val="00390833"/>
    <w:rsid w:val="003912CF"/>
    <w:rsid w:val="00391935"/>
    <w:rsid w:val="00392C2A"/>
    <w:rsid w:val="0039321E"/>
    <w:rsid w:val="003939DF"/>
    <w:rsid w:val="003947BF"/>
    <w:rsid w:val="00397EE5"/>
    <w:rsid w:val="003A3FFB"/>
    <w:rsid w:val="003B0599"/>
    <w:rsid w:val="003B14BC"/>
    <w:rsid w:val="003B1E92"/>
    <w:rsid w:val="003B2925"/>
    <w:rsid w:val="003B3235"/>
    <w:rsid w:val="003B4702"/>
    <w:rsid w:val="003B5E88"/>
    <w:rsid w:val="003B640F"/>
    <w:rsid w:val="003B6607"/>
    <w:rsid w:val="003B76DC"/>
    <w:rsid w:val="003B7A4B"/>
    <w:rsid w:val="003C16E0"/>
    <w:rsid w:val="003C4A66"/>
    <w:rsid w:val="003C4E26"/>
    <w:rsid w:val="003C65CD"/>
    <w:rsid w:val="003C73DC"/>
    <w:rsid w:val="003C753D"/>
    <w:rsid w:val="003C773A"/>
    <w:rsid w:val="003C7ED9"/>
    <w:rsid w:val="003C85E1"/>
    <w:rsid w:val="003D1A5F"/>
    <w:rsid w:val="003D51DE"/>
    <w:rsid w:val="003D7F15"/>
    <w:rsid w:val="003E08AB"/>
    <w:rsid w:val="003E52CB"/>
    <w:rsid w:val="003E7269"/>
    <w:rsid w:val="003E7E68"/>
    <w:rsid w:val="003F02FA"/>
    <w:rsid w:val="003F0355"/>
    <w:rsid w:val="003F1027"/>
    <w:rsid w:val="004008E6"/>
    <w:rsid w:val="004077FC"/>
    <w:rsid w:val="0041137B"/>
    <w:rsid w:val="00412DDE"/>
    <w:rsid w:val="004204F1"/>
    <w:rsid w:val="00422BC5"/>
    <w:rsid w:val="004234BB"/>
    <w:rsid w:val="004246AB"/>
    <w:rsid w:val="00424ADB"/>
    <w:rsid w:val="0042668D"/>
    <w:rsid w:val="00431755"/>
    <w:rsid w:val="004328A0"/>
    <w:rsid w:val="004330BD"/>
    <w:rsid w:val="00436BBC"/>
    <w:rsid w:val="004406EF"/>
    <w:rsid w:val="00440843"/>
    <w:rsid w:val="0044151B"/>
    <w:rsid w:val="004431B4"/>
    <w:rsid w:val="00443888"/>
    <w:rsid w:val="00444128"/>
    <w:rsid w:val="00445B78"/>
    <w:rsid w:val="00454849"/>
    <w:rsid w:val="004560FB"/>
    <w:rsid w:val="0046037B"/>
    <w:rsid w:val="00460B01"/>
    <w:rsid w:val="004613C8"/>
    <w:rsid w:val="00461408"/>
    <w:rsid w:val="00461987"/>
    <w:rsid w:val="0046382F"/>
    <w:rsid w:val="00465E69"/>
    <w:rsid w:val="004709B2"/>
    <w:rsid w:val="00472AF6"/>
    <w:rsid w:val="00473472"/>
    <w:rsid w:val="00474AF9"/>
    <w:rsid w:val="0047519D"/>
    <w:rsid w:val="0048371A"/>
    <w:rsid w:val="004847E9"/>
    <w:rsid w:val="00484D98"/>
    <w:rsid w:val="00486075"/>
    <w:rsid w:val="004863CC"/>
    <w:rsid w:val="004866A9"/>
    <w:rsid w:val="00486B42"/>
    <w:rsid w:val="00487A5B"/>
    <w:rsid w:val="00490D7F"/>
    <w:rsid w:val="004A2CC3"/>
    <w:rsid w:val="004A3FC6"/>
    <w:rsid w:val="004A4B19"/>
    <w:rsid w:val="004A537F"/>
    <w:rsid w:val="004A60DA"/>
    <w:rsid w:val="004B3D04"/>
    <w:rsid w:val="004B59E3"/>
    <w:rsid w:val="004B7BC5"/>
    <w:rsid w:val="004C123A"/>
    <w:rsid w:val="004C1353"/>
    <w:rsid w:val="004C1ACB"/>
    <w:rsid w:val="004C52E1"/>
    <w:rsid w:val="004C5CF6"/>
    <w:rsid w:val="004C7934"/>
    <w:rsid w:val="004D03D1"/>
    <w:rsid w:val="004D0D1D"/>
    <w:rsid w:val="004D29EB"/>
    <w:rsid w:val="004D362C"/>
    <w:rsid w:val="004D3AB8"/>
    <w:rsid w:val="004D76BF"/>
    <w:rsid w:val="004E09EE"/>
    <w:rsid w:val="004E1CAF"/>
    <w:rsid w:val="004E321B"/>
    <w:rsid w:val="004E40EB"/>
    <w:rsid w:val="004E5EFF"/>
    <w:rsid w:val="004E6ED9"/>
    <w:rsid w:val="004E746E"/>
    <w:rsid w:val="004F12A8"/>
    <w:rsid w:val="004F273B"/>
    <w:rsid w:val="004F5C3E"/>
    <w:rsid w:val="004F6098"/>
    <w:rsid w:val="00500DB7"/>
    <w:rsid w:val="00501442"/>
    <w:rsid w:val="00501C3F"/>
    <w:rsid w:val="00503265"/>
    <w:rsid w:val="005036F2"/>
    <w:rsid w:val="00507795"/>
    <w:rsid w:val="00511151"/>
    <w:rsid w:val="00514529"/>
    <w:rsid w:val="00517849"/>
    <w:rsid w:val="00517B99"/>
    <w:rsid w:val="005200F4"/>
    <w:rsid w:val="005206DA"/>
    <w:rsid w:val="0052077F"/>
    <w:rsid w:val="005238C7"/>
    <w:rsid w:val="005247F9"/>
    <w:rsid w:val="00525448"/>
    <w:rsid w:val="0052611C"/>
    <w:rsid w:val="00532026"/>
    <w:rsid w:val="00532CFC"/>
    <w:rsid w:val="00536AE6"/>
    <w:rsid w:val="00537099"/>
    <w:rsid w:val="00541B41"/>
    <w:rsid w:val="005427B8"/>
    <w:rsid w:val="00543F6F"/>
    <w:rsid w:val="0054787D"/>
    <w:rsid w:val="0055329D"/>
    <w:rsid w:val="00561B19"/>
    <w:rsid w:val="00565CC7"/>
    <w:rsid w:val="00566715"/>
    <w:rsid w:val="00566757"/>
    <w:rsid w:val="005675C2"/>
    <w:rsid w:val="00572938"/>
    <w:rsid w:val="00572AD8"/>
    <w:rsid w:val="00572FD5"/>
    <w:rsid w:val="005743D3"/>
    <w:rsid w:val="00580FDE"/>
    <w:rsid w:val="00585249"/>
    <w:rsid w:val="00585CB2"/>
    <w:rsid w:val="005875ED"/>
    <w:rsid w:val="00587B00"/>
    <w:rsid w:val="0059291D"/>
    <w:rsid w:val="00592B5E"/>
    <w:rsid w:val="005960B8"/>
    <w:rsid w:val="00597470"/>
    <w:rsid w:val="00597E7B"/>
    <w:rsid w:val="005A0210"/>
    <w:rsid w:val="005A03CF"/>
    <w:rsid w:val="005A1F66"/>
    <w:rsid w:val="005A3FC2"/>
    <w:rsid w:val="005A4B17"/>
    <w:rsid w:val="005A56C6"/>
    <w:rsid w:val="005A629C"/>
    <w:rsid w:val="005B0EA4"/>
    <w:rsid w:val="005B1B2A"/>
    <w:rsid w:val="005B67F8"/>
    <w:rsid w:val="005B7150"/>
    <w:rsid w:val="005C5451"/>
    <w:rsid w:val="005C55B2"/>
    <w:rsid w:val="005D059C"/>
    <w:rsid w:val="005D56DE"/>
    <w:rsid w:val="005D61E2"/>
    <w:rsid w:val="005E0746"/>
    <w:rsid w:val="005E1166"/>
    <w:rsid w:val="005E1EB1"/>
    <w:rsid w:val="005E32EB"/>
    <w:rsid w:val="005E70DD"/>
    <w:rsid w:val="005E7E08"/>
    <w:rsid w:val="005F17CB"/>
    <w:rsid w:val="005F1E54"/>
    <w:rsid w:val="005F3407"/>
    <w:rsid w:val="005F4C6F"/>
    <w:rsid w:val="005F6D95"/>
    <w:rsid w:val="00601906"/>
    <w:rsid w:val="00602EA4"/>
    <w:rsid w:val="00603073"/>
    <w:rsid w:val="00604281"/>
    <w:rsid w:val="00605FF7"/>
    <w:rsid w:val="006078EF"/>
    <w:rsid w:val="006104CB"/>
    <w:rsid w:val="00611D2A"/>
    <w:rsid w:val="0061241C"/>
    <w:rsid w:val="00614EEC"/>
    <w:rsid w:val="0062083B"/>
    <w:rsid w:val="00620971"/>
    <w:rsid w:val="00620B9E"/>
    <w:rsid w:val="006212EE"/>
    <w:rsid w:val="00623EB3"/>
    <w:rsid w:val="006242E8"/>
    <w:rsid w:val="006269AD"/>
    <w:rsid w:val="006309D8"/>
    <w:rsid w:val="00633308"/>
    <w:rsid w:val="00633866"/>
    <w:rsid w:val="00635569"/>
    <w:rsid w:val="00635E9F"/>
    <w:rsid w:val="006379CD"/>
    <w:rsid w:val="0064045B"/>
    <w:rsid w:val="0064097A"/>
    <w:rsid w:val="006411F7"/>
    <w:rsid w:val="006418B7"/>
    <w:rsid w:val="00641AAC"/>
    <w:rsid w:val="00642265"/>
    <w:rsid w:val="0064403A"/>
    <w:rsid w:val="006440E9"/>
    <w:rsid w:val="00646DD1"/>
    <w:rsid w:val="006518DD"/>
    <w:rsid w:val="00653787"/>
    <w:rsid w:val="00655056"/>
    <w:rsid w:val="00656363"/>
    <w:rsid w:val="00657112"/>
    <w:rsid w:val="0066027A"/>
    <w:rsid w:val="0066180E"/>
    <w:rsid w:val="00662B68"/>
    <w:rsid w:val="00663E7B"/>
    <w:rsid w:val="006670C2"/>
    <w:rsid w:val="00675F23"/>
    <w:rsid w:val="00682533"/>
    <w:rsid w:val="00683ACF"/>
    <w:rsid w:val="00684348"/>
    <w:rsid w:val="006925F8"/>
    <w:rsid w:val="006926F6"/>
    <w:rsid w:val="006928AE"/>
    <w:rsid w:val="006935AE"/>
    <w:rsid w:val="006A226F"/>
    <w:rsid w:val="006B29B6"/>
    <w:rsid w:val="006B53DF"/>
    <w:rsid w:val="006B67CD"/>
    <w:rsid w:val="006C22C4"/>
    <w:rsid w:val="006C3EDD"/>
    <w:rsid w:val="006C50BA"/>
    <w:rsid w:val="006C51A5"/>
    <w:rsid w:val="006C6B13"/>
    <w:rsid w:val="006D0E51"/>
    <w:rsid w:val="006D1908"/>
    <w:rsid w:val="006D2744"/>
    <w:rsid w:val="006D669E"/>
    <w:rsid w:val="006E0406"/>
    <w:rsid w:val="006E0C46"/>
    <w:rsid w:val="006E3387"/>
    <w:rsid w:val="006E6B30"/>
    <w:rsid w:val="006E7D40"/>
    <w:rsid w:val="006F0441"/>
    <w:rsid w:val="006F0DA6"/>
    <w:rsid w:val="006F0E8B"/>
    <w:rsid w:val="006F2A36"/>
    <w:rsid w:val="006F3EF7"/>
    <w:rsid w:val="006F4DCB"/>
    <w:rsid w:val="006F6409"/>
    <w:rsid w:val="007053D2"/>
    <w:rsid w:val="00706046"/>
    <w:rsid w:val="007104EF"/>
    <w:rsid w:val="00711D37"/>
    <w:rsid w:val="00712BF9"/>
    <w:rsid w:val="00713B2F"/>
    <w:rsid w:val="007146DA"/>
    <w:rsid w:val="00717D5E"/>
    <w:rsid w:val="007273A2"/>
    <w:rsid w:val="00734743"/>
    <w:rsid w:val="00735C6F"/>
    <w:rsid w:val="007377B4"/>
    <w:rsid w:val="00742D66"/>
    <w:rsid w:val="00746E29"/>
    <w:rsid w:val="00750A66"/>
    <w:rsid w:val="0075232B"/>
    <w:rsid w:val="007524E7"/>
    <w:rsid w:val="00753179"/>
    <w:rsid w:val="00755C87"/>
    <w:rsid w:val="00756B2A"/>
    <w:rsid w:val="00757037"/>
    <w:rsid w:val="00757744"/>
    <w:rsid w:val="00757A31"/>
    <w:rsid w:val="0076079D"/>
    <w:rsid w:val="00763BAD"/>
    <w:rsid w:val="00763D98"/>
    <w:rsid w:val="00763F1D"/>
    <w:rsid w:val="00764AD4"/>
    <w:rsid w:val="00767DF6"/>
    <w:rsid w:val="00773472"/>
    <w:rsid w:val="00774B32"/>
    <w:rsid w:val="0077756D"/>
    <w:rsid w:val="00781515"/>
    <w:rsid w:val="00783566"/>
    <w:rsid w:val="007840BF"/>
    <w:rsid w:val="00785192"/>
    <w:rsid w:val="0078598C"/>
    <w:rsid w:val="007867B0"/>
    <w:rsid w:val="0079074B"/>
    <w:rsid w:val="00791BA4"/>
    <w:rsid w:val="007967A6"/>
    <w:rsid w:val="00796CCF"/>
    <w:rsid w:val="007973E0"/>
    <w:rsid w:val="007A01D4"/>
    <w:rsid w:val="007A3B8E"/>
    <w:rsid w:val="007A69AA"/>
    <w:rsid w:val="007B4EC0"/>
    <w:rsid w:val="007C15C5"/>
    <w:rsid w:val="007C178A"/>
    <w:rsid w:val="007C32AA"/>
    <w:rsid w:val="007C4A79"/>
    <w:rsid w:val="007C50F7"/>
    <w:rsid w:val="007C55AD"/>
    <w:rsid w:val="007C6988"/>
    <w:rsid w:val="007C7A3C"/>
    <w:rsid w:val="007D17B6"/>
    <w:rsid w:val="007D54CD"/>
    <w:rsid w:val="007D5F81"/>
    <w:rsid w:val="007D7166"/>
    <w:rsid w:val="007E168E"/>
    <w:rsid w:val="007E19FE"/>
    <w:rsid w:val="007E3EA6"/>
    <w:rsid w:val="007F2BB2"/>
    <w:rsid w:val="007F2E9A"/>
    <w:rsid w:val="007F3052"/>
    <w:rsid w:val="007F426F"/>
    <w:rsid w:val="007F7315"/>
    <w:rsid w:val="008034A8"/>
    <w:rsid w:val="00803CE6"/>
    <w:rsid w:val="0080424F"/>
    <w:rsid w:val="0081308E"/>
    <w:rsid w:val="008137DC"/>
    <w:rsid w:val="008139FE"/>
    <w:rsid w:val="00814E84"/>
    <w:rsid w:val="00816700"/>
    <w:rsid w:val="00822322"/>
    <w:rsid w:val="00825329"/>
    <w:rsid w:val="00830734"/>
    <w:rsid w:val="00832503"/>
    <w:rsid w:val="0084078B"/>
    <w:rsid w:val="00841451"/>
    <w:rsid w:val="00841F44"/>
    <w:rsid w:val="00843DC9"/>
    <w:rsid w:val="008462DD"/>
    <w:rsid w:val="00851B13"/>
    <w:rsid w:val="00861256"/>
    <w:rsid w:val="00861489"/>
    <w:rsid w:val="00863736"/>
    <w:rsid w:val="008642C0"/>
    <w:rsid w:val="00864F9F"/>
    <w:rsid w:val="008667C8"/>
    <w:rsid w:val="0087527B"/>
    <w:rsid w:val="00882249"/>
    <w:rsid w:val="00885660"/>
    <w:rsid w:val="00887BE4"/>
    <w:rsid w:val="008924AE"/>
    <w:rsid w:val="00892829"/>
    <w:rsid w:val="008932E6"/>
    <w:rsid w:val="0089399D"/>
    <w:rsid w:val="00895058"/>
    <w:rsid w:val="008954B9"/>
    <w:rsid w:val="00896A57"/>
    <w:rsid w:val="008979F9"/>
    <w:rsid w:val="008A0EC4"/>
    <w:rsid w:val="008A18D0"/>
    <w:rsid w:val="008A4E5A"/>
    <w:rsid w:val="008A69B8"/>
    <w:rsid w:val="008A7AF2"/>
    <w:rsid w:val="008A8C1F"/>
    <w:rsid w:val="008B0317"/>
    <w:rsid w:val="008B08BB"/>
    <w:rsid w:val="008B4D85"/>
    <w:rsid w:val="008C0F69"/>
    <w:rsid w:val="008C37F4"/>
    <w:rsid w:val="008C38B5"/>
    <w:rsid w:val="008D1054"/>
    <w:rsid w:val="008D4956"/>
    <w:rsid w:val="008D4FB3"/>
    <w:rsid w:val="008D6297"/>
    <w:rsid w:val="008E02B3"/>
    <w:rsid w:val="008E0F34"/>
    <w:rsid w:val="008E536D"/>
    <w:rsid w:val="008F0144"/>
    <w:rsid w:val="008F06DB"/>
    <w:rsid w:val="008F178D"/>
    <w:rsid w:val="009000B2"/>
    <w:rsid w:val="009016CC"/>
    <w:rsid w:val="0090242D"/>
    <w:rsid w:val="00902EE5"/>
    <w:rsid w:val="0090765B"/>
    <w:rsid w:val="00910527"/>
    <w:rsid w:val="009128CB"/>
    <w:rsid w:val="00912B8D"/>
    <w:rsid w:val="00915B26"/>
    <w:rsid w:val="0092265D"/>
    <w:rsid w:val="00924112"/>
    <w:rsid w:val="00925EFF"/>
    <w:rsid w:val="00926171"/>
    <w:rsid w:val="0093390B"/>
    <w:rsid w:val="00934E54"/>
    <w:rsid w:val="00935A10"/>
    <w:rsid w:val="0093712A"/>
    <w:rsid w:val="00937289"/>
    <w:rsid w:val="0093778D"/>
    <w:rsid w:val="0094009A"/>
    <w:rsid w:val="009408EF"/>
    <w:rsid w:val="009420F3"/>
    <w:rsid w:val="0095313A"/>
    <w:rsid w:val="009567B1"/>
    <w:rsid w:val="00956A59"/>
    <w:rsid w:val="0096029E"/>
    <w:rsid w:val="00960380"/>
    <w:rsid w:val="00961FD5"/>
    <w:rsid w:val="009675B6"/>
    <w:rsid w:val="00971B3C"/>
    <w:rsid w:val="0097356B"/>
    <w:rsid w:val="00973D44"/>
    <w:rsid w:val="009772CA"/>
    <w:rsid w:val="00977560"/>
    <w:rsid w:val="009777BC"/>
    <w:rsid w:val="00981875"/>
    <w:rsid w:val="00981BAC"/>
    <w:rsid w:val="00983AA3"/>
    <w:rsid w:val="00987637"/>
    <w:rsid w:val="00990A82"/>
    <w:rsid w:val="00991746"/>
    <w:rsid w:val="00994473"/>
    <w:rsid w:val="0099726C"/>
    <w:rsid w:val="009A13F2"/>
    <w:rsid w:val="009A1DB2"/>
    <w:rsid w:val="009A2359"/>
    <w:rsid w:val="009A4603"/>
    <w:rsid w:val="009A6187"/>
    <w:rsid w:val="009B51AC"/>
    <w:rsid w:val="009B5AF9"/>
    <w:rsid w:val="009C002A"/>
    <w:rsid w:val="009C0E47"/>
    <w:rsid w:val="009C1443"/>
    <w:rsid w:val="009C1EE6"/>
    <w:rsid w:val="009C41DD"/>
    <w:rsid w:val="009C6793"/>
    <w:rsid w:val="009C69CC"/>
    <w:rsid w:val="009D04AA"/>
    <w:rsid w:val="009D0DF0"/>
    <w:rsid w:val="009D16A2"/>
    <w:rsid w:val="009D38DB"/>
    <w:rsid w:val="009D6AD3"/>
    <w:rsid w:val="009D7FC7"/>
    <w:rsid w:val="009E133E"/>
    <w:rsid w:val="009E461C"/>
    <w:rsid w:val="009E6251"/>
    <w:rsid w:val="009E6F85"/>
    <w:rsid w:val="009E7A3C"/>
    <w:rsid w:val="009E7E0B"/>
    <w:rsid w:val="009F49E8"/>
    <w:rsid w:val="009F4A3F"/>
    <w:rsid w:val="009F4B2F"/>
    <w:rsid w:val="009F5741"/>
    <w:rsid w:val="00A035D5"/>
    <w:rsid w:val="00A1172F"/>
    <w:rsid w:val="00A1177F"/>
    <w:rsid w:val="00A11AE0"/>
    <w:rsid w:val="00A1263E"/>
    <w:rsid w:val="00A16C9F"/>
    <w:rsid w:val="00A229A3"/>
    <w:rsid w:val="00A23710"/>
    <w:rsid w:val="00A25402"/>
    <w:rsid w:val="00A309AE"/>
    <w:rsid w:val="00A36B18"/>
    <w:rsid w:val="00A40530"/>
    <w:rsid w:val="00A40B8D"/>
    <w:rsid w:val="00A46F5D"/>
    <w:rsid w:val="00A52272"/>
    <w:rsid w:val="00A5275F"/>
    <w:rsid w:val="00A53AC5"/>
    <w:rsid w:val="00A53F7A"/>
    <w:rsid w:val="00A57EC2"/>
    <w:rsid w:val="00A6011B"/>
    <w:rsid w:val="00A61EE4"/>
    <w:rsid w:val="00A65B5E"/>
    <w:rsid w:val="00A66824"/>
    <w:rsid w:val="00A6786E"/>
    <w:rsid w:val="00A67F54"/>
    <w:rsid w:val="00A72F76"/>
    <w:rsid w:val="00A816E6"/>
    <w:rsid w:val="00A81A3A"/>
    <w:rsid w:val="00A8637B"/>
    <w:rsid w:val="00A86DF5"/>
    <w:rsid w:val="00A91F0A"/>
    <w:rsid w:val="00A93F4A"/>
    <w:rsid w:val="00A942EC"/>
    <w:rsid w:val="00A95B7B"/>
    <w:rsid w:val="00A95F97"/>
    <w:rsid w:val="00AA64E5"/>
    <w:rsid w:val="00AA727D"/>
    <w:rsid w:val="00AB1DA2"/>
    <w:rsid w:val="00AB3070"/>
    <w:rsid w:val="00AB5176"/>
    <w:rsid w:val="00AB6B5A"/>
    <w:rsid w:val="00AC0620"/>
    <w:rsid w:val="00AC379E"/>
    <w:rsid w:val="00AC3EC1"/>
    <w:rsid w:val="00AC4DE9"/>
    <w:rsid w:val="00AC5B8B"/>
    <w:rsid w:val="00AC6445"/>
    <w:rsid w:val="00AC7EA2"/>
    <w:rsid w:val="00AD2439"/>
    <w:rsid w:val="00AD264A"/>
    <w:rsid w:val="00AD35B7"/>
    <w:rsid w:val="00AD5872"/>
    <w:rsid w:val="00AD68B9"/>
    <w:rsid w:val="00AD7BB5"/>
    <w:rsid w:val="00AE45EC"/>
    <w:rsid w:val="00AF0384"/>
    <w:rsid w:val="00AF18D5"/>
    <w:rsid w:val="00AF26EA"/>
    <w:rsid w:val="00AF4212"/>
    <w:rsid w:val="00AF6731"/>
    <w:rsid w:val="00AF6AA3"/>
    <w:rsid w:val="00B00C7F"/>
    <w:rsid w:val="00B0164A"/>
    <w:rsid w:val="00B0436B"/>
    <w:rsid w:val="00B046A4"/>
    <w:rsid w:val="00B04FD7"/>
    <w:rsid w:val="00B062A2"/>
    <w:rsid w:val="00B07FBE"/>
    <w:rsid w:val="00B11C31"/>
    <w:rsid w:val="00B12E61"/>
    <w:rsid w:val="00B13257"/>
    <w:rsid w:val="00B151F6"/>
    <w:rsid w:val="00B205FF"/>
    <w:rsid w:val="00B21CE4"/>
    <w:rsid w:val="00B224A6"/>
    <w:rsid w:val="00B233AE"/>
    <w:rsid w:val="00B26E15"/>
    <w:rsid w:val="00B30865"/>
    <w:rsid w:val="00B30D3E"/>
    <w:rsid w:val="00B32A26"/>
    <w:rsid w:val="00B3602E"/>
    <w:rsid w:val="00B364E5"/>
    <w:rsid w:val="00B372A6"/>
    <w:rsid w:val="00B40397"/>
    <w:rsid w:val="00B445A7"/>
    <w:rsid w:val="00B4527C"/>
    <w:rsid w:val="00B46F36"/>
    <w:rsid w:val="00B505B0"/>
    <w:rsid w:val="00B51D4B"/>
    <w:rsid w:val="00B53136"/>
    <w:rsid w:val="00B53C99"/>
    <w:rsid w:val="00B55EAB"/>
    <w:rsid w:val="00B56F14"/>
    <w:rsid w:val="00B64862"/>
    <w:rsid w:val="00B65C37"/>
    <w:rsid w:val="00B726DA"/>
    <w:rsid w:val="00B7552B"/>
    <w:rsid w:val="00B769EA"/>
    <w:rsid w:val="00B8144B"/>
    <w:rsid w:val="00B828BF"/>
    <w:rsid w:val="00B87160"/>
    <w:rsid w:val="00B92F6C"/>
    <w:rsid w:val="00B93E19"/>
    <w:rsid w:val="00B94515"/>
    <w:rsid w:val="00B97AB7"/>
    <w:rsid w:val="00B97AF2"/>
    <w:rsid w:val="00BA09AC"/>
    <w:rsid w:val="00BA76FB"/>
    <w:rsid w:val="00BA7EA0"/>
    <w:rsid w:val="00BB1B2D"/>
    <w:rsid w:val="00BB5045"/>
    <w:rsid w:val="00BC2CDB"/>
    <w:rsid w:val="00BC3374"/>
    <w:rsid w:val="00BC4973"/>
    <w:rsid w:val="00BC5E47"/>
    <w:rsid w:val="00BD0A40"/>
    <w:rsid w:val="00BD0F22"/>
    <w:rsid w:val="00BD34C2"/>
    <w:rsid w:val="00BD381A"/>
    <w:rsid w:val="00BD382A"/>
    <w:rsid w:val="00BD41A1"/>
    <w:rsid w:val="00BD53BE"/>
    <w:rsid w:val="00BD6FA3"/>
    <w:rsid w:val="00BD7B49"/>
    <w:rsid w:val="00BE3D1F"/>
    <w:rsid w:val="00BE4005"/>
    <w:rsid w:val="00BE42A8"/>
    <w:rsid w:val="00BE4921"/>
    <w:rsid w:val="00BE7D2F"/>
    <w:rsid w:val="00BF1F62"/>
    <w:rsid w:val="00BF258B"/>
    <w:rsid w:val="00BF29E0"/>
    <w:rsid w:val="00BF3465"/>
    <w:rsid w:val="00BF3AD1"/>
    <w:rsid w:val="00BF5C87"/>
    <w:rsid w:val="00BF6F14"/>
    <w:rsid w:val="00C02AF4"/>
    <w:rsid w:val="00C05AAD"/>
    <w:rsid w:val="00C10130"/>
    <w:rsid w:val="00C10BF8"/>
    <w:rsid w:val="00C10F8E"/>
    <w:rsid w:val="00C10FB4"/>
    <w:rsid w:val="00C1784C"/>
    <w:rsid w:val="00C21510"/>
    <w:rsid w:val="00C228F2"/>
    <w:rsid w:val="00C239EC"/>
    <w:rsid w:val="00C24548"/>
    <w:rsid w:val="00C249DC"/>
    <w:rsid w:val="00C26E65"/>
    <w:rsid w:val="00C27134"/>
    <w:rsid w:val="00C33DD0"/>
    <w:rsid w:val="00C40AB0"/>
    <w:rsid w:val="00C433C6"/>
    <w:rsid w:val="00C43C83"/>
    <w:rsid w:val="00C443C2"/>
    <w:rsid w:val="00C4594A"/>
    <w:rsid w:val="00C475CF"/>
    <w:rsid w:val="00C518D4"/>
    <w:rsid w:val="00C55450"/>
    <w:rsid w:val="00C60D9E"/>
    <w:rsid w:val="00C63779"/>
    <w:rsid w:val="00C646A0"/>
    <w:rsid w:val="00C64960"/>
    <w:rsid w:val="00C655E0"/>
    <w:rsid w:val="00C661B7"/>
    <w:rsid w:val="00C674D9"/>
    <w:rsid w:val="00C67A13"/>
    <w:rsid w:val="00C709E3"/>
    <w:rsid w:val="00C731E3"/>
    <w:rsid w:val="00C7361F"/>
    <w:rsid w:val="00C73EF3"/>
    <w:rsid w:val="00C7541B"/>
    <w:rsid w:val="00C7567B"/>
    <w:rsid w:val="00C77FBE"/>
    <w:rsid w:val="00C807BB"/>
    <w:rsid w:val="00C813E1"/>
    <w:rsid w:val="00C83226"/>
    <w:rsid w:val="00C84AAD"/>
    <w:rsid w:val="00C84AC8"/>
    <w:rsid w:val="00C87786"/>
    <w:rsid w:val="00C928FF"/>
    <w:rsid w:val="00C950B8"/>
    <w:rsid w:val="00C95630"/>
    <w:rsid w:val="00C96319"/>
    <w:rsid w:val="00C97EC4"/>
    <w:rsid w:val="00CA0198"/>
    <w:rsid w:val="00CA099C"/>
    <w:rsid w:val="00CA0B04"/>
    <w:rsid w:val="00CA15BD"/>
    <w:rsid w:val="00CA339D"/>
    <w:rsid w:val="00CA7B59"/>
    <w:rsid w:val="00CB1639"/>
    <w:rsid w:val="00CB6DBF"/>
    <w:rsid w:val="00CB7433"/>
    <w:rsid w:val="00CC04F4"/>
    <w:rsid w:val="00CC1454"/>
    <w:rsid w:val="00CC25C5"/>
    <w:rsid w:val="00CD094C"/>
    <w:rsid w:val="00CD1295"/>
    <w:rsid w:val="00CD3099"/>
    <w:rsid w:val="00CD55EB"/>
    <w:rsid w:val="00CD74D7"/>
    <w:rsid w:val="00CE102A"/>
    <w:rsid w:val="00CE1BD0"/>
    <w:rsid w:val="00CE502D"/>
    <w:rsid w:val="00CF3B2C"/>
    <w:rsid w:val="00CF67F0"/>
    <w:rsid w:val="00CF72B3"/>
    <w:rsid w:val="00CF79E4"/>
    <w:rsid w:val="00D07437"/>
    <w:rsid w:val="00D07516"/>
    <w:rsid w:val="00D07ACB"/>
    <w:rsid w:val="00D07F13"/>
    <w:rsid w:val="00D1032A"/>
    <w:rsid w:val="00D10914"/>
    <w:rsid w:val="00D10D0D"/>
    <w:rsid w:val="00D158FA"/>
    <w:rsid w:val="00D167E7"/>
    <w:rsid w:val="00D173BA"/>
    <w:rsid w:val="00D1752D"/>
    <w:rsid w:val="00D17A8F"/>
    <w:rsid w:val="00D20520"/>
    <w:rsid w:val="00D21AE5"/>
    <w:rsid w:val="00D222C2"/>
    <w:rsid w:val="00D226FD"/>
    <w:rsid w:val="00D26B13"/>
    <w:rsid w:val="00D308B3"/>
    <w:rsid w:val="00D30F09"/>
    <w:rsid w:val="00D3144C"/>
    <w:rsid w:val="00D3147E"/>
    <w:rsid w:val="00D348EE"/>
    <w:rsid w:val="00D372F0"/>
    <w:rsid w:val="00D4428C"/>
    <w:rsid w:val="00D45B80"/>
    <w:rsid w:val="00D4698E"/>
    <w:rsid w:val="00D46A6E"/>
    <w:rsid w:val="00D46C30"/>
    <w:rsid w:val="00D470B0"/>
    <w:rsid w:val="00D47967"/>
    <w:rsid w:val="00D50C12"/>
    <w:rsid w:val="00D50CE4"/>
    <w:rsid w:val="00D57163"/>
    <w:rsid w:val="00D60D6C"/>
    <w:rsid w:val="00D6140E"/>
    <w:rsid w:val="00D63113"/>
    <w:rsid w:val="00D6545C"/>
    <w:rsid w:val="00D72824"/>
    <w:rsid w:val="00D72EA4"/>
    <w:rsid w:val="00D73BD4"/>
    <w:rsid w:val="00D83913"/>
    <w:rsid w:val="00D84881"/>
    <w:rsid w:val="00D86013"/>
    <w:rsid w:val="00D861CD"/>
    <w:rsid w:val="00D91D23"/>
    <w:rsid w:val="00D93321"/>
    <w:rsid w:val="00D949F8"/>
    <w:rsid w:val="00DA05CC"/>
    <w:rsid w:val="00DA1399"/>
    <w:rsid w:val="00DA214B"/>
    <w:rsid w:val="00DA2179"/>
    <w:rsid w:val="00DA598B"/>
    <w:rsid w:val="00DA77B5"/>
    <w:rsid w:val="00DA7F30"/>
    <w:rsid w:val="00DB5EB5"/>
    <w:rsid w:val="00DB6769"/>
    <w:rsid w:val="00DB69FD"/>
    <w:rsid w:val="00DB6CB6"/>
    <w:rsid w:val="00DC2612"/>
    <w:rsid w:val="00DC2ABD"/>
    <w:rsid w:val="00DC34FE"/>
    <w:rsid w:val="00DC56AB"/>
    <w:rsid w:val="00DC587E"/>
    <w:rsid w:val="00DD118C"/>
    <w:rsid w:val="00DD1D10"/>
    <w:rsid w:val="00DD45B5"/>
    <w:rsid w:val="00DD4B77"/>
    <w:rsid w:val="00DD6EF0"/>
    <w:rsid w:val="00DE0BC7"/>
    <w:rsid w:val="00DE4C7A"/>
    <w:rsid w:val="00DE6FEC"/>
    <w:rsid w:val="00DF19F4"/>
    <w:rsid w:val="00DF26D1"/>
    <w:rsid w:val="00DF34A6"/>
    <w:rsid w:val="00DF6EA5"/>
    <w:rsid w:val="00E00898"/>
    <w:rsid w:val="00E036CA"/>
    <w:rsid w:val="00E03C6C"/>
    <w:rsid w:val="00E108C6"/>
    <w:rsid w:val="00E1400A"/>
    <w:rsid w:val="00E1477E"/>
    <w:rsid w:val="00E15DB0"/>
    <w:rsid w:val="00E21B3D"/>
    <w:rsid w:val="00E2251F"/>
    <w:rsid w:val="00E263A2"/>
    <w:rsid w:val="00E304C3"/>
    <w:rsid w:val="00E33527"/>
    <w:rsid w:val="00E33E4B"/>
    <w:rsid w:val="00E33E4F"/>
    <w:rsid w:val="00E34DF3"/>
    <w:rsid w:val="00E35794"/>
    <w:rsid w:val="00E357B3"/>
    <w:rsid w:val="00E35B35"/>
    <w:rsid w:val="00E365C8"/>
    <w:rsid w:val="00E375C8"/>
    <w:rsid w:val="00E406D5"/>
    <w:rsid w:val="00E440AA"/>
    <w:rsid w:val="00E51580"/>
    <w:rsid w:val="00E532F6"/>
    <w:rsid w:val="00E5505B"/>
    <w:rsid w:val="00E55AB3"/>
    <w:rsid w:val="00E56B38"/>
    <w:rsid w:val="00E60008"/>
    <w:rsid w:val="00E60F9F"/>
    <w:rsid w:val="00E616AF"/>
    <w:rsid w:val="00E61B15"/>
    <w:rsid w:val="00E654EA"/>
    <w:rsid w:val="00E71FCC"/>
    <w:rsid w:val="00E7384E"/>
    <w:rsid w:val="00E749E4"/>
    <w:rsid w:val="00E75D80"/>
    <w:rsid w:val="00E76620"/>
    <w:rsid w:val="00E76902"/>
    <w:rsid w:val="00E8021C"/>
    <w:rsid w:val="00E81A22"/>
    <w:rsid w:val="00E83B90"/>
    <w:rsid w:val="00E860B3"/>
    <w:rsid w:val="00E867CF"/>
    <w:rsid w:val="00E86F66"/>
    <w:rsid w:val="00E87FC0"/>
    <w:rsid w:val="00E90EC0"/>
    <w:rsid w:val="00E91EC3"/>
    <w:rsid w:val="00E920C0"/>
    <w:rsid w:val="00E9325D"/>
    <w:rsid w:val="00E93BBC"/>
    <w:rsid w:val="00E95589"/>
    <w:rsid w:val="00E97342"/>
    <w:rsid w:val="00EA00CF"/>
    <w:rsid w:val="00EA01C6"/>
    <w:rsid w:val="00EA1159"/>
    <w:rsid w:val="00EA480A"/>
    <w:rsid w:val="00EA484A"/>
    <w:rsid w:val="00EA50E7"/>
    <w:rsid w:val="00EA7588"/>
    <w:rsid w:val="00EB1FBE"/>
    <w:rsid w:val="00EB3C90"/>
    <w:rsid w:val="00EB43F9"/>
    <w:rsid w:val="00EB4477"/>
    <w:rsid w:val="00EB4B58"/>
    <w:rsid w:val="00EC18FA"/>
    <w:rsid w:val="00EC3115"/>
    <w:rsid w:val="00EC3186"/>
    <w:rsid w:val="00EC527E"/>
    <w:rsid w:val="00EC74DF"/>
    <w:rsid w:val="00EC7DCC"/>
    <w:rsid w:val="00ED413A"/>
    <w:rsid w:val="00EE1A77"/>
    <w:rsid w:val="00EE20AE"/>
    <w:rsid w:val="00EE27F3"/>
    <w:rsid w:val="00EE298F"/>
    <w:rsid w:val="00EE35A0"/>
    <w:rsid w:val="00EE3834"/>
    <w:rsid w:val="00EE54C9"/>
    <w:rsid w:val="00EE60B2"/>
    <w:rsid w:val="00EE7AC8"/>
    <w:rsid w:val="00EF0ACA"/>
    <w:rsid w:val="00EF3917"/>
    <w:rsid w:val="00EF46D9"/>
    <w:rsid w:val="00EF57FF"/>
    <w:rsid w:val="00EF5C44"/>
    <w:rsid w:val="00F00659"/>
    <w:rsid w:val="00F05650"/>
    <w:rsid w:val="00F10320"/>
    <w:rsid w:val="00F17332"/>
    <w:rsid w:val="00F21848"/>
    <w:rsid w:val="00F21C33"/>
    <w:rsid w:val="00F22906"/>
    <w:rsid w:val="00F22B3E"/>
    <w:rsid w:val="00F232AE"/>
    <w:rsid w:val="00F32293"/>
    <w:rsid w:val="00F33054"/>
    <w:rsid w:val="00F35257"/>
    <w:rsid w:val="00F36084"/>
    <w:rsid w:val="00F40BA6"/>
    <w:rsid w:val="00F40E39"/>
    <w:rsid w:val="00F414C5"/>
    <w:rsid w:val="00F44E66"/>
    <w:rsid w:val="00F4575D"/>
    <w:rsid w:val="00F46637"/>
    <w:rsid w:val="00F468FD"/>
    <w:rsid w:val="00F50949"/>
    <w:rsid w:val="00F52BA9"/>
    <w:rsid w:val="00F53A30"/>
    <w:rsid w:val="00F5754C"/>
    <w:rsid w:val="00F625CD"/>
    <w:rsid w:val="00F65182"/>
    <w:rsid w:val="00F6728F"/>
    <w:rsid w:val="00F7057D"/>
    <w:rsid w:val="00F748B4"/>
    <w:rsid w:val="00F75E5F"/>
    <w:rsid w:val="00F76D30"/>
    <w:rsid w:val="00F77AD3"/>
    <w:rsid w:val="00F86878"/>
    <w:rsid w:val="00F875E4"/>
    <w:rsid w:val="00F91DE2"/>
    <w:rsid w:val="00F92046"/>
    <w:rsid w:val="00F9294D"/>
    <w:rsid w:val="00F9529D"/>
    <w:rsid w:val="00F95B13"/>
    <w:rsid w:val="00FA0092"/>
    <w:rsid w:val="00FA030F"/>
    <w:rsid w:val="00FA1412"/>
    <w:rsid w:val="00FA2CC5"/>
    <w:rsid w:val="00FA5857"/>
    <w:rsid w:val="00FA5EA6"/>
    <w:rsid w:val="00FA77AC"/>
    <w:rsid w:val="00FB2B7C"/>
    <w:rsid w:val="00FB3A3C"/>
    <w:rsid w:val="00FB3F3C"/>
    <w:rsid w:val="00FB4D0A"/>
    <w:rsid w:val="00FC0408"/>
    <w:rsid w:val="00FC0805"/>
    <w:rsid w:val="00FC1004"/>
    <w:rsid w:val="00FC1E22"/>
    <w:rsid w:val="00FC3CE9"/>
    <w:rsid w:val="00FC3D82"/>
    <w:rsid w:val="00FC6011"/>
    <w:rsid w:val="00FD0CEB"/>
    <w:rsid w:val="00FD4D94"/>
    <w:rsid w:val="00FD5145"/>
    <w:rsid w:val="00FD6B26"/>
    <w:rsid w:val="00FD7731"/>
    <w:rsid w:val="00FE0C2B"/>
    <w:rsid w:val="00FE4F53"/>
    <w:rsid w:val="00FE787F"/>
    <w:rsid w:val="00FF1B75"/>
    <w:rsid w:val="00FF1CFF"/>
    <w:rsid w:val="00FF2CBC"/>
    <w:rsid w:val="00FF6D45"/>
    <w:rsid w:val="00FF6F48"/>
    <w:rsid w:val="0148B2F3"/>
    <w:rsid w:val="01CB636E"/>
    <w:rsid w:val="02DE664D"/>
    <w:rsid w:val="02EF0CC9"/>
    <w:rsid w:val="03511AE0"/>
    <w:rsid w:val="046CFA6D"/>
    <w:rsid w:val="0473D8AD"/>
    <w:rsid w:val="051C3FB7"/>
    <w:rsid w:val="0523CAD0"/>
    <w:rsid w:val="05778D72"/>
    <w:rsid w:val="068C7A5E"/>
    <w:rsid w:val="09074299"/>
    <w:rsid w:val="0921B992"/>
    <w:rsid w:val="0AE0DB77"/>
    <w:rsid w:val="0B04FCF2"/>
    <w:rsid w:val="0BFEAB6A"/>
    <w:rsid w:val="0CBBBBFD"/>
    <w:rsid w:val="0CCDBB4E"/>
    <w:rsid w:val="0D9713B1"/>
    <w:rsid w:val="0D9A7BB1"/>
    <w:rsid w:val="0E7401C4"/>
    <w:rsid w:val="0ED6D7B3"/>
    <w:rsid w:val="0F2D2351"/>
    <w:rsid w:val="0F653F71"/>
    <w:rsid w:val="0FCCE7D6"/>
    <w:rsid w:val="10A59FD9"/>
    <w:rsid w:val="11352DF8"/>
    <w:rsid w:val="11668D53"/>
    <w:rsid w:val="12DF92B6"/>
    <w:rsid w:val="12E37DE6"/>
    <w:rsid w:val="1531BD7A"/>
    <w:rsid w:val="161AABA3"/>
    <w:rsid w:val="1701532E"/>
    <w:rsid w:val="1705E48B"/>
    <w:rsid w:val="17BC0115"/>
    <w:rsid w:val="18057481"/>
    <w:rsid w:val="181092FF"/>
    <w:rsid w:val="187C988D"/>
    <w:rsid w:val="19549A59"/>
    <w:rsid w:val="19D4CA3E"/>
    <w:rsid w:val="19DA6413"/>
    <w:rsid w:val="19E3447C"/>
    <w:rsid w:val="1A1EC03A"/>
    <w:rsid w:val="1B5A1397"/>
    <w:rsid w:val="1C693508"/>
    <w:rsid w:val="1C95E8CE"/>
    <w:rsid w:val="1E6A6184"/>
    <w:rsid w:val="1EE2F336"/>
    <w:rsid w:val="203C80A8"/>
    <w:rsid w:val="223A8341"/>
    <w:rsid w:val="22EB568A"/>
    <w:rsid w:val="232E3BB8"/>
    <w:rsid w:val="235C6669"/>
    <w:rsid w:val="2419AAAB"/>
    <w:rsid w:val="25512A62"/>
    <w:rsid w:val="261654FF"/>
    <w:rsid w:val="26C32219"/>
    <w:rsid w:val="26D5DA43"/>
    <w:rsid w:val="26EBBFDA"/>
    <w:rsid w:val="27081B91"/>
    <w:rsid w:val="2741CC43"/>
    <w:rsid w:val="27961519"/>
    <w:rsid w:val="28111214"/>
    <w:rsid w:val="2878B6A8"/>
    <w:rsid w:val="29527524"/>
    <w:rsid w:val="2AC3717A"/>
    <w:rsid w:val="2B0D91C2"/>
    <w:rsid w:val="2B50716F"/>
    <w:rsid w:val="2B59597B"/>
    <w:rsid w:val="2CC8BA68"/>
    <w:rsid w:val="2DFCD9F2"/>
    <w:rsid w:val="311C52BF"/>
    <w:rsid w:val="315C6ECE"/>
    <w:rsid w:val="31ADECC5"/>
    <w:rsid w:val="32C3869E"/>
    <w:rsid w:val="33765CAB"/>
    <w:rsid w:val="339703B8"/>
    <w:rsid w:val="33CDE605"/>
    <w:rsid w:val="34E6BD1D"/>
    <w:rsid w:val="35197E25"/>
    <w:rsid w:val="360EEAFD"/>
    <w:rsid w:val="3618E5F1"/>
    <w:rsid w:val="37F37F8C"/>
    <w:rsid w:val="389E53F5"/>
    <w:rsid w:val="38FF8865"/>
    <w:rsid w:val="3974C2BB"/>
    <w:rsid w:val="39F52B78"/>
    <w:rsid w:val="3AC2C482"/>
    <w:rsid w:val="3AF3B11C"/>
    <w:rsid w:val="3B04DA02"/>
    <w:rsid w:val="3BE4A2F9"/>
    <w:rsid w:val="3C9CA086"/>
    <w:rsid w:val="3D8CD3DD"/>
    <w:rsid w:val="3D9E4EDB"/>
    <w:rsid w:val="3DF136CB"/>
    <w:rsid w:val="3E563625"/>
    <w:rsid w:val="3E8E8787"/>
    <w:rsid w:val="3ED0E896"/>
    <w:rsid w:val="3ED21D29"/>
    <w:rsid w:val="3ED297BB"/>
    <w:rsid w:val="3F822E2D"/>
    <w:rsid w:val="418AF08B"/>
    <w:rsid w:val="4191DF51"/>
    <w:rsid w:val="422356B9"/>
    <w:rsid w:val="424A355E"/>
    <w:rsid w:val="439D51C1"/>
    <w:rsid w:val="44BDECC2"/>
    <w:rsid w:val="44E74039"/>
    <w:rsid w:val="45EE9C8F"/>
    <w:rsid w:val="46F95FE9"/>
    <w:rsid w:val="476F5B06"/>
    <w:rsid w:val="4797A1E8"/>
    <w:rsid w:val="47E53FAD"/>
    <w:rsid w:val="486B94AC"/>
    <w:rsid w:val="48D30CFE"/>
    <w:rsid w:val="490E1AD8"/>
    <w:rsid w:val="49644803"/>
    <w:rsid w:val="4A397410"/>
    <w:rsid w:val="4AD13796"/>
    <w:rsid w:val="4B24BA8D"/>
    <w:rsid w:val="4B6577D5"/>
    <w:rsid w:val="4B86482C"/>
    <w:rsid w:val="4C58CD73"/>
    <w:rsid w:val="4CBA92E8"/>
    <w:rsid w:val="4DF8727C"/>
    <w:rsid w:val="4E86F579"/>
    <w:rsid w:val="4F2C62A6"/>
    <w:rsid w:val="4F8C2270"/>
    <w:rsid w:val="4FCC1705"/>
    <w:rsid w:val="507456EE"/>
    <w:rsid w:val="51B42A12"/>
    <w:rsid w:val="5332B3CB"/>
    <w:rsid w:val="53607F4E"/>
    <w:rsid w:val="54692BA9"/>
    <w:rsid w:val="55D633B6"/>
    <w:rsid w:val="577D9799"/>
    <w:rsid w:val="5888733C"/>
    <w:rsid w:val="58FE9727"/>
    <w:rsid w:val="59214764"/>
    <w:rsid w:val="5A4BC4B5"/>
    <w:rsid w:val="5BA7ED34"/>
    <w:rsid w:val="5BD87BA8"/>
    <w:rsid w:val="5C315D40"/>
    <w:rsid w:val="5C57A991"/>
    <w:rsid w:val="5CCE7699"/>
    <w:rsid w:val="5F9F0301"/>
    <w:rsid w:val="6095E665"/>
    <w:rsid w:val="614A95DE"/>
    <w:rsid w:val="61A71F48"/>
    <w:rsid w:val="61EABB3B"/>
    <w:rsid w:val="6330B9AE"/>
    <w:rsid w:val="64873F73"/>
    <w:rsid w:val="64F5874E"/>
    <w:rsid w:val="64F9DCFD"/>
    <w:rsid w:val="651B5BFF"/>
    <w:rsid w:val="658DE3F0"/>
    <w:rsid w:val="6591F14A"/>
    <w:rsid w:val="67827206"/>
    <w:rsid w:val="6786A6D5"/>
    <w:rsid w:val="67AA3587"/>
    <w:rsid w:val="67F77FC1"/>
    <w:rsid w:val="68C932FF"/>
    <w:rsid w:val="68F82144"/>
    <w:rsid w:val="69B79A55"/>
    <w:rsid w:val="69F104F4"/>
    <w:rsid w:val="6AB5E459"/>
    <w:rsid w:val="6C98389D"/>
    <w:rsid w:val="6CF663F1"/>
    <w:rsid w:val="6D3A03DD"/>
    <w:rsid w:val="6DEE017A"/>
    <w:rsid w:val="6F4A5EAB"/>
    <w:rsid w:val="6F8C05C0"/>
    <w:rsid w:val="6FD4D49E"/>
    <w:rsid w:val="7110C315"/>
    <w:rsid w:val="718170FE"/>
    <w:rsid w:val="721B1ED6"/>
    <w:rsid w:val="7272A35B"/>
    <w:rsid w:val="730EE6DB"/>
    <w:rsid w:val="757751A4"/>
    <w:rsid w:val="75904B0F"/>
    <w:rsid w:val="76B0037D"/>
    <w:rsid w:val="771383FD"/>
    <w:rsid w:val="78BB64E8"/>
    <w:rsid w:val="7948269B"/>
    <w:rsid w:val="79558CA3"/>
    <w:rsid w:val="7A1C1B96"/>
    <w:rsid w:val="7A23D7B4"/>
    <w:rsid w:val="7C3D48C1"/>
    <w:rsid w:val="7C4D846C"/>
    <w:rsid w:val="7D0DAF6D"/>
    <w:rsid w:val="7D1DC3EA"/>
    <w:rsid w:val="7D7C8BA0"/>
    <w:rsid w:val="7DACF4D0"/>
    <w:rsid w:val="7E20CD38"/>
    <w:rsid w:val="7E7A994B"/>
    <w:rsid w:val="7EE238D7"/>
    <w:rsid w:val="7FC01FA7"/>
    <w:rsid w:val="7FE4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3582"/>
  <w15:chartTrackingRefBased/>
  <w15:docId w15:val="{80D42B3B-12C7-428F-B41A-861CA499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7E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25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EB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DDE"/>
  </w:style>
  <w:style w:type="paragraph" w:styleId="Pidipagina">
    <w:name w:val="footer"/>
    <w:basedOn w:val="Normale"/>
    <w:link w:val="PidipaginaCarattere"/>
    <w:uiPriority w:val="99"/>
    <w:unhideWhenUsed/>
    <w:rsid w:val="00412D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DDE"/>
  </w:style>
  <w:style w:type="character" w:styleId="Collegamentoipertestuale">
    <w:name w:val="Hyperlink"/>
    <w:rsid w:val="002E7573"/>
    <w:rPr>
      <w:u w:val="single"/>
    </w:rPr>
  </w:style>
  <w:style w:type="character" w:customStyle="1" w:styleId="Nessuno">
    <w:name w:val="Nessuno"/>
    <w:rsid w:val="002E7573"/>
  </w:style>
  <w:style w:type="character" w:customStyle="1" w:styleId="Hyperlink0">
    <w:name w:val="Hyperlink.0"/>
    <w:basedOn w:val="Nessuno"/>
    <w:rsid w:val="002E7573"/>
    <w:rPr>
      <w:rFonts w:ascii="Verdana" w:eastAsia="Verdana" w:hAnsi="Verdana" w:cs="Verdana"/>
      <w:b/>
      <w:bCs/>
      <w:outline w:val="0"/>
      <w:color w:val="FFFFFF"/>
      <w:sz w:val="20"/>
      <w:szCs w:val="20"/>
      <w:u w:val="single" w:color="FFFFFF"/>
      <w:lang w:val="en-US"/>
    </w:rPr>
  </w:style>
  <w:style w:type="character" w:customStyle="1" w:styleId="Hyperlink1">
    <w:name w:val="Hyperlink.1"/>
    <w:basedOn w:val="Nessuno"/>
    <w:rsid w:val="002E7573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1AAC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9420F3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B92F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27B8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EB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7E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46A6E"/>
    <w:rPr>
      <w:rFonts w:ascii="Times New Roman" w:hAnsi="Times New Roman" w:cs="Times New Roman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257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2030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231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607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39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056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748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5220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173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0173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09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o@slovenia.inf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africanexplorer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5980-56D7-4DDE-B485-F93654DA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Orazzo</dc:creator>
  <cp:keywords/>
  <dc:description/>
  <cp:lastModifiedBy>ANGELA MARINI OPEN MIND CONSULTING SRL</cp:lastModifiedBy>
  <cp:revision>1092</cp:revision>
  <dcterms:created xsi:type="dcterms:W3CDTF">2024-01-16T09:39:00Z</dcterms:created>
  <dcterms:modified xsi:type="dcterms:W3CDTF">2025-05-26T16:07:00Z</dcterms:modified>
</cp:coreProperties>
</file>