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4693" w14:textId="214DC341" w:rsidR="00A37035" w:rsidRDefault="00F543B8" w:rsidP="00A37035">
      <w:pPr>
        <w:pStyle w:val="Paragrafoelenco"/>
        <w:ind w:left="0"/>
        <w:jc w:val="center"/>
        <w:rPr>
          <w:b/>
          <w:bCs/>
          <w:sz w:val="40"/>
          <w:szCs w:val="40"/>
        </w:rPr>
      </w:pPr>
      <w:r w:rsidRPr="27B4405C">
        <w:rPr>
          <w:b/>
          <w:bCs/>
          <w:sz w:val="40"/>
          <w:szCs w:val="40"/>
        </w:rPr>
        <w:t>Pianificazione</w:t>
      </w:r>
      <w:r w:rsidR="000857AE" w:rsidRPr="27B4405C">
        <w:rPr>
          <w:b/>
          <w:bCs/>
          <w:sz w:val="40"/>
          <w:szCs w:val="40"/>
        </w:rPr>
        <w:t xml:space="preserve"> turis</w:t>
      </w:r>
      <w:r w:rsidR="003664AF" w:rsidRPr="27B4405C">
        <w:rPr>
          <w:b/>
          <w:bCs/>
          <w:sz w:val="40"/>
          <w:szCs w:val="40"/>
        </w:rPr>
        <w:t>tica</w:t>
      </w:r>
      <w:r w:rsidR="000857AE" w:rsidRPr="27B4405C">
        <w:rPr>
          <w:b/>
          <w:bCs/>
          <w:sz w:val="40"/>
          <w:szCs w:val="40"/>
        </w:rPr>
        <w:t xml:space="preserve"> intelligente</w:t>
      </w:r>
      <w:r w:rsidR="00C83B0E" w:rsidRPr="27B4405C">
        <w:rPr>
          <w:b/>
          <w:bCs/>
          <w:sz w:val="40"/>
          <w:szCs w:val="40"/>
        </w:rPr>
        <w:t xml:space="preserve">: </w:t>
      </w:r>
      <w:r w:rsidRPr="27B4405C">
        <w:rPr>
          <w:b/>
          <w:bCs/>
          <w:sz w:val="40"/>
          <w:szCs w:val="40"/>
        </w:rPr>
        <w:t xml:space="preserve">in Slovenia </w:t>
      </w:r>
      <w:r w:rsidR="004741D4" w:rsidRPr="27B4405C">
        <w:rPr>
          <w:b/>
          <w:bCs/>
          <w:sz w:val="40"/>
          <w:szCs w:val="40"/>
        </w:rPr>
        <w:t>arriva</w:t>
      </w:r>
      <w:r w:rsidR="00C83B0E" w:rsidRPr="27B4405C">
        <w:rPr>
          <w:b/>
          <w:bCs/>
          <w:sz w:val="40"/>
          <w:szCs w:val="40"/>
        </w:rPr>
        <w:t xml:space="preserve"> il </w:t>
      </w:r>
      <w:r w:rsidR="00C83B0E" w:rsidRPr="27B4405C">
        <w:rPr>
          <w:b/>
          <w:bCs/>
          <w:color w:val="538135" w:themeColor="accent6" w:themeShade="BF"/>
          <w:sz w:val="40"/>
          <w:szCs w:val="40"/>
        </w:rPr>
        <w:t xml:space="preserve">National </w:t>
      </w:r>
      <w:r w:rsidR="000857AE" w:rsidRPr="27B4405C">
        <w:rPr>
          <w:b/>
          <w:bCs/>
          <w:color w:val="538135" w:themeColor="accent6" w:themeShade="BF"/>
          <w:sz w:val="40"/>
          <w:szCs w:val="40"/>
        </w:rPr>
        <w:t xml:space="preserve">Intelligence System for </w:t>
      </w:r>
      <w:proofErr w:type="spellStart"/>
      <w:r w:rsidR="000857AE" w:rsidRPr="27B4405C">
        <w:rPr>
          <w:b/>
          <w:bCs/>
          <w:color w:val="538135" w:themeColor="accent6" w:themeShade="BF"/>
          <w:sz w:val="40"/>
          <w:szCs w:val="40"/>
        </w:rPr>
        <w:t>Tourism</w:t>
      </w:r>
      <w:proofErr w:type="spellEnd"/>
      <w:r w:rsidR="000857AE" w:rsidRPr="27B4405C">
        <w:rPr>
          <w:b/>
          <w:bCs/>
          <w:sz w:val="40"/>
          <w:szCs w:val="40"/>
        </w:rPr>
        <w:t xml:space="preserve"> (</w:t>
      </w:r>
      <w:proofErr w:type="spellStart"/>
      <w:r w:rsidR="000857AE" w:rsidRPr="27B4405C">
        <w:rPr>
          <w:b/>
          <w:bCs/>
          <w:sz w:val="40"/>
          <w:szCs w:val="40"/>
        </w:rPr>
        <w:t>NiST</w:t>
      </w:r>
      <w:proofErr w:type="spellEnd"/>
      <w:r w:rsidR="000857AE" w:rsidRPr="27B4405C">
        <w:rPr>
          <w:b/>
          <w:bCs/>
          <w:sz w:val="40"/>
          <w:szCs w:val="40"/>
        </w:rPr>
        <w:t>)</w:t>
      </w:r>
    </w:p>
    <w:p w14:paraId="4C1A98A3" w14:textId="56B13A67" w:rsidR="006C3EDD" w:rsidRDefault="002C5D8A" w:rsidP="27B4405C">
      <w:pPr>
        <w:pStyle w:val="Paragrafoelenco"/>
        <w:ind w:left="0"/>
        <w:jc w:val="center"/>
        <w:rPr>
          <w:b/>
          <w:bCs/>
          <w:i/>
          <w:iCs/>
        </w:rPr>
      </w:pPr>
      <w:r w:rsidRPr="27B4405C">
        <w:rPr>
          <w:b/>
          <w:bCs/>
          <w:i/>
          <w:iCs/>
        </w:rPr>
        <w:t xml:space="preserve">L’Ente </w:t>
      </w:r>
      <w:r w:rsidR="6B344015" w:rsidRPr="27B4405C">
        <w:rPr>
          <w:b/>
          <w:bCs/>
          <w:i/>
          <w:iCs/>
        </w:rPr>
        <w:t>sloveno</w:t>
      </w:r>
      <w:r w:rsidRPr="27B4405C">
        <w:rPr>
          <w:b/>
          <w:bCs/>
          <w:i/>
          <w:iCs/>
        </w:rPr>
        <w:t xml:space="preserve"> per il Turismo </w:t>
      </w:r>
      <w:r w:rsidR="000F5D87" w:rsidRPr="27B4405C">
        <w:rPr>
          <w:b/>
          <w:bCs/>
          <w:i/>
          <w:iCs/>
        </w:rPr>
        <w:t xml:space="preserve">ha attivato </w:t>
      </w:r>
      <w:r w:rsidR="00F543B8" w:rsidRPr="27B4405C">
        <w:rPr>
          <w:b/>
          <w:bCs/>
          <w:i/>
          <w:iCs/>
        </w:rPr>
        <w:t>il</w:t>
      </w:r>
      <w:r w:rsidR="000F5D87" w:rsidRPr="27B4405C">
        <w:rPr>
          <w:b/>
          <w:bCs/>
          <w:i/>
          <w:iCs/>
          <w:sz w:val="40"/>
          <w:szCs w:val="40"/>
        </w:rPr>
        <w:t xml:space="preserve"> </w:t>
      </w:r>
      <w:r w:rsidR="000F5D87" w:rsidRPr="27B4405C">
        <w:rPr>
          <w:b/>
          <w:bCs/>
          <w:i/>
          <w:iCs/>
        </w:rPr>
        <w:t xml:space="preserve">National Intelligence System for </w:t>
      </w:r>
      <w:proofErr w:type="spellStart"/>
      <w:r w:rsidR="000F5D87" w:rsidRPr="27B4405C">
        <w:rPr>
          <w:b/>
          <w:bCs/>
          <w:i/>
          <w:iCs/>
        </w:rPr>
        <w:t>Tourism</w:t>
      </w:r>
      <w:proofErr w:type="spellEnd"/>
      <w:r w:rsidR="000F5D87" w:rsidRPr="27B4405C">
        <w:rPr>
          <w:b/>
          <w:bCs/>
          <w:i/>
          <w:iCs/>
        </w:rPr>
        <w:t xml:space="preserve"> (</w:t>
      </w:r>
      <w:proofErr w:type="spellStart"/>
      <w:r w:rsidR="000F5D87" w:rsidRPr="27B4405C">
        <w:rPr>
          <w:b/>
          <w:bCs/>
          <w:i/>
          <w:iCs/>
        </w:rPr>
        <w:t>NiST</w:t>
      </w:r>
      <w:proofErr w:type="spellEnd"/>
      <w:r w:rsidR="000F5D87" w:rsidRPr="27B4405C">
        <w:rPr>
          <w:b/>
          <w:bCs/>
          <w:i/>
          <w:iCs/>
        </w:rPr>
        <w:t xml:space="preserve">), </w:t>
      </w:r>
    </w:p>
    <w:p w14:paraId="793AC75B" w14:textId="5C58F767" w:rsidR="006C3EDD" w:rsidRDefault="000F5D87" w:rsidP="27B4405C">
      <w:pPr>
        <w:pStyle w:val="Paragrafoelenco"/>
        <w:ind w:left="0"/>
        <w:jc w:val="center"/>
        <w:rPr>
          <w:b/>
          <w:bCs/>
          <w:i/>
          <w:iCs/>
        </w:rPr>
      </w:pPr>
      <w:r w:rsidRPr="27B4405C">
        <w:rPr>
          <w:b/>
          <w:bCs/>
          <w:i/>
          <w:iCs/>
        </w:rPr>
        <w:t xml:space="preserve">volto a integrare fonti di dati frammentarie, garantire un flusso informativo stabile e analisi approfondite, favorendo decisioni consapevoli e uno sviluppo coordinato </w:t>
      </w:r>
    </w:p>
    <w:p w14:paraId="5440BA9F" w14:textId="160A0D62" w:rsidR="006C3EDD" w:rsidRDefault="000F5D87" w:rsidP="27B4405C">
      <w:pPr>
        <w:pStyle w:val="Paragrafoelenco"/>
        <w:ind w:left="0"/>
        <w:jc w:val="center"/>
        <w:rPr>
          <w:b/>
          <w:bCs/>
          <w:i/>
          <w:iCs/>
        </w:rPr>
      </w:pPr>
      <w:r w:rsidRPr="27B4405C">
        <w:rPr>
          <w:b/>
          <w:bCs/>
          <w:i/>
          <w:iCs/>
        </w:rPr>
        <w:t xml:space="preserve">dell’intero </w:t>
      </w:r>
      <w:r w:rsidR="17A614A1" w:rsidRPr="27B4405C">
        <w:rPr>
          <w:b/>
          <w:bCs/>
          <w:i/>
          <w:iCs/>
        </w:rPr>
        <w:t xml:space="preserve">comparto </w:t>
      </w:r>
      <w:r w:rsidRPr="27B4405C">
        <w:rPr>
          <w:b/>
          <w:bCs/>
          <w:i/>
          <w:iCs/>
        </w:rPr>
        <w:t>turistico</w:t>
      </w:r>
      <w:r w:rsidR="56E489C3" w:rsidRPr="27B4405C">
        <w:rPr>
          <w:b/>
          <w:bCs/>
          <w:i/>
          <w:iCs/>
        </w:rPr>
        <w:t xml:space="preserve"> del Paese</w:t>
      </w:r>
      <w:r w:rsidRPr="27B4405C">
        <w:rPr>
          <w:b/>
          <w:bCs/>
          <w:i/>
          <w:iCs/>
        </w:rPr>
        <w:t>.</w:t>
      </w:r>
    </w:p>
    <w:p w14:paraId="32CEE245" w14:textId="235EACFE" w:rsidR="002744B9" w:rsidRPr="002A1BA7" w:rsidRDefault="002A1BA7" w:rsidP="002A1BA7">
      <w:pPr>
        <w:pStyle w:val="Paragrafoelenco"/>
        <w:ind w:left="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2A1BA7">
        <w:rPr>
          <w:b/>
          <w:bCs/>
          <w:i/>
          <w:iCs/>
          <w:sz w:val="32"/>
          <w:szCs w:val="32"/>
        </w:rPr>
        <w:t>Latest</w:t>
      </w:r>
      <w:proofErr w:type="spellEnd"/>
      <w:r w:rsidRPr="002A1BA7">
        <w:rPr>
          <w:b/>
          <w:bCs/>
          <w:i/>
          <w:iCs/>
          <w:sz w:val="32"/>
          <w:szCs w:val="32"/>
        </w:rPr>
        <w:t xml:space="preserve"> News:</w:t>
      </w:r>
      <w:r w:rsidR="002744B9" w:rsidRPr="002A1BA7">
        <w:rPr>
          <w:b/>
          <w:bCs/>
          <w:i/>
          <w:iCs/>
          <w:sz w:val="32"/>
          <w:szCs w:val="32"/>
        </w:rPr>
        <w:t xml:space="preserve"> </w:t>
      </w:r>
      <w:r w:rsidRPr="002A1BA7">
        <w:rPr>
          <w:b/>
          <w:bCs/>
          <w:i/>
          <w:iCs/>
          <w:sz w:val="32"/>
          <w:szCs w:val="32"/>
        </w:rPr>
        <w:t xml:space="preserve">al </w:t>
      </w:r>
      <w:r w:rsidR="002744B9" w:rsidRPr="002A1BA7">
        <w:rPr>
          <w:b/>
          <w:bCs/>
          <w:i/>
          <w:iCs/>
          <w:sz w:val="32"/>
          <w:szCs w:val="32"/>
        </w:rPr>
        <w:t xml:space="preserve">giro di boa del 2025, </w:t>
      </w:r>
      <w:r w:rsidR="00764F86" w:rsidRPr="002A1BA7">
        <w:rPr>
          <w:b/>
          <w:bCs/>
          <w:i/>
          <w:iCs/>
          <w:sz w:val="32"/>
          <w:szCs w:val="32"/>
        </w:rPr>
        <w:t>l’Italia si conferma primo mercato estero per arrivi e pernottamenti.</w:t>
      </w:r>
    </w:p>
    <w:p w14:paraId="00D05BEC" w14:textId="628292DB" w:rsidR="27B4405C" w:rsidRDefault="27B4405C" w:rsidP="27B4405C">
      <w:pPr>
        <w:pStyle w:val="Paragrafoelenco"/>
        <w:ind w:left="0"/>
        <w:jc w:val="both"/>
        <w:rPr>
          <w:i/>
          <w:iCs/>
          <w:sz w:val="21"/>
          <w:szCs w:val="21"/>
        </w:rPr>
      </w:pPr>
    </w:p>
    <w:p w14:paraId="0D584246" w14:textId="38F7C979" w:rsidR="27B4405C" w:rsidRDefault="00091BE2" w:rsidP="27B4405C">
      <w:pPr>
        <w:pStyle w:val="Paragrafoelenco"/>
        <w:ind w:left="0"/>
        <w:jc w:val="both"/>
        <w:rPr>
          <w:sz w:val="21"/>
          <w:szCs w:val="21"/>
        </w:rPr>
      </w:pPr>
      <w:r w:rsidRPr="27B4405C">
        <w:rPr>
          <w:i/>
          <w:iCs/>
          <w:sz w:val="21"/>
          <w:szCs w:val="21"/>
        </w:rPr>
        <w:t xml:space="preserve">Milano, </w:t>
      </w:r>
      <w:r w:rsidR="000F5D87" w:rsidRPr="27B4405C">
        <w:rPr>
          <w:i/>
          <w:iCs/>
          <w:sz w:val="21"/>
          <w:szCs w:val="21"/>
        </w:rPr>
        <w:t xml:space="preserve">giugno </w:t>
      </w:r>
      <w:r w:rsidR="00DC2612" w:rsidRPr="27B4405C">
        <w:rPr>
          <w:i/>
          <w:iCs/>
          <w:sz w:val="21"/>
          <w:szCs w:val="21"/>
        </w:rPr>
        <w:t xml:space="preserve">2025 </w:t>
      </w:r>
      <w:r w:rsidR="00604281" w:rsidRPr="27B4405C">
        <w:rPr>
          <w:i/>
          <w:iCs/>
          <w:sz w:val="21"/>
          <w:szCs w:val="21"/>
        </w:rPr>
        <w:t>–</w:t>
      </w:r>
      <w:r w:rsidR="000C1F02" w:rsidRPr="27B4405C">
        <w:rPr>
          <w:sz w:val="21"/>
          <w:szCs w:val="21"/>
        </w:rPr>
        <w:t xml:space="preserve"> “</w:t>
      </w:r>
      <w:r w:rsidR="000C1F02" w:rsidRPr="27B4405C">
        <w:rPr>
          <w:i/>
          <w:iCs/>
          <w:sz w:val="21"/>
          <w:szCs w:val="21"/>
        </w:rPr>
        <w:t xml:space="preserve">Il </w:t>
      </w:r>
      <w:proofErr w:type="spellStart"/>
      <w:r w:rsidR="000C1F02" w:rsidRPr="27B4405C">
        <w:rPr>
          <w:b/>
          <w:bCs/>
          <w:i/>
          <w:iCs/>
          <w:sz w:val="21"/>
          <w:szCs w:val="21"/>
        </w:rPr>
        <w:t>NiST</w:t>
      </w:r>
      <w:proofErr w:type="spellEnd"/>
      <w:r w:rsidR="000C1F02" w:rsidRPr="27B4405C">
        <w:rPr>
          <w:sz w:val="21"/>
          <w:szCs w:val="21"/>
        </w:rPr>
        <w:t xml:space="preserve"> </w:t>
      </w:r>
      <w:r w:rsidR="000C1F02" w:rsidRPr="27B4405C">
        <w:rPr>
          <w:i/>
          <w:iCs/>
          <w:sz w:val="21"/>
          <w:szCs w:val="21"/>
        </w:rPr>
        <w:t xml:space="preserve">è molto più di una semplice raccolta di indicatori: è uno strumento sofisticato che offre </w:t>
      </w:r>
      <w:r w:rsidR="000C1F02" w:rsidRPr="27B4405C">
        <w:rPr>
          <w:b/>
          <w:bCs/>
          <w:i/>
          <w:iCs/>
          <w:sz w:val="21"/>
          <w:szCs w:val="21"/>
        </w:rPr>
        <w:t>una comprensione profonda delle dinamiche complesse del turismo</w:t>
      </w:r>
      <w:r w:rsidR="000C1F02" w:rsidRPr="27B4405C">
        <w:rPr>
          <w:i/>
          <w:iCs/>
          <w:sz w:val="21"/>
          <w:szCs w:val="21"/>
        </w:rPr>
        <w:t>”</w:t>
      </w:r>
      <w:r w:rsidR="000C1F02" w:rsidRPr="27B4405C">
        <w:rPr>
          <w:sz w:val="21"/>
          <w:szCs w:val="21"/>
        </w:rPr>
        <w:t xml:space="preserve">. Così </w:t>
      </w:r>
      <w:proofErr w:type="spellStart"/>
      <w:r w:rsidR="00883E3C" w:rsidRPr="27B4405C">
        <w:rPr>
          <w:b/>
          <w:bCs/>
          <w:sz w:val="21"/>
          <w:szCs w:val="21"/>
        </w:rPr>
        <w:t>Aljoša</w:t>
      </w:r>
      <w:proofErr w:type="spellEnd"/>
      <w:r w:rsidR="00883E3C" w:rsidRPr="27B4405C">
        <w:rPr>
          <w:b/>
          <w:bCs/>
          <w:sz w:val="21"/>
          <w:szCs w:val="21"/>
        </w:rPr>
        <w:t xml:space="preserve"> </w:t>
      </w:r>
      <w:proofErr w:type="spellStart"/>
      <w:r w:rsidR="00883E3C" w:rsidRPr="27B4405C">
        <w:rPr>
          <w:b/>
          <w:bCs/>
          <w:sz w:val="21"/>
          <w:szCs w:val="21"/>
        </w:rPr>
        <w:t>Ota</w:t>
      </w:r>
      <w:proofErr w:type="spellEnd"/>
      <w:r w:rsidR="00883E3C" w:rsidRPr="27B4405C">
        <w:rPr>
          <w:sz w:val="21"/>
          <w:szCs w:val="21"/>
        </w:rPr>
        <w:t xml:space="preserve">, direttore dell’Ente </w:t>
      </w:r>
      <w:r w:rsidR="6C7407CE" w:rsidRPr="27B4405C">
        <w:rPr>
          <w:sz w:val="21"/>
          <w:szCs w:val="21"/>
        </w:rPr>
        <w:t>s</w:t>
      </w:r>
      <w:r w:rsidR="00883E3C" w:rsidRPr="27B4405C">
        <w:rPr>
          <w:sz w:val="21"/>
          <w:szCs w:val="21"/>
        </w:rPr>
        <w:t xml:space="preserve">loveno per il Turismo in Italia, commenta il lancio del </w:t>
      </w:r>
      <w:r w:rsidR="005837E4" w:rsidRPr="27B4405C">
        <w:rPr>
          <w:b/>
          <w:bCs/>
          <w:i/>
          <w:iCs/>
          <w:sz w:val="21"/>
          <w:szCs w:val="21"/>
        </w:rPr>
        <w:t xml:space="preserve">National Intelligence System for </w:t>
      </w:r>
      <w:proofErr w:type="spellStart"/>
      <w:r w:rsidR="005837E4" w:rsidRPr="27B4405C">
        <w:rPr>
          <w:b/>
          <w:bCs/>
          <w:i/>
          <w:iCs/>
          <w:sz w:val="21"/>
          <w:szCs w:val="21"/>
        </w:rPr>
        <w:t>Tourism</w:t>
      </w:r>
      <w:proofErr w:type="spellEnd"/>
      <w:r w:rsidR="005837E4" w:rsidRPr="27B4405C">
        <w:rPr>
          <w:b/>
          <w:bCs/>
          <w:i/>
          <w:iCs/>
          <w:sz w:val="21"/>
          <w:szCs w:val="21"/>
        </w:rPr>
        <w:t xml:space="preserve"> </w:t>
      </w:r>
      <w:r w:rsidR="005837E4" w:rsidRPr="27B4405C">
        <w:rPr>
          <w:b/>
          <w:bCs/>
          <w:sz w:val="21"/>
          <w:szCs w:val="21"/>
        </w:rPr>
        <w:t>(</w:t>
      </w:r>
      <w:proofErr w:type="spellStart"/>
      <w:r w:rsidR="005837E4" w:rsidRPr="27B4405C">
        <w:rPr>
          <w:b/>
          <w:bCs/>
          <w:sz w:val="21"/>
          <w:szCs w:val="21"/>
        </w:rPr>
        <w:t>NiST</w:t>
      </w:r>
      <w:proofErr w:type="spellEnd"/>
      <w:r w:rsidR="005837E4" w:rsidRPr="27B4405C">
        <w:rPr>
          <w:b/>
          <w:bCs/>
          <w:sz w:val="21"/>
          <w:szCs w:val="21"/>
        </w:rPr>
        <w:t>)</w:t>
      </w:r>
      <w:r w:rsidR="005837E4" w:rsidRPr="27B4405C">
        <w:rPr>
          <w:sz w:val="21"/>
          <w:szCs w:val="21"/>
        </w:rPr>
        <w:t xml:space="preserve">, l’ultima novità in arrivo da Lubiana che consentirà al </w:t>
      </w:r>
      <w:r w:rsidR="4568D5E9" w:rsidRPr="27B4405C">
        <w:rPr>
          <w:sz w:val="21"/>
          <w:szCs w:val="21"/>
        </w:rPr>
        <w:t xml:space="preserve">settore </w:t>
      </w:r>
      <w:r w:rsidR="00D63B1A" w:rsidRPr="27B4405C">
        <w:rPr>
          <w:sz w:val="21"/>
          <w:szCs w:val="21"/>
        </w:rPr>
        <w:t>turistico</w:t>
      </w:r>
      <w:r w:rsidR="005837E4" w:rsidRPr="27B4405C">
        <w:rPr>
          <w:sz w:val="21"/>
          <w:szCs w:val="21"/>
        </w:rPr>
        <w:t xml:space="preserve"> </w:t>
      </w:r>
      <w:r w:rsidR="00D63B1A" w:rsidRPr="27B4405C">
        <w:rPr>
          <w:sz w:val="21"/>
          <w:szCs w:val="21"/>
        </w:rPr>
        <w:t>sloveno</w:t>
      </w:r>
      <w:r w:rsidR="005837E4" w:rsidRPr="27B4405C">
        <w:rPr>
          <w:sz w:val="21"/>
          <w:szCs w:val="21"/>
        </w:rPr>
        <w:t xml:space="preserve"> </w:t>
      </w:r>
      <w:r w:rsidR="00D63B1A" w:rsidRPr="27B4405C">
        <w:rPr>
          <w:sz w:val="21"/>
          <w:szCs w:val="21"/>
        </w:rPr>
        <w:t xml:space="preserve">di orientare le cruciali scelte dei prossimi anni in una maniera più consapevole e </w:t>
      </w:r>
      <w:r w:rsidR="00584598" w:rsidRPr="27B4405C">
        <w:rPr>
          <w:sz w:val="21"/>
          <w:szCs w:val="21"/>
        </w:rPr>
        <w:t>coordinata</w:t>
      </w:r>
      <w:r w:rsidR="00D63B1A" w:rsidRPr="27B4405C">
        <w:rPr>
          <w:sz w:val="21"/>
          <w:szCs w:val="21"/>
        </w:rPr>
        <w:t>.</w:t>
      </w:r>
    </w:p>
    <w:p w14:paraId="0D369677" w14:textId="398D3A63" w:rsidR="00D63B1A" w:rsidRDefault="00C93A0D" w:rsidP="000C1F02">
      <w:pPr>
        <w:pStyle w:val="Paragrafoelenco"/>
        <w:ind w:left="0"/>
        <w:jc w:val="both"/>
        <w:rPr>
          <w:sz w:val="21"/>
          <w:szCs w:val="21"/>
        </w:rPr>
      </w:pPr>
      <w:r w:rsidRPr="00C93A0D">
        <w:rPr>
          <w:sz w:val="21"/>
          <w:szCs w:val="21"/>
        </w:rPr>
        <w:t>Obiettivo del progetto è offrire,</w:t>
      </w:r>
      <w:r w:rsidR="00A55F8C">
        <w:rPr>
          <w:sz w:val="21"/>
          <w:szCs w:val="21"/>
        </w:rPr>
        <w:t xml:space="preserve"> già</w:t>
      </w:r>
      <w:r w:rsidRPr="00C93A0D">
        <w:rPr>
          <w:sz w:val="21"/>
          <w:szCs w:val="21"/>
        </w:rPr>
        <w:t xml:space="preserve"> entro fine anno, </w:t>
      </w:r>
      <w:r w:rsidRPr="00D141C1">
        <w:rPr>
          <w:b/>
          <w:bCs/>
          <w:sz w:val="21"/>
          <w:szCs w:val="21"/>
        </w:rPr>
        <w:t>una visione completa degli impatti</w:t>
      </w:r>
      <w:r w:rsidRPr="00C93A0D">
        <w:rPr>
          <w:sz w:val="21"/>
          <w:szCs w:val="21"/>
        </w:rPr>
        <w:t xml:space="preserve"> ambientali, sociali ed economici </w:t>
      </w:r>
      <w:r w:rsidRPr="00413B49">
        <w:rPr>
          <w:b/>
          <w:bCs/>
          <w:sz w:val="21"/>
          <w:szCs w:val="21"/>
        </w:rPr>
        <w:t>del turismo</w:t>
      </w:r>
      <w:r w:rsidRPr="00C93A0D">
        <w:rPr>
          <w:sz w:val="21"/>
          <w:szCs w:val="21"/>
        </w:rPr>
        <w:t xml:space="preserve">, facilitare </w:t>
      </w:r>
      <w:r w:rsidRPr="00D141C1">
        <w:rPr>
          <w:b/>
          <w:bCs/>
          <w:sz w:val="21"/>
          <w:szCs w:val="21"/>
        </w:rPr>
        <w:t>il monitoraggio delle tendenze</w:t>
      </w:r>
      <w:r w:rsidRPr="00C93A0D">
        <w:rPr>
          <w:sz w:val="21"/>
          <w:szCs w:val="21"/>
        </w:rPr>
        <w:t xml:space="preserve"> e supportare la pianificazione strategica</w:t>
      </w:r>
      <w:r w:rsidR="00C03DBE">
        <w:rPr>
          <w:sz w:val="21"/>
          <w:szCs w:val="21"/>
        </w:rPr>
        <w:t>.</w:t>
      </w:r>
    </w:p>
    <w:p w14:paraId="61938BF1" w14:textId="5A1D4E67" w:rsidR="27B4405C" w:rsidRDefault="00B165B7" w:rsidP="27B4405C">
      <w:pPr>
        <w:pStyle w:val="Paragrafoelenco"/>
        <w:ind w:left="0"/>
        <w:jc w:val="both"/>
        <w:rPr>
          <w:sz w:val="21"/>
          <w:szCs w:val="21"/>
        </w:rPr>
      </w:pPr>
      <w:r w:rsidRPr="27B4405C">
        <w:rPr>
          <w:sz w:val="21"/>
          <w:szCs w:val="21"/>
        </w:rPr>
        <w:t xml:space="preserve">Con un sistema basato su </w:t>
      </w:r>
      <w:r w:rsidRPr="27B4405C">
        <w:rPr>
          <w:b/>
          <w:bCs/>
          <w:sz w:val="21"/>
          <w:szCs w:val="21"/>
        </w:rPr>
        <w:t>60 indicatori</w:t>
      </w:r>
      <w:r w:rsidRPr="27B4405C">
        <w:rPr>
          <w:sz w:val="21"/>
          <w:szCs w:val="21"/>
        </w:rPr>
        <w:t>,</w:t>
      </w:r>
      <w:r w:rsidR="0004430B" w:rsidRPr="27B4405C">
        <w:rPr>
          <w:sz w:val="21"/>
          <w:szCs w:val="21"/>
        </w:rPr>
        <w:t xml:space="preserve"> </w:t>
      </w:r>
      <w:r w:rsidR="0004430B" w:rsidRPr="27B4405C">
        <w:rPr>
          <w:b/>
          <w:bCs/>
          <w:sz w:val="21"/>
          <w:szCs w:val="21"/>
        </w:rPr>
        <w:t xml:space="preserve">30 casi d’uso </w:t>
      </w:r>
      <w:r w:rsidR="0004430B" w:rsidRPr="27B4405C">
        <w:rPr>
          <w:sz w:val="21"/>
          <w:szCs w:val="21"/>
        </w:rPr>
        <w:t xml:space="preserve">e </w:t>
      </w:r>
      <w:r w:rsidR="0004430B" w:rsidRPr="27B4405C">
        <w:rPr>
          <w:b/>
          <w:bCs/>
          <w:sz w:val="21"/>
          <w:szCs w:val="21"/>
        </w:rPr>
        <w:t xml:space="preserve">70 </w:t>
      </w:r>
      <w:r w:rsidR="00EC2B03" w:rsidRPr="27B4405C">
        <w:rPr>
          <w:b/>
          <w:bCs/>
          <w:sz w:val="21"/>
          <w:szCs w:val="21"/>
        </w:rPr>
        <w:t>interfacce</w:t>
      </w:r>
      <w:r w:rsidR="00EC2B03" w:rsidRPr="27B4405C">
        <w:rPr>
          <w:sz w:val="21"/>
          <w:szCs w:val="21"/>
        </w:rPr>
        <w:t>,</w:t>
      </w:r>
      <w:r w:rsidRPr="27B4405C">
        <w:rPr>
          <w:sz w:val="21"/>
          <w:szCs w:val="21"/>
        </w:rPr>
        <w:t xml:space="preserve"> </w:t>
      </w:r>
      <w:proofErr w:type="spellStart"/>
      <w:r w:rsidRPr="27B4405C">
        <w:rPr>
          <w:sz w:val="21"/>
          <w:szCs w:val="21"/>
        </w:rPr>
        <w:t>NiST</w:t>
      </w:r>
      <w:proofErr w:type="spellEnd"/>
      <w:r w:rsidRPr="27B4405C">
        <w:rPr>
          <w:sz w:val="21"/>
          <w:szCs w:val="21"/>
        </w:rPr>
        <w:t xml:space="preserve"> andrà </w:t>
      </w:r>
      <w:r w:rsidRPr="27B4405C">
        <w:rPr>
          <w:b/>
          <w:bCs/>
          <w:sz w:val="21"/>
          <w:szCs w:val="21"/>
        </w:rPr>
        <w:t>oltre i tradizionali parametri di arrivi, pernottamenti e fatturato</w:t>
      </w:r>
      <w:r w:rsidRPr="27B4405C">
        <w:rPr>
          <w:sz w:val="21"/>
          <w:szCs w:val="21"/>
        </w:rPr>
        <w:t xml:space="preserve">. </w:t>
      </w:r>
    </w:p>
    <w:p w14:paraId="33D07E57" w14:textId="02F12AFC" w:rsidR="27B4405C" w:rsidRPr="003D6BD8" w:rsidRDefault="00B165B7" w:rsidP="27B4405C">
      <w:pPr>
        <w:pStyle w:val="Paragrafoelenco"/>
        <w:ind w:left="0"/>
        <w:jc w:val="both"/>
        <w:rPr>
          <w:sz w:val="21"/>
          <w:szCs w:val="21"/>
        </w:rPr>
      </w:pPr>
      <w:r w:rsidRPr="27B4405C">
        <w:rPr>
          <w:sz w:val="21"/>
          <w:szCs w:val="21"/>
        </w:rPr>
        <w:t xml:space="preserve">Per la prima volta </w:t>
      </w:r>
      <w:r w:rsidR="006F6179" w:rsidRPr="27B4405C">
        <w:rPr>
          <w:sz w:val="21"/>
          <w:szCs w:val="21"/>
        </w:rPr>
        <w:t xml:space="preserve">si assiste, quindi, a un </w:t>
      </w:r>
      <w:r w:rsidR="006F6179" w:rsidRPr="27B4405C">
        <w:rPr>
          <w:b/>
          <w:bCs/>
          <w:sz w:val="21"/>
          <w:szCs w:val="21"/>
        </w:rPr>
        <w:t>monitoraggio effettuato</w:t>
      </w:r>
      <w:r w:rsidRPr="27B4405C">
        <w:rPr>
          <w:b/>
          <w:bCs/>
          <w:sz w:val="21"/>
          <w:szCs w:val="21"/>
        </w:rPr>
        <w:t xml:space="preserve"> in modo sistematico e centralizzato</w:t>
      </w:r>
      <w:r w:rsidR="006F6179" w:rsidRPr="27B4405C">
        <w:rPr>
          <w:sz w:val="21"/>
          <w:szCs w:val="21"/>
        </w:rPr>
        <w:t xml:space="preserve"> </w:t>
      </w:r>
      <w:r w:rsidR="003233E2" w:rsidRPr="27B4405C">
        <w:rPr>
          <w:sz w:val="21"/>
          <w:szCs w:val="21"/>
        </w:rPr>
        <w:t>su</w:t>
      </w:r>
      <w:r w:rsidR="006F6179" w:rsidRPr="27B4405C">
        <w:rPr>
          <w:sz w:val="21"/>
          <w:szCs w:val="21"/>
        </w:rPr>
        <w:t xml:space="preserve"> criteri come la </w:t>
      </w:r>
      <w:r w:rsidRPr="27B4405C">
        <w:rPr>
          <w:b/>
          <w:bCs/>
          <w:sz w:val="21"/>
          <w:szCs w:val="21"/>
        </w:rPr>
        <w:t>soddisfazione di ospiti e residenti</w:t>
      </w:r>
      <w:r w:rsidR="006F6179" w:rsidRPr="27B4405C">
        <w:rPr>
          <w:b/>
          <w:bCs/>
          <w:sz w:val="21"/>
          <w:szCs w:val="21"/>
        </w:rPr>
        <w:t xml:space="preserve">, </w:t>
      </w:r>
      <w:r w:rsidR="006F6179" w:rsidRPr="27B4405C">
        <w:rPr>
          <w:sz w:val="21"/>
          <w:szCs w:val="21"/>
        </w:rPr>
        <w:t xml:space="preserve">gli </w:t>
      </w:r>
      <w:r w:rsidR="003664AF" w:rsidRPr="27B4405C">
        <w:rPr>
          <w:sz w:val="21"/>
          <w:szCs w:val="21"/>
        </w:rPr>
        <w:t>effetti</w:t>
      </w:r>
      <w:r w:rsidRPr="27B4405C">
        <w:rPr>
          <w:b/>
          <w:bCs/>
          <w:sz w:val="21"/>
          <w:szCs w:val="21"/>
        </w:rPr>
        <w:t xml:space="preserve"> ambientali </w:t>
      </w:r>
      <w:r w:rsidRPr="27B4405C">
        <w:rPr>
          <w:sz w:val="21"/>
          <w:szCs w:val="21"/>
        </w:rPr>
        <w:t>e</w:t>
      </w:r>
      <w:r w:rsidRPr="27B4405C">
        <w:rPr>
          <w:b/>
          <w:bCs/>
          <w:sz w:val="21"/>
          <w:szCs w:val="21"/>
        </w:rPr>
        <w:t xml:space="preserve"> </w:t>
      </w:r>
      <w:r w:rsidR="006F6179" w:rsidRPr="27B4405C">
        <w:rPr>
          <w:sz w:val="21"/>
          <w:szCs w:val="21"/>
        </w:rPr>
        <w:t>le</w:t>
      </w:r>
      <w:r w:rsidRPr="27B4405C">
        <w:rPr>
          <w:b/>
          <w:bCs/>
          <w:sz w:val="21"/>
          <w:szCs w:val="21"/>
        </w:rPr>
        <w:t xml:space="preserve"> variazioni stagionali</w:t>
      </w:r>
      <w:r w:rsidR="006F6179" w:rsidRPr="27B4405C">
        <w:rPr>
          <w:sz w:val="21"/>
          <w:szCs w:val="21"/>
        </w:rPr>
        <w:t xml:space="preserve"> degli andamenti turistici.</w:t>
      </w:r>
      <w:r w:rsidRPr="27B4405C">
        <w:rPr>
          <w:sz w:val="21"/>
          <w:szCs w:val="21"/>
        </w:rPr>
        <w:t xml:space="preserve"> </w:t>
      </w:r>
      <w:r w:rsidR="003664AF" w:rsidRPr="27B4405C">
        <w:rPr>
          <w:sz w:val="21"/>
          <w:szCs w:val="21"/>
        </w:rPr>
        <w:t>A beneficiarne saranno</w:t>
      </w:r>
      <w:r w:rsidR="003233E2" w:rsidRPr="27B4405C">
        <w:rPr>
          <w:sz w:val="21"/>
          <w:szCs w:val="21"/>
        </w:rPr>
        <w:t>, pertanto,</w:t>
      </w:r>
      <w:r w:rsidR="003664AF" w:rsidRPr="27B4405C">
        <w:rPr>
          <w:sz w:val="21"/>
          <w:szCs w:val="21"/>
        </w:rPr>
        <w:t xml:space="preserve"> i</w:t>
      </w:r>
      <w:r w:rsidRPr="27B4405C">
        <w:rPr>
          <w:sz w:val="21"/>
          <w:szCs w:val="21"/>
        </w:rPr>
        <w:t xml:space="preserve"> </w:t>
      </w:r>
      <w:r w:rsidRPr="27B4405C">
        <w:rPr>
          <w:b/>
          <w:bCs/>
          <w:sz w:val="21"/>
          <w:szCs w:val="21"/>
        </w:rPr>
        <w:t>process</w:t>
      </w:r>
      <w:r w:rsidR="003664AF" w:rsidRPr="27B4405C">
        <w:rPr>
          <w:b/>
          <w:bCs/>
          <w:sz w:val="21"/>
          <w:szCs w:val="21"/>
        </w:rPr>
        <w:t>i</w:t>
      </w:r>
      <w:r w:rsidRPr="27B4405C">
        <w:rPr>
          <w:b/>
          <w:bCs/>
          <w:sz w:val="21"/>
          <w:szCs w:val="21"/>
        </w:rPr>
        <w:t xml:space="preserve"> decisional</w:t>
      </w:r>
      <w:r w:rsidR="003664AF" w:rsidRPr="27B4405C">
        <w:rPr>
          <w:b/>
          <w:bCs/>
          <w:sz w:val="21"/>
          <w:szCs w:val="21"/>
        </w:rPr>
        <w:t>i</w:t>
      </w:r>
      <w:r w:rsidR="003233E2" w:rsidRPr="27B4405C">
        <w:rPr>
          <w:sz w:val="21"/>
          <w:szCs w:val="21"/>
        </w:rPr>
        <w:t xml:space="preserve"> di ogni livello</w:t>
      </w:r>
      <w:r w:rsidR="3B842635" w:rsidRPr="27B4405C">
        <w:rPr>
          <w:sz w:val="21"/>
          <w:szCs w:val="21"/>
        </w:rPr>
        <w:t xml:space="preserve"> </w:t>
      </w:r>
      <w:r w:rsidRPr="27B4405C">
        <w:rPr>
          <w:sz w:val="21"/>
          <w:szCs w:val="21"/>
        </w:rPr>
        <w:t>–</w:t>
      </w:r>
      <w:r w:rsidR="6348AAE1" w:rsidRPr="27B4405C">
        <w:rPr>
          <w:sz w:val="21"/>
          <w:szCs w:val="21"/>
        </w:rPr>
        <w:t xml:space="preserve"> </w:t>
      </w:r>
      <w:r w:rsidRPr="27B4405C">
        <w:rPr>
          <w:sz w:val="21"/>
          <w:szCs w:val="21"/>
        </w:rPr>
        <w:t xml:space="preserve">dalla </w:t>
      </w:r>
      <w:r w:rsidRPr="27B4405C">
        <w:rPr>
          <w:b/>
          <w:bCs/>
          <w:sz w:val="21"/>
          <w:szCs w:val="21"/>
        </w:rPr>
        <w:t>politica nazionale</w:t>
      </w:r>
      <w:r w:rsidRPr="27B4405C">
        <w:rPr>
          <w:sz w:val="21"/>
          <w:szCs w:val="21"/>
        </w:rPr>
        <w:t xml:space="preserve"> alla gestione delle </w:t>
      </w:r>
      <w:r w:rsidRPr="27B4405C">
        <w:rPr>
          <w:b/>
          <w:bCs/>
          <w:sz w:val="21"/>
          <w:szCs w:val="21"/>
        </w:rPr>
        <w:t>destinazioni</w:t>
      </w:r>
      <w:r w:rsidRPr="27B4405C">
        <w:rPr>
          <w:sz w:val="21"/>
          <w:szCs w:val="21"/>
        </w:rPr>
        <w:t xml:space="preserve"> fino alle </w:t>
      </w:r>
      <w:r w:rsidRPr="27B4405C">
        <w:rPr>
          <w:b/>
          <w:bCs/>
          <w:sz w:val="21"/>
          <w:szCs w:val="21"/>
        </w:rPr>
        <w:t>singole</w:t>
      </w:r>
      <w:r w:rsidRPr="27B4405C">
        <w:rPr>
          <w:sz w:val="21"/>
          <w:szCs w:val="21"/>
        </w:rPr>
        <w:t xml:space="preserve"> </w:t>
      </w:r>
      <w:r w:rsidRPr="27B4405C">
        <w:rPr>
          <w:b/>
          <w:bCs/>
          <w:sz w:val="21"/>
          <w:szCs w:val="21"/>
        </w:rPr>
        <w:t>imprese</w:t>
      </w:r>
      <w:r w:rsidRPr="27B4405C">
        <w:rPr>
          <w:i/>
          <w:iCs/>
          <w:sz w:val="21"/>
          <w:szCs w:val="21"/>
        </w:rPr>
        <w:t>.</w:t>
      </w:r>
    </w:p>
    <w:p w14:paraId="5B8625EA" w14:textId="293362FD" w:rsidR="27B4405C" w:rsidRDefault="00070900" w:rsidP="27B4405C">
      <w:pPr>
        <w:pStyle w:val="Paragrafoelenc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“</w:t>
      </w:r>
      <w:r w:rsidRPr="27B4405C">
        <w:rPr>
          <w:i/>
          <w:iCs/>
          <w:sz w:val="21"/>
          <w:szCs w:val="21"/>
        </w:rPr>
        <w:t xml:space="preserve">L’introduzione di </w:t>
      </w:r>
      <w:proofErr w:type="spellStart"/>
      <w:r w:rsidRPr="27B4405C">
        <w:rPr>
          <w:i/>
          <w:iCs/>
          <w:sz w:val="21"/>
          <w:szCs w:val="21"/>
        </w:rPr>
        <w:t>Nist</w:t>
      </w:r>
      <w:proofErr w:type="spellEnd"/>
      <w:r w:rsidRPr="27B4405C">
        <w:rPr>
          <w:i/>
          <w:iCs/>
          <w:sz w:val="21"/>
          <w:szCs w:val="21"/>
        </w:rPr>
        <w:t xml:space="preserve"> segna un passo strategico</w:t>
      </w:r>
      <w:r w:rsidR="747E57DA" w:rsidRPr="27B4405C">
        <w:rPr>
          <w:i/>
          <w:iCs/>
          <w:sz w:val="21"/>
          <w:szCs w:val="21"/>
        </w:rPr>
        <w:t xml:space="preserve"> fondamentale</w:t>
      </w:r>
      <w:r w:rsidRPr="27B4405C">
        <w:rPr>
          <w:i/>
          <w:iCs/>
          <w:sz w:val="21"/>
          <w:szCs w:val="21"/>
        </w:rPr>
        <w:t xml:space="preserve"> verso </w:t>
      </w:r>
      <w:r w:rsidRPr="27B4405C">
        <w:rPr>
          <w:b/>
          <w:bCs/>
          <w:i/>
          <w:iCs/>
          <w:sz w:val="21"/>
          <w:szCs w:val="21"/>
        </w:rPr>
        <w:t>una visione olistica e data</w:t>
      </w:r>
      <w:r w:rsidRPr="00381A98">
        <w:rPr>
          <w:b/>
          <w:bCs/>
          <w:i/>
          <w:iCs/>
          <w:sz w:val="21"/>
          <w:szCs w:val="21"/>
        </w:rPr>
        <w:noBreakHyphen/>
      </w:r>
      <w:proofErr w:type="spellStart"/>
      <w:r w:rsidRPr="27B4405C">
        <w:rPr>
          <w:b/>
          <w:bCs/>
          <w:i/>
          <w:iCs/>
          <w:sz w:val="21"/>
          <w:szCs w:val="21"/>
        </w:rPr>
        <w:t>driven</w:t>
      </w:r>
      <w:proofErr w:type="spellEnd"/>
      <w:r w:rsidRPr="27B4405C">
        <w:rPr>
          <w:i/>
          <w:iCs/>
          <w:sz w:val="21"/>
          <w:szCs w:val="21"/>
        </w:rPr>
        <w:t xml:space="preserve"> del nostro settore, basata su analisi accurate, interpretazioni informate e un impegno concreto a misurare l’impatto del turismo </w:t>
      </w:r>
      <w:r w:rsidRPr="27B4405C">
        <w:rPr>
          <w:b/>
          <w:bCs/>
          <w:i/>
          <w:iCs/>
          <w:sz w:val="21"/>
          <w:szCs w:val="21"/>
        </w:rPr>
        <w:t>su</w:t>
      </w:r>
      <w:r w:rsidR="3001E138" w:rsidRPr="27B4405C">
        <w:rPr>
          <w:b/>
          <w:bCs/>
          <w:i/>
          <w:iCs/>
          <w:sz w:val="21"/>
          <w:szCs w:val="21"/>
        </w:rPr>
        <w:t xml:space="preserve"> </w:t>
      </w:r>
      <w:r w:rsidRPr="27B4405C">
        <w:rPr>
          <w:b/>
          <w:bCs/>
          <w:i/>
          <w:iCs/>
          <w:sz w:val="21"/>
          <w:szCs w:val="21"/>
        </w:rPr>
        <w:t>ambiente</w:t>
      </w:r>
      <w:r w:rsidRPr="27B4405C">
        <w:rPr>
          <w:i/>
          <w:iCs/>
          <w:sz w:val="21"/>
          <w:szCs w:val="21"/>
        </w:rPr>
        <w:t xml:space="preserve">, </w:t>
      </w:r>
      <w:r w:rsidRPr="27B4405C">
        <w:rPr>
          <w:b/>
          <w:bCs/>
          <w:i/>
          <w:iCs/>
          <w:sz w:val="21"/>
          <w:szCs w:val="21"/>
        </w:rPr>
        <w:t>economia</w:t>
      </w:r>
      <w:r w:rsidRPr="27B4405C">
        <w:rPr>
          <w:i/>
          <w:iCs/>
          <w:sz w:val="21"/>
          <w:szCs w:val="21"/>
        </w:rPr>
        <w:t xml:space="preserve"> e </w:t>
      </w:r>
      <w:r w:rsidRPr="27B4405C">
        <w:rPr>
          <w:b/>
          <w:bCs/>
          <w:i/>
          <w:iCs/>
          <w:sz w:val="21"/>
          <w:szCs w:val="21"/>
        </w:rPr>
        <w:t>società</w:t>
      </w:r>
      <w:r w:rsidRPr="27B4405C">
        <w:rPr>
          <w:i/>
          <w:iCs/>
          <w:sz w:val="21"/>
          <w:szCs w:val="21"/>
        </w:rPr>
        <w:t xml:space="preserve">. Non solo ci aiuterà a seguire con più precisione gli obiettivi strategici del turismo sloveno, ma diventerà anche uno strumento essenziale per delineare strategie future più consapevoli e orientate alla </w:t>
      </w:r>
      <w:r w:rsidR="00381A98" w:rsidRPr="27B4405C">
        <w:rPr>
          <w:i/>
          <w:iCs/>
          <w:sz w:val="21"/>
          <w:szCs w:val="21"/>
        </w:rPr>
        <w:t>sostenibilità</w:t>
      </w:r>
      <w:r w:rsidR="00381A98">
        <w:rPr>
          <w:sz w:val="21"/>
          <w:szCs w:val="21"/>
        </w:rPr>
        <w:t>”</w:t>
      </w:r>
      <w:r w:rsidR="007C5011">
        <w:rPr>
          <w:sz w:val="21"/>
          <w:szCs w:val="21"/>
        </w:rPr>
        <w:t xml:space="preserve">, spiega </w:t>
      </w:r>
      <w:proofErr w:type="spellStart"/>
      <w:r w:rsidR="007C5011" w:rsidRPr="007C5011">
        <w:rPr>
          <w:b/>
          <w:bCs/>
          <w:sz w:val="21"/>
          <w:szCs w:val="21"/>
        </w:rPr>
        <w:t>Ota</w:t>
      </w:r>
      <w:proofErr w:type="spellEnd"/>
      <w:r w:rsidR="007C5011">
        <w:rPr>
          <w:sz w:val="21"/>
          <w:szCs w:val="21"/>
        </w:rPr>
        <w:t>.</w:t>
      </w:r>
    </w:p>
    <w:p w14:paraId="673BEDB7" w14:textId="1F7FD210" w:rsidR="00381A98" w:rsidRDefault="00C26614" w:rsidP="000C1F02">
      <w:pPr>
        <w:pStyle w:val="Paragrafoelenco"/>
        <w:ind w:left="0"/>
        <w:jc w:val="both"/>
        <w:rPr>
          <w:sz w:val="21"/>
          <w:szCs w:val="21"/>
        </w:rPr>
      </w:pPr>
      <w:proofErr w:type="spellStart"/>
      <w:r w:rsidRPr="27B4405C">
        <w:rPr>
          <w:sz w:val="21"/>
          <w:szCs w:val="21"/>
        </w:rPr>
        <w:t>NiST</w:t>
      </w:r>
      <w:proofErr w:type="spellEnd"/>
      <w:r w:rsidRPr="27B4405C">
        <w:rPr>
          <w:sz w:val="21"/>
          <w:szCs w:val="21"/>
        </w:rPr>
        <w:t xml:space="preserve">, attualmente in versione beta su </w:t>
      </w:r>
      <w:hyperlink r:id="rId8" w:history="1">
        <w:r w:rsidRPr="003B648F">
          <w:rPr>
            <w:rStyle w:val="Collegamentoipertestuale"/>
            <w:b/>
            <w:bCs/>
            <w:sz w:val="21"/>
            <w:szCs w:val="21"/>
          </w:rPr>
          <w:t>nist</w:t>
        </w:r>
        <w:r w:rsidRPr="003B648F">
          <w:rPr>
            <w:rStyle w:val="Collegamentoipertestuale"/>
            <w:b/>
            <w:bCs/>
            <w:sz w:val="21"/>
            <w:szCs w:val="21"/>
          </w:rPr>
          <w:t>.</w:t>
        </w:r>
        <w:r w:rsidRPr="003B648F">
          <w:rPr>
            <w:rStyle w:val="Collegamentoipertestuale"/>
            <w:b/>
            <w:bCs/>
            <w:sz w:val="21"/>
            <w:szCs w:val="21"/>
          </w:rPr>
          <w:t>sl</w:t>
        </w:r>
        <w:r w:rsidRPr="003B648F">
          <w:rPr>
            <w:rStyle w:val="Collegamentoipertestuale"/>
            <w:b/>
            <w:bCs/>
            <w:sz w:val="21"/>
            <w:szCs w:val="21"/>
          </w:rPr>
          <w:t>o</w:t>
        </w:r>
        <w:r w:rsidRPr="003B648F">
          <w:rPr>
            <w:rStyle w:val="Collegamentoipertestuale"/>
            <w:b/>
            <w:bCs/>
            <w:sz w:val="21"/>
            <w:szCs w:val="21"/>
          </w:rPr>
          <w:t>venia.info</w:t>
        </w:r>
      </w:hyperlink>
      <w:r w:rsidRPr="27B4405C">
        <w:rPr>
          <w:sz w:val="21"/>
          <w:szCs w:val="21"/>
        </w:rPr>
        <w:t xml:space="preserve">, è già attivo con un set limitato di indicatori e funzionalità, e verrà progressivamente potenziato nei prossimi mesi grazie al </w:t>
      </w:r>
      <w:proofErr w:type="gramStart"/>
      <w:r w:rsidRPr="27B4405C">
        <w:rPr>
          <w:sz w:val="21"/>
          <w:szCs w:val="21"/>
        </w:rPr>
        <w:t>feedback</w:t>
      </w:r>
      <w:proofErr w:type="gramEnd"/>
      <w:r w:rsidRPr="27B4405C">
        <w:rPr>
          <w:sz w:val="21"/>
          <w:szCs w:val="21"/>
        </w:rPr>
        <w:t xml:space="preserve"> degli utenti coinvolti.</w:t>
      </w:r>
    </w:p>
    <w:p w14:paraId="60978A78" w14:textId="2B3BB593" w:rsidR="00013BDB" w:rsidRDefault="00013BDB" w:rsidP="000C1F02">
      <w:pPr>
        <w:pStyle w:val="Paragrafoelenco"/>
        <w:ind w:left="0"/>
        <w:jc w:val="both"/>
        <w:rPr>
          <w:sz w:val="21"/>
          <w:szCs w:val="21"/>
        </w:rPr>
      </w:pPr>
    </w:p>
    <w:p w14:paraId="3BA8D700" w14:textId="79229F45" w:rsidR="00013BDB" w:rsidRPr="00C57A4B" w:rsidRDefault="009A20A3" w:rsidP="00944DD1">
      <w:pPr>
        <w:pStyle w:val="Paragrafoelenco"/>
        <w:shd w:val="clear" w:color="auto" w:fill="C5E0B3" w:themeFill="accent6" w:themeFillTint="66"/>
        <w:ind w:left="0"/>
        <w:jc w:val="both"/>
        <w:rPr>
          <w:b/>
          <w:bCs/>
          <w:sz w:val="24"/>
          <w:szCs w:val="24"/>
        </w:rPr>
      </w:pPr>
      <w:r w:rsidRPr="00C57A4B">
        <w:rPr>
          <w:b/>
          <w:bCs/>
          <w:sz w:val="24"/>
          <w:szCs w:val="24"/>
        </w:rPr>
        <w:t>Italia primo mercato: +15% arrivi e pernottamenti dall’inizio dell’anno</w:t>
      </w:r>
    </w:p>
    <w:p w14:paraId="7F04C85E" w14:textId="3037596A" w:rsidR="00DE22A6" w:rsidRDefault="009A20A3" w:rsidP="00944DD1">
      <w:pPr>
        <w:pStyle w:val="Paragrafoelenco"/>
        <w:shd w:val="clear" w:color="auto" w:fill="C5E0B3" w:themeFill="accent6" w:themeFillTint="66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primi 5 mesi </w:t>
      </w:r>
      <w:r w:rsidR="00EE7B70">
        <w:rPr>
          <w:sz w:val="21"/>
          <w:szCs w:val="21"/>
        </w:rPr>
        <w:t xml:space="preserve">dell’anno 2025 registrano, per il mercato </w:t>
      </w:r>
      <w:r w:rsidR="00130D51">
        <w:rPr>
          <w:sz w:val="21"/>
          <w:szCs w:val="21"/>
        </w:rPr>
        <w:t>italiano</w:t>
      </w:r>
      <w:r w:rsidR="00EE7B70">
        <w:rPr>
          <w:sz w:val="21"/>
          <w:szCs w:val="21"/>
        </w:rPr>
        <w:t xml:space="preserve">, risultati davvero importanti, che vedono il nostro </w:t>
      </w:r>
      <w:r w:rsidR="00114AFA">
        <w:rPr>
          <w:sz w:val="21"/>
          <w:szCs w:val="21"/>
        </w:rPr>
        <w:t>P</w:t>
      </w:r>
      <w:r w:rsidR="00EE7B70">
        <w:rPr>
          <w:sz w:val="21"/>
          <w:szCs w:val="21"/>
        </w:rPr>
        <w:t>aese primo mercato</w:t>
      </w:r>
      <w:r w:rsidR="00114AFA">
        <w:rPr>
          <w:sz w:val="21"/>
          <w:szCs w:val="21"/>
        </w:rPr>
        <w:t xml:space="preserve"> estero</w:t>
      </w:r>
      <w:r w:rsidR="00EE7B70">
        <w:rPr>
          <w:sz w:val="21"/>
          <w:szCs w:val="21"/>
        </w:rPr>
        <w:t xml:space="preserve"> nel periodo gennaio-maggio</w:t>
      </w:r>
      <w:r w:rsidR="00E373A0">
        <w:rPr>
          <w:sz w:val="21"/>
          <w:szCs w:val="21"/>
        </w:rPr>
        <w:t xml:space="preserve"> (con il 14% di arrivi e il 12,4% di pernottamenti sul totale estero)</w:t>
      </w:r>
      <w:r w:rsidR="00114AFA">
        <w:rPr>
          <w:sz w:val="21"/>
          <w:szCs w:val="21"/>
        </w:rPr>
        <w:t xml:space="preserve">. </w:t>
      </w:r>
      <w:r w:rsidR="00130D51">
        <w:rPr>
          <w:sz w:val="21"/>
          <w:szCs w:val="21"/>
        </w:rPr>
        <w:t>Decisivo, tra gli altri</w:t>
      </w:r>
      <w:r w:rsidR="0031620F">
        <w:rPr>
          <w:sz w:val="21"/>
          <w:szCs w:val="21"/>
        </w:rPr>
        <w:t xml:space="preserve"> mesi, proprio un maggio in cui </w:t>
      </w:r>
      <w:r w:rsidR="0031620F">
        <w:rPr>
          <w:b/>
          <w:bCs/>
          <w:sz w:val="21"/>
          <w:szCs w:val="21"/>
        </w:rPr>
        <w:t xml:space="preserve">l’Italia si configura come mercato maggiormente in crescita </w:t>
      </w:r>
      <w:r w:rsidR="0031620F">
        <w:rPr>
          <w:sz w:val="21"/>
          <w:szCs w:val="21"/>
        </w:rPr>
        <w:t>(+53% nei pernottamenti rispetto a maggio 2024)</w:t>
      </w:r>
      <w:r w:rsidR="006D6360">
        <w:rPr>
          <w:sz w:val="21"/>
          <w:szCs w:val="21"/>
        </w:rPr>
        <w:t>, complice anche il</w:t>
      </w:r>
      <w:r w:rsidR="00EA1A91">
        <w:rPr>
          <w:sz w:val="21"/>
          <w:szCs w:val="21"/>
        </w:rPr>
        <w:t xml:space="preserve"> vantaggioso</w:t>
      </w:r>
      <w:r w:rsidR="006D6360">
        <w:rPr>
          <w:sz w:val="21"/>
          <w:szCs w:val="21"/>
        </w:rPr>
        <w:t xml:space="preserve"> ponte della Festa dei Lavoratori (1°</w:t>
      </w:r>
      <w:r w:rsidR="00EA1A91">
        <w:rPr>
          <w:sz w:val="21"/>
          <w:szCs w:val="21"/>
        </w:rPr>
        <w:t>-2</w:t>
      </w:r>
      <w:r w:rsidR="006D6360">
        <w:rPr>
          <w:sz w:val="21"/>
          <w:szCs w:val="21"/>
        </w:rPr>
        <w:t xml:space="preserve"> maggio), in cui </w:t>
      </w:r>
      <w:r w:rsidR="00DE22A6">
        <w:rPr>
          <w:sz w:val="21"/>
          <w:szCs w:val="21"/>
        </w:rPr>
        <w:t>lo Stivale si è imposto come mercato leader.</w:t>
      </w:r>
    </w:p>
    <w:p w14:paraId="1894ABFE" w14:textId="469805C8" w:rsidR="00013BDB" w:rsidRDefault="00E33844" w:rsidP="00944DD1">
      <w:pPr>
        <w:pStyle w:val="Paragrafoelenco"/>
        <w:shd w:val="clear" w:color="auto" w:fill="C5E0B3" w:themeFill="accent6" w:themeFillTint="66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Le destinazioni preferite dagli italiani </w:t>
      </w:r>
      <w:r w:rsidR="00AC1F5E">
        <w:rPr>
          <w:sz w:val="21"/>
          <w:szCs w:val="21"/>
        </w:rPr>
        <w:t>a</w:t>
      </w:r>
      <w:r>
        <w:rPr>
          <w:sz w:val="21"/>
          <w:szCs w:val="21"/>
        </w:rPr>
        <w:t xml:space="preserve"> maggio sono state la c</w:t>
      </w:r>
      <w:r w:rsidRPr="00E33844">
        <w:rPr>
          <w:sz w:val="21"/>
          <w:szCs w:val="21"/>
        </w:rPr>
        <w:t>apitale</w:t>
      </w:r>
      <w:r>
        <w:rPr>
          <w:sz w:val="21"/>
          <w:szCs w:val="21"/>
        </w:rPr>
        <w:t xml:space="preserve"> </w:t>
      </w:r>
      <w:r w:rsidRPr="00E33844">
        <w:rPr>
          <w:b/>
          <w:bCs/>
          <w:sz w:val="21"/>
          <w:szCs w:val="21"/>
        </w:rPr>
        <w:t>Lubiana</w:t>
      </w:r>
      <w:r w:rsidRPr="00E33844">
        <w:rPr>
          <w:sz w:val="21"/>
          <w:szCs w:val="21"/>
        </w:rPr>
        <w:t xml:space="preserve"> (il 24% di tutti i pernottamenti), </w:t>
      </w:r>
      <w:r w:rsidRPr="00E33844">
        <w:rPr>
          <w:b/>
          <w:bCs/>
          <w:sz w:val="21"/>
          <w:szCs w:val="21"/>
        </w:rPr>
        <w:t>Pirano</w:t>
      </w:r>
      <w:r w:rsidRPr="00E33844">
        <w:rPr>
          <w:sz w:val="21"/>
          <w:szCs w:val="21"/>
        </w:rPr>
        <w:t xml:space="preserve"> (12%) e </w:t>
      </w:r>
      <w:r w:rsidRPr="00E33844">
        <w:rPr>
          <w:b/>
          <w:bCs/>
          <w:sz w:val="21"/>
          <w:szCs w:val="21"/>
        </w:rPr>
        <w:t>Nova Gorica</w:t>
      </w:r>
      <w:r w:rsidRPr="00E33844">
        <w:rPr>
          <w:sz w:val="21"/>
          <w:szCs w:val="21"/>
        </w:rPr>
        <w:t xml:space="preserve"> (9%)</w:t>
      </w:r>
      <w:r w:rsidR="00AC1F5E">
        <w:rPr>
          <w:sz w:val="21"/>
          <w:szCs w:val="21"/>
        </w:rPr>
        <w:t>, a testimonianza del forte impatto sui dati dell’anno corrente dovuto alla nomina d</w:t>
      </w:r>
      <w:r w:rsidR="003D6BD8">
        <w:rPr>
          <w:sz w:val="21"/>
          <w:szCs w:val="21"/>
        </w:rPr>
        <w:t xml:space="preserve">ella città, insieme all’italiana Gorizia, a </w:t>
      </w:r>
      <w:r w:rsidR="003D6BD8">
        <w:rPr>
          <w:b/>
          <w:bCs/>
          <w:sz w:val="21"/>
          <w:szCs w:val="21"/>
        </w:rPr>
        <w:t>Capitale Europea della Cultura</w:t>
      </w:r>
      <w:r w:rsidR="00E56D69">
        <w:rPr>
          <w:sz w:val="21"/>
          <w:szCs w:val="21"/>
        </w:rPr>
        <w:t>.</w:t>
      </w:r>
    </w:p>
    <w:p w14:paraId="3A0F237D" w14:textId="35D9CB76" w:rsidR="00E56D69" w:rsidRDefault="001C368F" w:rsidP="00944DD1">
      <w:pPr>
        <w:pStyle w:val="Paragrafoelenco"/>
        <w:shd w:val="clear" w:color="auto" w:fill="C5E0B3" w:themeFill="accent6" w:themeFillTint="66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“</w:t>
      </w:r>
      <w:r w:rsidRPr="00787633">
        <w:rPr>
          <w:b/>
          <w:bCs/>
          <w:i/>
          <w:iCs/>
          <w:sz w:val="21"/>
          <w:szCs w:val="21"/>
        </w:rPr>
        <w:t xml:space="preserve">L’interesse degli italiani nei confronti della Slovenia è sicuramente in crescita </w:t>
      </w:r>
      <w:r>
        <w:rPr>
          <w:sz w:val="21"/>
          <w:szCs w:val="21"/>
        </w:rPr>
        <w:t xml:space="preserve">– commenta </w:t>
      </w:r>
      <w:proofErr w:type="spellStart"/>
      <w:r w:rsidR="006A50F5">
        <w:rPr>
          <w:b/>
          <w:bCs/>
          <w:sz w:val="21"/>
          <w:szCs w:val="21"/>
        </w:rPr>
        <w:t>Ota</w:t>
      </w:r>
      <w:proofErr w:type="spellEnd"/>
      <w:r w:rsidR="006A50F5">
        <w:rPr>
          <w:b/>
          <w:bCs/>
          <w:sz w:val="21"/>
          <w:szCs w:val="21"/>
        </w:rPr>
        <w:t xml:space="preserve"> </w:t>
      </w:r>
      <w:r w:rsidR="006A50F5">
        <w:rPr>
          <w:sz w:val="21"/>
          <w:szCs w:val="21"/>
        </w:rPr>
        <w:t xml:space="preserve">– </w:t>
      </w:r>
      <w:r w:rsidR="006A50F5">
        <w:rPr>
          <w:i/>
          <w:iCs/>
          <w:sz w:val="21"/>
          <w:szCs w:val="21"/>
        </w:rPr>
        <w:t xml:space="preserve">la sfida </w:t>
      </w:r>
      <w:r w:rsidR="00D73A4B">
        <w:rPr>
          <w:i/>
          <w:iCs/>
          <w:sz w:val="21"/>
          <w:szCs w:val="21"/>
        </w:rPr>
        <w:t xml:space="preserve">ora è restare fedeli alle alte aspettative </w:t>
      </w:r>
      <w:r w:rsidR="00FC2895">
        <w:rPr>
          <w:i/>
          <w:iCs/>
          <w:sz w:val="21"/>
          <w:szCs w:val="21"/>
        </w:rPr>
        <w:t>di questo mercato nei confronti della destinazione</w:t>
      </w:r>
      <w:r w:rsidR="00787633">
        <w:rPr>
          <w:i/>
          <w:iCs/>
          <w:sz w:val="21"/>
          <w:szCs w:val="21"/>
        </w:rPr>
        <w:t xml:space="preserve"> e orientare le scelte dei prossimi anni in maniera oculata. </w:t>
      </w:r>
      <w:r w:rsidR="00FC2895">
        <w:rPr>
          <w:i/>
          <w:iCs/>
          <w:sz w:val="21"/>
          <w:szCs w:val="21"/>
        </w:rPr>
        <w:t>Stiamo lavorando molto bene, d</w:t>
      </w:r>
      <w:r w:rsidR="00787633">
        <w:rPr>
          <w:i/>
          <w:iCs/>
          <w:sz w:val="21"/>
          <w:szCs w:val="21"/>
        </w:rPr>
        <w:t>a questo punto di vista, e l</w:t>
      </w:r>
      <w:r w:rsidR="00787633" w:rsidRPr="00787633">
        <w:rPr>
          <w:b/>
          <w:bCs/>
          <w:i/>
          <w:iCs/>
          <w:sz w:val="21"/>
          <w:szCs w:val="21"/>
        </w:rPr>
        <w:t xml:space="preserve">’implementazione di </w:t>
      </w:r>
      <w:proofErr w:type="spellStart"/>
      <w:r w:rsidR="00787633">
        <w:rPr>
          <w:b/>
          <w:bCs/>
          <w:i/>
          <w:iCs/>
          <w:sz w:val="21"/>
          <w:szCs w:val="21"/>
        </w:rPr>
        <w:t>NiST</w:t>
      </w:r>
      <w:proofErr w:type="spellEnd"/>
      <w:r w:rsidR="00787633">
        <w:rPr>
          <w:i/>
          <w:iCs/>
          <w:sz w:val="21"/>
          <w:szCs w:val="21"/>
        </w:rPr>
        <w:t xml:space="preserve"> non potrà che facilitarci il compito, sia nel breve che nel lungo </w:t>
      </w:r>
      <w:r w:rsidR="00670A42">
        <w:rPr>
          <w:i/>
          <w:iCs/>
          <w:sz w:val="21"/>
          <w:szCs w:val="21"/>
        </w:rPr>
        <w:t>periodo</w:t>
      </w:r>
      <w:r w:rsidR="00787633">
        <w:rPr>
          <w:sz w:val="21"/>
          <w:szCs w:val="21"/>
        </w:rPr>
        <w:t>”.</w:t>
      </w:r>
    </w:p>
    <w:p w14:paraId="58D99CD6" w14:textId="77777777" w:rsidR="00944DD1" w:rsidRPr="00787633" w:rsidRDefault="00944DD1" w:rsidP="00944DD1">
      <w:pPr>
        <w:pStyle w:val="Paragrafoelenco"/>
        <w:shd w:val="clear" w:color="auto" w:fill="FFFFFF" w:themeFill="background1"/>
        <w:ind w:left="0"/>
        <w:jc w:val="both"/>
        <w:rPr>
          <w:sz w:val="21"/>
          <w:szCs w:val="21"/>
        </w:rPr>
      </w:pPr>
    </w:p>
    <w:p w14:paraId="7B7A9F11" w14:textId="450634EC" w:rsidR="002E7573" w:rsidRPr="00270D34" w:rsidRDefault="004E40EB" w:rsidP="00270D3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BF29E0">
        <w:rPr>
          <w:rFonts w:cstheme="minorHAnsi"/>
          <w:b/>
          <w:bCs/>
          <w:color w:val="FFFFFF" w:themeColor="background1"/>
        </w:rPr>
        <w:t xml:space="preserve"> </w:t>
      </w:r>
      <w:r w:rsidR="00561B19" w:rsidRPr="00BF29E0">
        <w:rPr>
          <w:rFonts w:cstheme="minorHAnsi"/>
          <w:b/>
          <w:bCs/>
          <w:color w:val="FFFFFF" w:themeColor="background1"/>
        </w:rPr>
        <w:t xml:space="preserve"> </w:t>
      </w:r>
      <w:r w:rsidR="002E7573" w:rsidRPr="008C38B5">
        <w:rPr>
          <w:rFonts w:cstheme="minorHAns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3EBFD662" w14:textId="5C4A6864" w:rsidR="00A95B7B" w:rsidRPr="003B640F" w:rsidRDefault="002E7573" w:rsidP="000E4DC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lang w:val="es-ES"/>
        </w:rPr>
      </w:pP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lastRenderedPageBreak/>
        <w:t xml:space="preserve">Galleria Buenos Aires, 1 – 20124 </w:t>
      </w:r>
      <w:r w:rsidR="0095313A">
        <w:rPr>
          <w:rFonts w:cstheme="minorHAnsi"/>
          <w:b/>
          <w:bCs/>
          <w:color w:val="FFFFFF" w:themeColor="background1"/>
          <w:u w:color="FFFFFF"/>
          <w:lang w:val="es-ES"/>
        </w:rPr>
        <w:t>M</w:t>
      </w: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>ilano</w:t>
      </w:r>
      <w:r w:rsidRPr="008C38B5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r:id="rId9" w:history="1">
        <w:r w:rsidRPr="008C38B5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C38B5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C38B5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r:id="rId10" w:history="1">
        <w:r w:rsidRPr="008C38B5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5E512F47" w14:textId="77777777" w:rsidR="001D00E5" w:rsidRPr="00C83B0E" w:rsidRDefault="001D00E5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  <w:lang w:val="es-ES"/>
        </w:rPr>
      </w:pPr>
    </w:p>
    <w:p w14:paraId="54740154" w14:textId="4AD4BC86" w:rsidR="00BD53BE" w:rsidRPr="008C38B5" w:rsidRDefault="002E7573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04D958F0">
            <wp:extent cx="1018124" cy="32385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5393" cy="326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076F20" w:rsidRDefault="002E7573" w:rsidP="008C37F4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14:paraId="12E2749E" w14:textId="77777777" w:rsidR="0013484F" w:rsidRDefault="002E7573" w:rsidP="1B5A139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="0013484F" w:rsidRPr="1B5A1397">
        <w:rPr>
          <w:rStyle w:val="Nessuno"/>
          <w:b/>
          <w:bCs/>
          <w:sz w:val="16"/>
          <w:szCs w:val="16"/>
        </w:rPr>
        <w:t xml:space="preserve"> COPY: CIRO ORAZZO</w:t>
      </w:r>
    </w:p>
    <w:p w14:paraId="091B85E1" w14:textId="598D0AC1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14:paraId="2828D250" w14:textId="2FF694F7" w:rsidR="00561B19" w:rsidRPr="00882249" w:rsidRDefault="002E7573" w:rsidP="235C6669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="11668D53" w:rsidRPr="235C6669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12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="00561B19" w:rsidRPr="00882249" w:rsidSect="00B26E15">
      <w:headerReference w:type="default" r:id="rId13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8B27" w14:textId="77777777" w:rsidR="004E136B" w:rsidRDefault="004E136B" w:rsidP="00412DDE">
      <w:pPr>
        <w:spacing w:after="0" w:line="240" w:lineRule="auto"/>
      </w:pPr>
      <w:r>
        <w:separator/>
      </w:r>
    </w:p>
  </w:endnote>
  <w:endnote w:type="continuationSeparator" w:id="0">
    <w:p w14:paraId="4BD11800" w14:textId="77777777" w:rsidR="004E136B" w:rsidRDefault="004E136B" w:rsidP="00412DDE">
      <w:pPr>
        <w:spacing w:after="0" w:line="240" w:lineRule="auto"/>
      </w:pPr>
      <w:r>
        <w:continuationSeparator/>
      </w:r>
    </w:p>
  </w:endnote>
  <w:endnote w:type="continuationNotice" w:id="1">
    <w:p w14:paraId="2439BF0E" w14:textId="77777777" w:rsidR="004E136B" w:rsidRDefault="004E13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BDA8" w14:textId="77777777" w:rsidR="004E136B" w:rsidRDefault="004E136B" w:rsidP="00412DDE">
      <w:pPr>
        <w:spacing w:after="0" w:line="240" w:lineRule="auto"/>
      </w:pPr>
      <w:r>
        <w:separator/>
      </w:r>
    </w:p>
  </w:footnote>
  <w:footnote w:type="continuationSeparator" w:id="0">
    <w:p w14:paraId="543FF1D3" w14:textId="77777777" w:rsidR="004E136B" w:rsidRDefault="004E136B" w:rsidP="00412DDE">
      <w:pPr>
        <w:spacing w:after="0" w:line="240" w:lineRule="auto"/>
      </w:pPr>
      <w:r>
        <w:continuationSeparator/>
      </w:r>
    </w:p>
  </w:footnote>
  <w:footnote w:type="continuationNotice" w:id="1">
    <w:p w14:paraId="40382D6D" w14:textId="77777777" w:rsidR="004E136B" w:rsidRDefault="004E13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F19DD"/>
    <w:multiLevelType w:val="hybridMultilevel"/>
    <w:tmpl w:val="D8E42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02883"/>
    <w:multiLevelType w:val="hybridMultilevel"/>
    <w:tmpl w:val="96420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37C7"/>
    <w:multiLevelType w:val="hybridMultilevel"/>
    <w:tmpl w:val="F86A95F4"/>
    <w:lvl w:ilvl="0" w:tplc="777C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  <w:num w:numId="4" w16cid:durableId="458494841">
    <w:abstractNumId w:val="5"/>
  </w:num>
  <w:num w:numId="5" w16cid:durableId="672144318">
    <w:abstractNumId w:val="4"/>
  </w:num>
  <w:num w:numId="6" w16cid:durableId="98547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25"/>
    <w:rsid w:val="000071EE"/>
    <w:rsid w:val="0000727F"/>
    <w:rsid w:val="0001249D"/>
    <w:rsid w:val="00012FDC"/>
    <w:rsid w:val="00013BDB"/>
    <w:rsid w:val="00016898"/>
    <w:rsid w:val="00017034"/>
    <w:rsid w:val="00022D9F"/>
    <w:rsid w:val="000239B2"/>
    <w:rsid w:val="00023CA7"/>
    <w:rsid w:val="000243AB"/>
    <w:rsid w:val="00026841"/>
    <w:rsid w:val="00026CD3"/>
    <w:rsid w:val="00027188"/>
    <w:rsid w:val="00027385"/>
    <w:rsid w:val="00027E81"/>
    <w:rsid w:val="00032307"/>
    <w:rsid w:val="0003564F"/>
    <w:rsid w:val="00035B54"/>
    <w:rsid w:val="0003710E"/>
    <w:rsid w:val="000426DD"/>
    <w:rsid w:val="000431E2"/>
    <w:rsid w:val="00043DFC"/>
    <w:rsid w:val="0004430B"/>
    <w:rsid w:val="00045557"/>
    <w:rsid w:val="000472AD"/>
    <w:rsid w:val="00052439"/>
    <w:rsid w:val="00052738"/>
    <w:rsid w:val="000531DF"/>
    <w:rsid w:val="0005344C"/>
    <w:rsid w:val="0005412B"/>
    <w:rsid w:val="000552BA"/>
    <w:rsid w:val="00055D5E"/>
    <w:rsid w:val="00056547"/>
    <w:rsid w:val="00056640"/>
    <w:rsid w:val="000601B5"/>
    <w:rsid w:val="000605A3"/>
    <w:rsid w:val="00060D07"/>
    <w:rsid w:val="000629AF"/>
    <w:rsid w:val="00062CC7"/>
    <w:rsid w:val="00063C30"/>
    <w:rsid w:val="000668A9"/>
    <w:rsid w:val="00070900"/>
    <w:rsid w:val="00071BD3"/>
    <w:rsid w:val="0007683C"/>
    <w:rsid w:val="00076F20"/>
    <w:rsid w:val="000770E0"/>
    <w:rsid w:val="00080ABA"/>
    <w:rsid w:val="000814BE"/>
    <w:rsid w:val="00081AB2"/>
    <w:rsid w:val="000857AE"/>
    <w:rsid w:val="00085900"/>
    <w:rsid w:val="00085B69"/>
    <w:rsid w:val="00091BE2"/>
    <w:rsid w:val="00091D14"/>
    <w:rsid w:val="00094A40"/>
    <w:rsid w:val="000951B2"/>
    <w:rsid w:val="00095BAB"/>
    <w:rsid w:val="00097420"/>
    <w:rsid w:val="0009772D"/>
    <w:rsid w:val="000A1187"/>
    <w:rsid w:val="000A196A"/>
    <w:rsid w:val="000A2F2B"/>
    <w:rsid w:val="000A323B"/>
    <w:rsid w:val="000A472A"/>
    <w:rsid w:val="000A67BA"/>
    <w:rsid w:val="000A707B"/>
    <w:rsid w:val="000A7918"/>
    <w:rsid w:val="000B2881"/>
    <w:rsid w:val="000B58A5"/>
    <w:rsid w:val="000B6DF6"/>
    <w:rsid w:val="000C1F02"/>
    <w:rsid w:val="000C4BA2"/>
    <w:rsid w:val="000C55B0"/>
    <w:rsid w:val="000D03B6"/>
    <w:rsid w:val="000D2DA2"/>
    <w:rsid w:val="000D300C"/>
    <w:rsid w:val="000D3111"/>
    <w:rsid w:val="000D46D7"/>
    <w:rsid w:val="000D6FFE"/>
    <w:rsid w:val="000E46C6"/>
    <w:rsid w:val="000E4DC9"/>
    <w:rsid w:val="000E5625"/>
    <w:rsid w:val="000E5683"/>
    <w:rsid w:val="000E67FB"/>
    <w:rsid w:val="000F1F00"/>
    <w:rsid w:val="000F221D"/>
    <w:rsid w:val="000F3A48"/>
    <w:rsid w:val="000F4F89"/>
    <w:rsid w:val="000F5D87"/>
    <w:rsid w:val="00102AB8"/>
    <w:rsid w:val="00103533"/>
    <w:rsid w:val="00105003"/>
    <w:rsid w:val="001109A0"/>
    <w:rsid w:val="00111A56"/>
    <w:rsid w:val="00114AFA"/>
    <w:rsid w:val="001166A3"/>
    <w:rsid w:val="001174D0"/>
    <w:rsid w:val="001216D2"/>
    <w:rsid w:val="00121882"/>
    <w:rsid w:val="001224A2"/>
    <w:rsid w:val="00122C8E"/>
    <w:rsid w:val="00126DFD"/>
    <w:rsid w:val="0012709B"/>
    <w:rsid w:val="00127283"/>
    <w:rsid w:val="001305B4"/>
    <w:rsid w:val="00130D51"/>
    <w:rsid w:val="001321D6"/>
    <w:rsid w:val="0013484F"/>
    <w:rsid w:val="00135919"/>
    <w:rsid w:val="0014127C"/>
    <w:rsid w:val="0014226B"/>
    <w:rsid w:val="00145F0C"/>
    <w:rsid w:val="00147E89"/>
    <w:rsid w:val="0015206E"/>
    <w:rsid w:val="00154047"/>
    <w:rsid w:val="00154ECD"/>
    <w:rsid w:val="001575F6"/>
    <w:rsid w:val="00157C14"/>
    <w:rsid w:val="0016008B"/>
    <w:rsid w:val="00160432"/>
    <w:rsid w:val="00162B91"/>
    <w:rsid w:val="001633AF"/>
    <w:rsid w:val="001673D7"/>
    <w:rsid w:val="0017011A"/>
    <w:rsid w:val="00172A6B"/>
    <w:rsid w:val="00177303"/>
    <w:rsid w:val="0017773A"/>
    <w:rsid w:val="001846EB"/>
    <w:rsid w:val="00190239"/>
    <w:rsid w:val="00190CE8"/>
    <w:rsid w:val="00191EBB"/>
    <w:rsid w:val="00192E66"/>
    <w:rsid w:val="0019346E"/>
    <w:rsid w:val="00193DBD"/>
    <w:rsid w:val="001957BE"/>
    <w:rsid w:val="00196713"/>
    <w:rsid w:val="00197AF2"/>
    <w:rsid w:val="001A1B35"/>
    <w:rsid w:val="001A341D"/>
    <w:rsid w:val="001A4752"/>
    <w:rsid w:val="001A4F5E"/>
    <w:rsid w:val="001A5CCD"/>
    <w:rsid w:val="001B284C"/>
    <w:rsid w:val="001B61A8"/>
    <w:rsid w:val="001B687C"/>
    <w:rsid w:val="001B7E7A"/>
    <w:rsid w:val="001C1492"/>
    <w:rsid w:val="001C2143"/>
    <w:rsid w:val="001C368F"/>
    <w:rsid w:val="001C36CF"/>
    <w:rsid w:val="001C7246"/>
    <w:rsid w:val="001D00E5"/>
    <w:rsid w:val="001D1B80"/>
    <w:rsid w:val="001D3691"/>
    <w:rsid w:val="001D3D1C"/>
    <w:rsid w:val="001D3F98"/>
    <w:rsid w:val="001D692C"/>
    <w:rsid w:val="001D7907"/>
    <w:rsid w:val="001E38E7"/>
    <w:rsid w:val="001F189A"/>
    <w:rsid w:val="001F386F"/>
    <w:rsid w:val="001F3ECA"/>
    <w:rsid w:val="001F4E86"/>
    <w:rsid w:val="001F53C8"/>
    <w:rsid w:val="002006DC"/>
    <w:rsid w:val="002018D3"/>
    <w:rsid w:val="00201EBA"/>
    <w:rsid w:val="00205B06"/>
    <w:rsid w:val="00206FFF"/>
    <w:rsid w:val="00207793"/>
    <w:rsid w:val="00212AA6"/>
    <w:rsid w:val="00212ECA"/>
    <w:rsid w:val="00215A23"/>
    <w:rsid w:val="00215C13"/>
    <w:rsid w:val="002177E9"/>
    <w:rsid w:val="00222BDC"/>
    <w:rsid w:val="00224290"/>
    <w:rsid w:val="00224714"/>
    <w:rsid w:val="00224C21"/>
    <w:rsid w:val="00225D61"/>
    <w:rsid w:val="00226A6A"/>
    <w:rsid w:val="00227E63"/>
    <w:rsid w:val="002301F6"/>
    <w:rsid w:val="00230C46"/>
    <w:rsid w:val="0023321A"/>
    <w:rsid w:val="002346A5"/>
    <w:rsid w:val="002361D7"/>
    <w:rsid w:val="00237AF0"/>
    <w:rsid w:val="00241A82"/>
    <w:rsid w:val="00241ED2"/>
    <w:rsid w:val="002452D3"/>
    <w:rsid w:val="002457F3"/>
    <w:rsid w:val="00246EA0"/>
    <w:rsid w:val="00247826"/>
    <w:rsid w:val="002509B7"/>
    <w:rsid w:val="002522D5"/>
    <w:rsid w:val="00253589"/>
    <w:rsid w:val="00253594"/>
    <w:rsid w:val="00255C4F"/>
    <w:rsid w:val="0025716A"/>
    <w:rsid w:val="00262959"/>
    <w:rsid w:val="00266F5D"/>
    <w:rsid w:val="00270232"/>
    <w:rsid w:val="002703B6"/>
    <w:rsid w:val="002705A0"/>
    <w:rsid w:val="00270654"/>
    <w:rsid w:val="00270D34"/>
    <w:rsid w:val="002720AD"/>
    <w:rsid w:val="002733CF"/>
    <w:rsid w:val="002735E7"/>
    <w:rsid w:val="002744B9"/>
    <w:rsid w:val="00275B20"/>
    <w:rsid w:val="00277C4E"/>
    <w:rsid w:val="00280F0B"/>
    <w:rsid w:val="00281780"/>
    <w:rsid w:val="00282010"/>
    <w:rsid w:val="00282F96"/>
    <w:rsid w:val="00283490"/>
    <w:rsid w:val="00284EDC"/>
    <w:rsid w:val="0028712B"/>
    <w:rsid w:val="00287180"/>
    <w:rsid w:val="002927F5"/>
    <w:rsid w:val="00292FEA"/>
    <w:rsid w:val="002942F1"/>
    <w:rsid w:val="00296DA6"/>
    <w:rsid w:val="002A0BCF"/>
    <w:rsid w:val="002A1BA7"/>
    <w:rsid w:val="002A2B4C"/>
    <w:rsid w:val="002A3FAC"/>
    <w:rsid w:val="002A4AA2"/>
    <w:rsid w:val="002A568D"/>
    <w:rsid w:val="002A62F1"/>
    <w:rsid w:val="002A6BEE"/>
    <w:rsid w:val="002A714B"/>
    <w:rsid w:val="002A7F0A"/>
    <w:rsid w:val="002B1639"/>
    <w:rsid w:val="002B2309"/>
    <w:rsid w:val="002B269B"/>
    <w:rsid w:val="002B2F1E"/>
    <w:rsid w:val="002B63D5"/>
    <w:rsid w:val="002B7A29"/>
    <w:rsid w:val="002C3227"/>
    <w:rsid w:val="002C42A1"/>
    <w:rsid w:val="002C5D8A"/>
    <w:rsid w:val="002C6902"/>
    <w:rsid w:val="002D3BBE"/>
    <w:rsid w:val="002D537D"/>
    <w:rsid w:val="002D7EF7"/>
    <w:rsid w:val="002E0F0A"/>
    <w:rsid w:val="002E4108"/>
    <w:rsid w:val="002E606C"/>
    <w:rsid w:val="002E6F82"/>
    <w:rsid w:val="002E7573"/>
    <w:rsid w:val="002E7A89"/>
    <w:rsid w:val="002F0ED6"/>
    <w:rsid w:val="002F1394"/>
    <w:rsid w:val="002F3440"/>
    <w:rsid w:val="00301D3B"/>
    <w:rsid w:val="00304169"/>
    <w:rsid w:val="00307094"/>
    <w:rsid w:val="00310A2A"/>
    <w:rsid w:val="00311BF3"/>
    <w:rsid w:val="00312573"/>
    <w:rsid w:val="00312AF3"/>
    <w:rsid w:val="00312CD6"/>
    <w:rsid w:val="0031620F"/>
    <w:rsid w:val="0031732E"/>
    <w:rsid w:val="003211EF"/>
    <w:rsid w:val="00321EE3"/>
    <w:rsid w:val="003233E2"/>
    <w:rsid w:val="003247DB"/>
    <w:rsid w:val="00325B62"/>
    <w:rsid w:val="00326940"/>
    <w:rsid w:val="00327D44"/>
    <w:rsid w:val="003308A2"/>
    <w:rsid w:val="00330DB5"/>
    <w:rsid w:val="003325E1"/>
    <w:rsid w:val="003352C0"/>
    <w:rsid w:val="00344B20"/>
    <w:rsid w:val="00345BED"/>
    <w:rsid w:val="00346704"/>
    <w:rsid w:val="0034734C"/>
    <w:rsid w:val="00347EC9"/>
    <w:rsid w:val="00350E8F"/>
    <w:rsid w:val="003517B9"/>
    <w:rsid w:val="0035586D"/>
    <w:rsid w:val="003566C3"/>
    <w:rsid w:val="00360D1F"/>
    <w:rsid w:val="0036172E"/>
    <w:rsid w:val="00365077"/>
    <w:rsid w:val="003664AF"/>
    <w:rsid w:val="00371CDA"/>
    <w:rsid w:val="00373352"/>
    <w:rsid w:val="003734CB"/>
    <w:rsid w:val="00374638"/>
    <w:rsid w:val="003746CB"/>
    <w:rsid w:val="00375B66"/>
    <w:rsid w:val="003770E1"/>
    <w:rsid w:val="00377370"/>
    <w:rsid w:val="00380ED1"/>
    <w:rsid w:val="00381A98"/>
    <w:rsid w:val="00390833"/>
    <w:rsid w:val="003912CF"/>
    <w:rsid w:val="00391935"/>
    <w:rsid w:val="00392C2A"/>
    <w:rsid w:val="0039321E"/>
    <w:rsid w:val="003939DF"/>
    <w:rsid w:val="003947BF"/>
    <w:rsid w:val="00397EE5"/>
    <w:rsid w:val="003A3FFB"/>
    <w:rsid w:val="003B0599"/>
    <w:rsid w:val="003B14BC"/>
    <w:rsid w:val="003B1E92"/>
    <w:rsid w:val="003B2925"/>
    <w:rsid w:val="003B3235"/>
    <w:rsid w:val="003B4702"/>
    <w:rsid w:val="003B5E88"/>
    <w:rsid w:val="003B640F"/>
    <w:rsid w:val="003B648F"/>
    <w:rsid w:val="003B6607"/>
    <w:rsid w:val="003B76DC"/>
    <w:rsid w:val="003B7A4B"/>
    <w:rsid w:val="003C16E0"/>
    <w:rsid w:val="003C4A66"/>
    <w:rsid w:val="003C4E26"/>
    <w:rsid w:val="003C65CD"/>
    <w:rsid w:val="003C73DC"/>
    <w:rsid w:val="003C753D"/>
    <w:rsid w:val="003C773A"/>
    <w:rsid w:val="003C7ED9"/>
    <w:rsid w:val="003C85E1"/>
    <w:rsid w:val="003D1A5F"/>
    <w:rsid w:val="003D51DE"/>
    <w:rsid w:val="003D6BD8"/>
    <w:rsid w:val="003D7F15"/>
    <w:rsid w:val="003E08AB"/>
    <w:rsid w:val="003E52CB"/>
    <w:rsid w:val="003E7269"/>
    <w:rsid w:val="003E7E68"/>
    <w:rsid w:val="003F02FA"/>
    <w:rsid w:val="003F0355"/>
    <w:rsid w:val="003F1027"/>
    <w:rsid w:val="004008E6"/>
    <w:rsid w:val="004077FC"/>
    <w:rsid w:val="0041137B"/>
    <w:rsid w:val="00412DDE"/>
    <w:rsid w:val="00413288"/>
    <w:rsid w:val="00413B49"/>
    <w:rsid w:val="00414E5B"/>
    <w:rsid w:val="004204F1"/>
    <w:rsid w:val="00422BC5"/>
    <w:rsid w:val="004234BB"/>
    <w:rsid w:val="004246AB"/>
    <w:rsid w:val="00424ADB"/>
    <w:rsid w:val="0042668D"/>
    <w:rsid w:val="00431755"/>
    <w:rsid w:val="004328A0"/>
    <w:rsid w:val="004330BD"/>
    <w:rsid w:val="00436BBC"/>
    <w:rsid w:val="004406EF"/>
    <w:rsid w:val="00440843"/>
    <w:rsid w:val="0044151B"/>
    <w:rsid w:val="004431B4"/>
    <w:rsid w:val="00443888"/>
    <w:rsid w:val="00444128"/>
    <w:rsid w:val="00445B78"/>
    <w:rsid w:val="00454849"/>
    <w:rsid w:val="004560FB"/>
    <w:rsid w:val="0046037B"/>
    <w:rsid w:val="00460B01"/>
    <w:rsid w:val="004613C8"/>
    <w:rsid w:val="00461408"/>
    <w:rsid w:val="00461987"/>
    <w:rsid w:val="0046382F"/>
    <w:rsid w:val="00465E69"/>
    <w:rsid w:val="004709B2"/>
    <w:rsid w:val="00472AF6"/>
    <w:rsid w:val="00473472"/>
    <w:rsid w:val="004741D4"/>
    <w:rsid w:val="00474AF9"/>
    <w:rsid w:val="0047519D"/>
    <w:rsid w:val="0048371A"/>
    <w:rsid w:val="004847E9"/>
    <w:rsid w:val="00484D98"/>
    <w:rsid w:val="00486075"/>
    <w:rsid w:val="004863CC"/>
    <w:rsid w:val="004866A9"/>
    <w:rsid w:val="00486B42"/>
    <w:rsid w:val="00487A5B"/>
    <w:rsid w:val="00490D7F"/>
    <w:rsid w:val="004977AA"/>
    <w:rsid w:val="004A2CC3"/>
    <w:rsid w:val="004A3FC6"/>
    <w:rsid w:val="004A4B19"/>
    <w:rsid w:val="004A537F"/>
    <w:rsid w:val="004A60DA"/>
    <w:rsid w:val="004B3D04"/>
    <w:rsid w:val="004B59E3"/>
    <w:rsid w:val="004B7BC5"/>
    <w:rsid w:val="004C123A"/>
    <w:rsid w:val="004C1353"/>
    <w:rsid w:val="004C1ACB"/>
    <w:rsid w:val="004C52E1"/>
    <w:rsid w:val="004C5CF6"/>
    <w:rsid w:val="004C7934"/>
    <w:rsid w:val="004D03D1"/>
    <w:rsid w:val="004D0D1D"/>
    <w:rsid w:val="004D29EB"/>
    <w:rsid w:val="004D362C"/>
    <w:rsid w:val="004D3AB8"/>
    <w:rsid w:val="004D76BF"/>
    <w:rsid w:val="004E09EE"/>
    <w:rsid w:val="004E136B"/>
    <w:rsid w:val="004E1CAF"/>
    <w:rsid w:val="004E321B"/>
    <w:rsid w:val="004E40EB"/>
    <w:rsid w:val="004E5EFF"/>
    <w:rsid w:val="004E6ED9"/>
    <w:rsid w:val="004E746E"/>
    <w:rsid w:val="004F12A8"/>
    <w:rsid w:val="004F273B"/>
    <w:rsid w:val="004F5C3E"/>
    <w:rsid w:val="004F6098"/>
    <w:rsid w:val="00500DB7"/>
    <w:rsid w:val="00501442"/>
    <w:rsid w:val="00501C3F"/>
    <w:rsid w:val="00503265"/>
    <w:rsid w:val="005036F2"/>
    <w:rsid w:val="00507795"/>
    <w:rsid w:val="00511151"/>
    <w:rsid w:val="00514529"/>
    <w:rsid w:val="00517849"/>
    <w:rsid w:val="00517B99"/>
    <w:rsid w:val="005200F4"/>
    <w:rsid w:val="005206DA"/>
    <w:rsid w:val="0052077F"/>
    <w:rsid w:val="005238C7"/>
    <w:rsid w:val="005247F9"/>
    <w:rsid w:val="00525448"/>
    <w:rsid w:val="0052611C"/>
    <w:rsid w:val="00532026"/>
    <w:rsid w:val="00532CFC"/>
    <w:rsid w:val="00536AE6"/>
    <w:rsid w:val="00537099"/>
    <w:rsid w:val="00541B41"/>
    <w:rsid w:val="005427B8"/>
    <w:rsid w:val="00543F6F"/>
    <w:rsid w:val="0054787D"/>
    <w:rsid w:val="0055329D"/>
    <w:rsid w:val="00561B19"/>
    <w:rsid w:val="00565CC7"/>
    <w:rsid w:val="00566715"/>
    <w:rsid w:val="00566757"/>
    <w:rsid w:val="005675C2"/>
    <w:rsid w:val="00572938"/>
    <w:rsid w:val="00572AD8"/>
    <w:rsid w:val="00572FD5"/>
    <w:rsid w:val="005743D3"/>
    <w:rsid w:val="00580FDE"/>
    <w:rsid w:val="005837E4"/>
    <w:rsid w:val="00584598"/>
    <w:rsid w:val="00585249"/>
    <w:rsid w:val="00585CB2"/>
    <w:rsid w:val="005875ED"/>
    <w:rsid w:val="00587B00"/>
    <w:rsid w:val="0059291D"/>
    <w:rsid w:val="00592B5E"/>
    <w:rsid w:val="005960B8"/>
    <w:rsid w:val="00597470"/>
    <w:rsid w:val="00597E7B"/>
    <w:rsid w:val="005A0210"/>
    <w:rsid w:val="005A03CF"/>
    <w:rsid w:val="005A1F66"/>
    <w:rsid w:val="005A3FC2"/>
    <w:rsid w:val="005A4B17"/>
    <w:rsid w:val="005A56C6"/>
    <w:rsid w:val="005A629C"/>
    <w:rsid w:val="005B0EA4"/>
    <w:rsid w:val="005B1B2A"/>
    <w:rsid w:val="005B67F8"/>
    <w:rsid w:val="005B7150"/>
    <w:rsid w:val="005C5451"/>
    <w:rsid w:val="005C55B2"/>
    <w:rsid w:val="005D059C"/>
    <w:rsid w:val="005D56DE"/>
    <w:rsid w:val="005D61E2"/>
    <w:rsid w:val="005E0746"/>
    <w:rsid w:val="005E1166"/>
    <w:rsid w:val="005E1EB1"/>
    <w:rsid w:val="005E32EB"/>
    <w:rsid w:val="005E70DD"/>
    <w:rsid w:val="005E7E08"/>
    <w:rsid w:val="005F17CB"/>
    <w:rsid w:val="005F1E54"/>
    <w:rsid w:val="005F3407"/>
    <w:rsid w:val="005F4C6F"/>
    <w:rsid w:val="005F6D95"/>
    <w:rsid w:val="00601906"/>
    <w:rsid w:val="00602EA4"/>
    <w:rsid w:val="00603073"/>
    <w:rsid w:val="00604281"/>
    <w:rsid w:val="00605FF7"/>
    <w:rsid w:val="006078EF"/>
    <w:rsid w:val="006104CB"/>
    <w:rsid w:val="00611D2A"/>
    <w:rsid w:val="0061241C"/>
    <w:rsid w:val="00614EEC"/>
    <w:rsid w:val="0062083B"/>
    <w:rsid w:val="00620971"/>
    <w:rsid w:val="00620B9E"/>
    <w:rsid w:val="006212EE"/>
    <w:rsid w:val="00623EB3"/>
    <w:rsid w:val="006242E8"/>
    <w:rsid w:val="006269AD"/>
    <w:rsid w:val="006309D8"/>
    <w:rsid w:val="00633308"/>
    <w:rsid w:val="00633866"/>
    <w:rsid w:val="00635569"/>
    <w:rsid w:val="00635E9F"/>
    <w:rsid w:val="006379CD"/>
    <w:rsid w:val="0064045B"/>
    <w:rsid w:val="0064097A"/>
    <w:rsid w:val="006411F7"/>
    <w:rsid w:val="006418B7"/>
    <w:rsid w:val="00641AAC"/>
    <w:rsid w:val="00642265"/>
    <w:rsid w:val="0064403A"/>
    <w:rsid w:val="006440E9"/>
    <w:rsid w:val="00646DD1"/>
    <w:rsid w:val="006518DD"/>
    <w:rsid w:val="00653787"/>
    <w:rsid w:val="00655056"/>
    <w:rsid w:val="00656363"/>
    <w:rsid w:val="00657112"/>
    <w:rsid w:val="0066027A"/>
    <w:rsid w:val="0066180E"/>
    <w:rsid w:val="00662B68"/>
    <w:rsid w:val="00663E7B"/>
    <w:rsid w:val="006670C2"/>
    <w:rsid w:val="00670A42"/>
    <w:rsid w:val="00675F23"/>
    <w:rsid w:val="00682533"/>
    <w:rsid w:val="00683ACF"/>
    <w:rsid w:val="00684348"/>
    <w:rsid w:val="006925F8"/>
    <w:rsid w:val="006926F6"/>
    <w:rsid w:val="006928AE"/>
    <w:rsid w:val="006935AE"/>
    <w:rsid w:val="006A226F"/>
    <w:rsid w:val="006A50F5"/>
    <w:rsid w:val="006B29B6"/>
    <w:rsid w:val="006B53DF"/>
    <w:rsid w:val="006B67CD"/>
    <w:rsid w:val="006C22C4"/>
    <w:rsid w:val="006C3EDD"/>
    <w:rsid w:val="006C50BA"/>
    <w:rsid w:val="006C51A5"/>
    <w:rsid w:val="006C6B13"/>
    <w:rsid w:val="006D0E51"/>
    <w:rsid w:val="006D1908"/>
    <w:rsid w:val="006D2744"/>
    <w:rsid w:val="006D6360"/>
    <w:rsid w:val="006D669E"/>
    <w:rsid w:val="006E0406"/>
    <w:rsid w:val="006E0C46"/>
    <w:rsid w:val="006E3387"/>
    <w:rsid w:val="006E6B30"/>
    <w:rsid w:val="006E7D40"/>
    <w:rsid w:val="006F0441"/>
    <w:rsid w:val="006F0DA6"/>
    <w:rsid w:val="006F0E8B"/>
    <w:rsid w:val="006F2A36"/>
    <w:rsid w:val="006F3EF7"/>
    <w:rsid w:val="006F4DCB"/>
    <w:rsid w:val="006F6179"/>
    <w:rsid w:val="006F6409"/>
    <w:rsid w:val="007053D2"/>
    <w:rsid w:val="00706046"/>
    <w:rsid w:val="007104EF"/>
    <w:rsid w:val="00711D37"/>
    <w:rsid w:val="00712BF9"/>
    <w:rsid w:val="00713B2F"/>
    <w:rsid w:val="007146DA"/>
    <w:rsid w:val="00717D5E"/>
    <w:rsid w:val="007273A2"/>
    <w:rsid w:val="00734743"/>
    <w:rsid w:val="00735C6F"/>
    <w:rsid w:val="007377B4"/>
    <w:rsid w:val="00742D66"/>
    <w:rsid w:val="00746E29"/>
    <w:rsid w:val="00750A66"/>
    <w:rsid w:val="0075232B"/>
    <w:rsid w:val="007524E7"/>
    <w:rsid w:val="00753179"/>
    <w:rsid w:val="00755C87"/>
    <w:rsid w:val="00756B2A"/>
    <w:rsid w:val="00757037"/>
    <w:rsid w:val="00757744"/>
    <w:rsid w:val="00757A31"/>
    <w:rsid w:val="0076079D"/>
    <w:rsid w:val="00763BAD"/>
    <w:rsid w:val="00763D98"/>
    <w:rsid w:val="00763F1D"/>
    <w:rsid w:val="00764AD4"/>
    <w:rsid w:val="00764F86"/>
    <w:rsid w:val="00767DF6"/>
    <w:rsid w:val="00773472"/>
    <w:rsid w:val="00774B32"/>
    <w:rsid w:val="0077756D"/>
    <w:rsid w:val="00781515"/>
    <w:rsid w:val="00783566"/>
    <w:rsid w:val="007840BF"/>
    <w:rsid w:val="00785192"/>
    <w:rsid w:val="0078598C"/>
    <w:rsid w:val="007867B0"/>
    <w:rsid w:val="00787633"/>
    <w:rsid w:val="0079074B"/>
    <w:rsid w:val="00791BA4"/>
    <w:rsid w:val="007967A6"/>
    <w:rsid w:val="00796CCF"/>
    <w:rsid w:val="007973E0"/>
    <w:rsid w:val="007A01D4"/>
    <w:rsid w:val="007A3B8E"/>
    <w:rsid w:val="007A69AA"/>
    <w:rsid w:val="007B4EC0"/>
    <w:rsid w:val="007C15C5"/>
    <w:rsid w:val="007C178A"/>
    <w:rsid w:val="007C32AA"/>
    <w:rsid w:val="007C4A79"/>
    <w:rsid w:val="007C5011"/>
    <w:rsid w:val="007C50F7"/>
    <w:rsid w:val="007C55AD"/>
    <w:rsid w:val="007C6988"/>
    <w:rsid w:val="007C7A3C"/>
    <w:rsid w:val="007D17B6"/>
    <w:rsid w:val="007D54CD"/>
    <w:rsid w:val="007D5F81"/>
    <w:rsid w:val="007D7166"/>
    <w:rsid w:val="007E168E"/>
    <w:rsid w:val="007E19FE"/>
    <w:rsid w:val="007E3EA6"/>
    <w:rsid w:val="007F2BB2"/>
    <w:rsid w:val="007F2E9A"/>
    <w:rsid w:val="007F3052"/>
    <w:rsid w:val="007F426F"/>
    <w:rsid w:val="007F7315"/>
    <w:rsid w:val="008034A8"/>
    <w:rsid w:val="00803CE6"/>
    <w:rsid w:val="0080424F"/>
    <w:rsid w:val="0081308E"/>
    <w:rsid w:val="008137DC"/>
    <w:rsid w:val="008139FE"/>
    <w:rsid w:val="00814E84"/>
    <w:rsid w:val="00816700"/>
    <w:rsid w:val="00822322"/>
    <w:rsid w:val="00825329"/>
    <w:rsid w:val="00830734"/>
    <w:rsid w:val="00832503"/>
    <w:rsid w:val="0084078B"/>
    <w:rsid w:val="00841451"/>
    <w:rsid w:val="00841F44"/>
    <w:rsid w:val="00843DC9"/>
    <w:rsid w:val="008462DD"/>
    <w:rsid w:val="00851B13"/>
    <w:rsid w:val="00861256"/>
    <w:rsid w:val="00861489"/>
    <w:rsid w:val="00863736"/>
    <w:rsid w:val="008642C0"/>
    <w:rsid w:val="00864F9F"/>
    <w:rsid w:val="008667C8"/>
    <w:rsid w:val="0087527B"/>
    <w:rsid w:val="00882249"/>
    <w:rsid w:val="00883E3C"/>
    <w:rsid w:val="00885660"/>
    <w:rsid w:val="00887BE4"/>
    <w:rsid w:val="008924AE"/>
    <w:rsid w:val="00892829"/>
    <w:rsid w:val="008932E6"/>
    <w:rsid w:val="0089399D"/>
    <w:rsid w:val="00895058"/>
    <w:rsid w:val="008954B9"/>
    <w:rsid w:val="00896A57"/>
    <w:rsid w:val="0089722F"/>
    <w:rsid w:val="008979F9"/>
    <w:rsid w:val="008A0EC4"/>
    <w:rsid w:val="008A18D0"/>
    <w:rsid w:val="008A4E5A"/>
    <w:rsid w:val="008A69B8"/>
    <w:rsid w:val="008A7AF2"/>
    <w:rsid w:val="008A8C1F"/>
    <w:rsid w:val="008B0317"/>
    <w:rsid w:val="008B08BB"/>
    <w:rsid w:val="008B4D85"/>
    <w:rsid w:val="008C0F69"/>
    <w:rsid w:val="008C37F4"/>
    <w:rsid w:val="008C38B5"/>
    <w:rsid w:val="008D1054"/>
    <w:rsid w:val="008D4956"/>
    <w:rsid w:val="008D4FB3"/>
    <w:rsid w:val="008D6297"/>
    <w:rsid w:val="008E02B3"/>
    <w:rsid w:val="008E0F34"/>
    <w:rsid w:val="008E536D"/>
    <w:rsid w:val="008F0144"/>
    <w:rsid w:val="008F06DB"/>
    <w:rsid w:val="008F178D"/>
    <w:rsid w:val="009000B2"/>
    <w:rsid w:val="009016CC"/>
    <w:rsid w:val="0090242D"/>
    <w:rsid w:val="00902EE5"/>
    <w:rsid w:val="0090765B"/>
    <w:rsid w:val="00910527"/>
    <w:rsid w:val="009128CB"/>
    <w:rsid w:val="00912B8D"/>
    <w:rsid w:val="00915B26"/>
    <w:rsid w:val="0092265D"/>
    <w:rsid w:val="00924112"/>
    <w:rsid w:val="00925EFF"/>
    <w:rsid w:val="00926171"/>
    <w:rsid w:val="0093390B"/>
    <w:rsid w:val="00934E54"/>
    <w:rsid w:val="00935A10"/>
    <w:rsid w:val="0093712A"/>
    <w:rsid w:val="00937289"/>
    <w:rsid w:val="0093778D"/>
    <w:rsid w:val="0094009A"/>
    <w:rsid w:val="009408EF"/>
    <w:rsid w:val="009420F3"/>
    <w:rsid w:val="00944DD1"/>
    <w:rsid w:val="0095313A"/>
    <w:rsid w:val="009567B1"/>
    <w:rsid w:val="00956A59"/>
    <w:rsid w:val="0096029E"/>
    <w:rsid w:val="00960380"/>
    <w:rsid w:val="00961FD5"/>
    <w:rsid w:val="009675B6"/>
    <w:rsid w:val="00971B3C"/>
    <w:rsid w:val="0097356B"/>
    <w:rsid w:val="00973D44"/>
    <w:rsid w:val="009772CA"/>
    <w:rsid w:val="00977560"/>
    <w:rsid w:val="009777BC"/>
    <w:rsid w:val="00981875"/>
    <w:rsid w:val="00981BAC"/>
    <w:rsid w:val="00983AA3"/>
    <w:rsid w:val="00987637"/>
    <w:rsid w:val="00990A82"/>
    <w:rsid w:val="00991746"/>
    <w:rsid w:val="00994473"/>
    <w:rsid w:val="0099726C"/>
    <w:rsid w:val="009A13F2"/>
    <w:rsid w:val="009A1DB2"/>
    <w:rsid w:val="009A20A3"/>
    <w:rsid w:val="009A2359"/>
    <w:rsid w:val="009A4603"/>
    <w:rsid w:val="009A6187"/>
    <w:rsid w:val="009B51AC"/>
    <w:rsid w:val="009B5AF9"/>
    <w:rsid w:val="009C002A"/>
    <w:rsid w:val="009C0E47"/>
    <w:rsid w:val="009C1443"/>
    <w:rsid w:val="009C1EE6"/>
    <w:rsid w:val="009C41DD"/>
    <w:rsid w:val="009C6793"/>
    <w:rsid w:val="009C69CC"/>
    <w:rsid w:val="009D04AA"/>
    <w:rsid w:val="009D0DF0"/>
    <w:rsid w:val="009D16A2"/>
    <w:rsid w:val="009D38DB"/>
    <w:rsid w:val="009D6AD3"/>
    <w:rsid w:val="009D7FC7"/>
    <w:rsid w:val="009E133E"/>
    <w:rsid w:val="009E461C"/>
    <w:rsid w:val="009E6251"/>
    <w:rsid w:val="009E6F85"/>
    <w:rsid w:val="009E7A3C"/>
    <w:rsid w:val="009E7E0B"/>
    <w:rsid w:val="009F49E8"/>
    <w:rsid w:val="009F4A3F"/>
    <w:rsid w:val="009F4B2F"/>
    <w:rsid w:val="009F5741"/>
    <w:rsid w:val="00A035D5"/>
    <w:rsid w:val="00A1172F"/>
    <w:rsid w:val="00A1177F"/>
    <w:rsid w:val="00A1191E"/>
    <w:rsid w:val="00A11AE0"/>
    <w:rsid w:val="00A1263E"/>
    <w:rsid w:val="00A16C9F"/>
    <w:rsid w:val="00A229A3"/>
    <w:rsid w:val="00A23710"/>
    <w:rsid w:val="00A25402"/>
    <w:rsid w:val="00A309AE"/>
    <w:rsid w:val="00A36B18"/>
    <w:rsid w:val="00A37035"/>
    <w:rsid w:val="00A40530"/>
    <w:rsid w:val="00A40B8D"/>
    <w:rsid w:val="00A46F5D"/>
    <w:rsid w:val="00A52272"/>
    <w:rsid w:val="00A5275F"/>
    <w:rsid w:val="00A53AC5"/>
    <w:rsid w:val="00A53F7A"/>
    <w:rsid w:val="00A55F8C"/>
    <w:rsid w:val="00A57EC2"/>
    <w:rsid w:val="00A6011B"/>
    <w:rsid w:val="00A61EE4"/>
    <w:rsid w:val="00A65B5E"/>
    <w:rsid w:val="00A66824"/>
    <w:rsid w:val="00A6786E"/>
    <w:rsid w:val="00A67F54"/>
    <w:rsid w:val="00A72F76"/>
    <w:rsid w:val="00A816E6"/>
    <w:rsid w:val="00A81A3A"/>
    <w:rsid w:val="00A8637B"/>
    <w:rsid w:val="00A86DF5"/>
    <w:rsid w:val="00A91F0A"/>
    <w:rsid w:val="00A93F4A"/>
    <w:rsid w:val="00A942EC"/>
    <w:rsid w:val="00A95B7B"/>
    <w:rsid w:val="00A95F97"/>
    <w:rsid w:val="00AA64E5"/>
    <w:rsid w:val="00AA727D"/>
    <w:rsid w:val="00AB0A38"/>
    <w:rsid w:val="00AB1DA2"/>
    <w:rsid w:val="00AB3070"/>
    <w:rsid w:val="00AB5176"/>
    <w:rsid w:val="00AB6B5A"/>
    <w:rsid w:val="00AC0620"/>
    <w:rsid w:val="00AC1F5E"/>
    <w:rsid w:val="00AC379E"/>
    <w:rsid w:val="00AC3EC1"/>
    <w:rsid w:val="00AC4DE9"/>
    <w:rsid w:val="00AC5B8B"/>
    <w:rsid w:val="00AC6445"/>
    <w:rsid w:val="00AC7EA2"/>
    <w:rsid w:val="00AD2439"/>
    <w:rsid w:val="00AD264A"/>
    <w:rsid w:val="00AD35B7"/>
    <w:rsid w:val="00AD5872"/>
    <w:rsid w:val="00AD68B9"/>
    <w:rsid w:val="00AD7BB5"/>
    <w:rsid w:val="00AE45EC"/>
    <w:rsid w:val="00AF0384"/>
    <w:rsid w:val="00AF18D5"/>
    <w:rsid w:val="00AF26EA"/>
    <w:rsid w:val="00AF4212"/>
    <w:rsid w:val="00AF6731"/>
    <w:rsid w:val="00AF6AA3"/>
    <w:rsid w:val="00B00C7F"/>
    <w:rsid w:val="00B0164A"/>
    <w:rsid w:val="00B0436B"/>
    <w:rsid w:val="00B046A4"/>
    <w:rsid w:val="00B04FD7"/>
    <w:rsid w:val="00B062A2"/>
    <w:rsid w:val="00B07FBE"/>
    <w:rsid w:val="00B11C31"/>
    <w:rsid w:val="00B12E61"/>
    <w:rsid w:val="00B13257"/>
    <w:rsid w:val="00B151F6"/>
    <w:rsid w:val="00B165B7"/>
    <w:rsid w:val="00B205FF"/>
    <w:rsid w:val="00B21CE4"/>
    <w:rsid w:val="00B224A6"/>
    <w:rsid w:val="00B233AE"/>
    <w:rsid w:val="00B26E15"/>
    <w:rsid w:val="00B30865"/>
    <w:rsid w:val="00B30D3E"/>
    <w:rsid w:val="00B32A26"/>
    <w:rsid w:val="00B3602E"/>
    <w:rsid w:val="00B364E5"/>
    <w:rsid w:val="00B372A6"/>
    <w:rsid w:val="00B40397"/>
    <w:rsid w:val="00B445A7"/>
    <w:rsid w:val="00B4527C"/>
    <w:rsid w:val="00B46F36"/>
    <w:rsid w:val="00B505B0"/>
    <w:rsid w:val="00B51D4B"/>
    <w:rsid w:val="00B53136"/>
    <w:rsid w:val="00B53C99"/>
    <w:rsid w:val="00B55EAB"/>
    <w:rsid w:val="00B56F14"/>
    <w:rsid w:val="00B64862"/>
    <w:rsid w:val="00B65C37"/>
    <w:rsid w:val="00B726DA"/>
    <w:rsid w:val="00B7552B"/>
    <w:rsid w:val="00B769EA"/>
    <w:rsid w:val="00B8144B"/>
    <w:rsid w:val="00B828BF"/>
    <w:rsid w:val="00B87160"/>
    <w:rsid w:val="00B92F6C"/>
    <w:rsid w:val="00B93E19"/>
    <w:rsid w:val="00B94515"/>
    <w:rsid w:val="00B97AB7"/>
    <w:rsid w:val="00B97AF2"/>
    <w:rsid w:val="00BA09AC"/>
    <w:rsid w:val="00BA76FB"/>
    <w:rsid w:val="00BA7EA0"/>
    <w:rsid w:val="00BB1B2D"/>
    <w:rsid w:val="00BB5045"/>
    <w:rsid w:val="00BC2CDB"/>
    <w:rsid w:val="00BC3374"/>
    <w:rsid w:val="00BC4973"/>
    <w:rsid w:val="00BC5E47"/>
    <w:rsid w:val="00BD0A40"/>
    <w:rsid w:val="00BD0F22"/>
    <w:rsid w:val="00BD34C2"/>
    <w:rsid w:val="00BD381A"/>
    <w:rsid w:val="00BD382A"/>
    <w:rsid w:val="00BD41A1"/>
    <w:rsid w:val="00BD53BE"/>
    <w:rsid w:val="00BD6FA3"/>
    <w:rsid w:val="00BD7B49"/>
    <w:rsid w:val="00BE3D1F"/>
    <w:rsid w:val="00BE4005"/>
    <w:rsid w:val="00BE42A8"/>
    <w:rsid w:val="00BE4921"/>
    <w:rsid w:val="00BE7D2F"/>
    <w:rsid w:val="00BF1F62"/>
    <w:rsid w:val="00BF258B"/>
    <w:rsid w:val="00BF29E0"/>
    <w:rsid w:val="00BF3465"/>
    <w:rsid w:val="00BF3AD1"/>
    <w:rsid w:val="00BF5C87"/>
    <w:rsid w:val="00BF6F14"/>
    <w:rsid w:val="00C02AF4"/>
    <w:rsid w:val="00C03DBE"/>
    <w:rsid w:val="00C05AAD"/>
    <w:rsid w:val="00C10130"/>
    <w:rsid w:val="00C10BF8"/>
    <w:rsid w:val="00C10F8E"/>
    <w:rsid w:val="00C10FB4"/>
    <w:rsid w:val="00C1784C"/>
    <w:rsid w:val="00C21510"/>
    <w:rsid w:val="00C228F2"/>
    <w:rsid w:val="00C239EC"/>
    <w:rsid w:val="00C24548"/>
    <w:rsid w:val="00C249DC"/>
    <w:rsid w:val="00C26614"/>
    <w:rsid w:val="00C26E65"/>
    <w:rsid w:val="00C27134"/>
    <w:rsid w:val="00C33DD0"/>
    <w:rsid w:val="00C40AB0"/>
    <w:rsid w:val="00C433C6"/>
    <w:rsid w:val="00C43C83"/>
    <w:rsid w:val="00C443C2"/>
    <w:rsid w:val="00C4594A"/>
    <w:rsid w:val="00C475CF"/>
    <w:rsid w:val="00C518D4"/>
    <w:rsid w:val="00C55450"/>
    <w:rsid w:val="00C57A4B"/>
    <w:rsid w:val="00C60D9E"/>
    <w:rsid w:val="00C63779"/>
    <w:rsid w:val="00C646A0"/>
    <w:rsid w:val="00C64960"/>
    <w:rsid w:val="00C655E0"/>
    <w:rsid w:val="00C661B7"/>
    <w:rsid w:val="00C674D9"/>
    <w:rsid w:val="00C67A13"/>
    <w:rsid w:val="00C709E3"/>
    <w:rsid w:val="00C731E3"/>
    <w:rsid w:val="00C7361F"/>
    <w:rsid w:val="00C73EF3"/>
    <w:rsid w:val="00C7541B"/>
    <w:rsid w:val="00C7567B"/>
    <w:rsid w:val="00C77FBE"/>
    <w:rsid w:val="00C807BB"/>
    <w:rsid w:val="00C813E1"/>
    <w:rsid w:val="00C83226"/>
    <w:rsid w:val="00C83B0E"/>
    <w:rsid w:val="00C84AAD"/>
    <w:rsid w:val="00C84AC8"/>
    <w:rsid w:val="00C87786"/>
    <w:rsid w:val="00C928FF"/>
    <w:rsid w:val="00C93A0D"/>
    <w:rsid w:val="00C950B8"/>
    <w:rsid w:val="00C95630"/>
    <w:rsid w:val="00C96319"/>
    <w:rsid w:val="00C97EC4"/>
    <w:rsid w:val="00CA0198"/>
    <w:rsid w:val="00CA099C"/>
    <w:rsid w:val="00CA0B04"/>
    <w:rsid w:val="00CA15BD"/>
    <w:rsid w:val="00CA339D"/>
    <w:rsid w:val="00CA7B59"/>
    <w:rsid w:val="00CB1639"/>
    <w:rsid w:val="00CB6DBF"/>
    <w:rsid w:val="00CB7433"/>
    <w:rsid w:val="00CC04F4"/>
    <w:rsid w:val="00CC1454"/>
    <w:rsid w:val="00CC25C5"/>
    <w:rsid w:val="00CD094C"/>
    <w:rsid w:val="00CD1295"/>
    <w:rsid w:val="00CD3099"/>
    <w:rsid w:val="00CD55EB"/>
    <w:rsid w:val="00CD74D7"/>
    <w:rsid w:val="00CE102A"/>
    <w:rsid w:val="00CE1BD0"/>
    <w:rsid w:val="00CE1ED5"/>
    <w:rsid w:val="00CE502D"/>
    <w:rsid w:val="00CF3B2C"/>
    <w:rsid w:val="00CF67F0"/>
    <w:rsid w:val="00CF72B3"/>
    <w:rsid w:val="00CF79E4"/>
    <w:rsid w:val="00D07437"/>
    <w:rsid w:val="00D07516"/>
    <w:rsid w:val="00D07ACB"/>
    <w:rsid w:val="00D07F13"/>
    <w:rsid w:val="00D1032A"/>
    <w:rsid w:val="00D10914"/>
    <w:rsid w:val="00D10D0D"/>
    <w:rsid w:val="00D141C1"/>
    <w:rsid w:val="00D158FA"/>
    <w:rsid w:val="00D167E7"/>
    <w:rsid w:val="00D173BA"/>
    <w:rsid w:val="00D1752D"/>
    <w:rsid w:val="00D17A8F"/>
    <w:rsid w:val="00D20520"/>
    <w:rsid w:val="00D21AE5"/>
    <w:rsid w:val="00D222C2"/>
    <w:rsid w:val="00D226FD"/>
    <w:rsid w:val="00D26B13"/>
    <w:rsid w:val="00D308B3"/>
    <w:rsid w:val="00D30F09"/>
    <w:rsid w:val="00D3144C"/>
    <w:rsid w:val="00D3147E"/>
    <w:rsid w:val="00D348EE"/>
    <w:rsid w:val="00D372F0"/>
    <w:rsid w:val="00D43E79"/>
    <w:rsid w:val="00D4428C"/>
    <w:rsid w:val="00D45B80"/>
    <w:rsid w:val="00D4698E"/>
    <w:rsid w:val="00D46A6E"/>
    <w:rsid w:val="00D46C30"/>
    <w:rsid w:val="00D470B0"/>
    <w:rsid w:val="00D47967"/>
    <w:rsid w:val="00D50C12"/>
    <w:rsid w:val="00D50CE4"/>
    <w:rsid w:val="00D57163"/>
    <w:rsid w:val="00D60D6C"/>
    <w:rsid w:val="00D6140E"/>
    <w:rsid w:val="00D63113"/>
    <w:rsid w:val="00D63B1A"/>
    <w:rsid w:val="00D6545C"/>
    <w:rsid w:val="00D72824"/>
    <w:rsid w:val="00D72EA4"/>
    <w:rsid w:val="00D73A4B"/>
    <w:rsid w:val="00D73BD4"/>
    <w:rsid w:val="00D83913"/>
    <w:rsid w:val="00D84881"/>
    <w:rsid w:val="00D86013"/>
    <w:rsid w:val="00D861CD"/>
    <w:rsid w:val="00D91D23"/>
    <w:rsid w:val="00D93321"/>
    <w:rsid w:val="00D949F8"/>
    <w:rsid w:val="00DA05CC"/>
    <w:rsid w:val="00DA1399"/>
    <w:rsid w:val="00DA214B"/>
    <w:rsid w:val="00DA2179"/>
    <w:rsid w:val="00DA598B"/>
    <w:rsid w:val="00DA77B5"/>
    <w:rsid w:val="00DA7F30"/>
    <w:rsid w:val="00DB5EB5"/>
    <w:rsid w:val="00DB6769"/>
    <w:rsid w:val="00DB69FD"/>
    <w:rsid w:val="00DB6CB6"/>
    <w:rsid w:val="00DC2612"/>
    <w:rsid w:val="00DC2ABD"/>
    <w:rsid w:val="00DC34FE"/>
    <w:rsid w:val="00DC56AB"/>
    <w:rsid w:val="00DC587E"/>
    <w:rsid w:val="00DD118C"/>
    <w:rsid w:val="00DD1D10"/>
    <w:rsid w:val="00DD45B5"/>
    <w:rsid w:val="00DD4B77"/>
    <w:rsid w:val="00DD6EF0"/>
    <w:rsid w:val="00DE0BC7"/>
    <w:rsid w:val="00DE22A6"/>
    <w:rsid w:val="00DE4C7A"/>
    <w:rsid w:val="00DE6FEC"/>
    <w:rsid w:val="00DF19F4"/>
    <w:rsid w:val="00DF26D1"/>
    <w:rsid w:val="00DF34A6"/>
    <w:rsid w:val="00DF6EA5"/>
    <w:rsid w:val="00E00898"/>
    <w:rsid w:val="00E036CA"/>
    <w:rsid w:val="00E03C6C"/>
    <w:rsid w:val="00E108C6"/>
    <w:rsid w:val="00E1400A"/>
    <w:rsid w:val="00E1477E"/>
    <w:rsid w:val="00E15DB0"/>
    <w:rsid w:val="00E21B3D"/>
    <w:rsid w:val="00E2251F"/>
    <w:rsid w:val="00E263A2"/>
    <w:rsid w:val="00E304C3"/>
    <w:rsid w:val="00E33527"/>
    <w:rsid w:val="00E33844"/>
    <w:rsid w:val="00E33E4B"/>
    <w:rsid w:val="00E33E4F"/>
    <w:rsid w:val="00E34DF3"/>
    <w:rsid w:val="00E35794"/>
    <w:rsid w:val="00E357B3"/>
    <w:rsid w:val="00E35B35"/>
    <w:rsid w:val="00E365C8"/>
    <w:rsid w:val="00E373A0"/>
    <w:rsid w:val="00E375C8"/>
    <w:rsid w:val="00E406D5"/>
    <w:rsid w:val="00E440AA"/>
    <w:rsid w:val="00E51580"/>
    <w:rsid w:val="00E532F6"/>
    <w:rsid w:val="00E5505B"/>
    <w:rsid w:val="00E55AB3"/>
    <w:rsid w:val="00E56B38"/>
    <w:rsid w:val="00E56D69"/>
    <w:rsid w:val="00E60008"/>
    <w:rsid w:val="00E60F9F"/>
    <w:rsid w:val="00E616AF"/>
    <w:rsid w:val="00E61B15"/>
    <w:rsid w:val="00E654EA"/>
    <w:rsid w:val="00E71FCC"/>
    <w:rsid w:val="00E7384E"/>
    <w:rsid w:val="00E749E4"/>
    <w:rsid w:val="00E75D80"/>
    <w:rsid w:val="00E76620"/>
    <w:rsid w:val="00E76902"/>
    <w:rsid w:val="00E8021C"/>
    <w:rsid w:val="00E81A22"/>
    <w:rsid w:val="00E83B90"/>
    <w:rsid w:val="00E860B3"/>
    <w:rsid w:val="00E867CF"/>
    <w:rsid w:val="00E86F66"/>
    <w:rsid w:val="00E87FC0"/>
    <w:rsid w:val="00E90EC0"/>
    <w:rsid w:val="00E91EC3"/>
    <w:rsid w:val="00E920C0"/>
    <w:rsid w:val="00E9325D"/>
    <w:rsid w:val="00E93BBC"/>
    <w:rsid w:val="00E95589"/>
    <w:rsid w:val="00E97342"/>
    <w:rsid w:val="00EA00CF"/>
    <w:rsid w:val="00EA01C6"/>
    <w:rsid w:val="00EA1159"/>
    <w:rsid w:val="00EA1A91"/>
    <w:rsid w:val="00EA480A"/>
    <w:rsid w:val="00EA484A"/>
    <w:rsid w:val="00EA50E7"/>
    <w:rsid w:val="00EA7588"/>
    <w:rsid w:val="00EB1FBE"/>
    <w:rsid w:val="00EB3C90"/>
    <w:rsid w:val="00EB43F9"/>
    <w:rsid w:val="00EB4477"/>
    <w:rsid w:val="00EB4B58"/>
    <w:rsid w:val="00EC18FA"/>
    <w:rsid w:val="00EC2B03"/>
    <w:rsid w:val="00EC3115"/>
    <w:rsid w:val="00EC3186"/>
    <w:rsid w:val="00EC527E"/>
    <w:rsid w:val="00EC74DF"/>
    <w:rsid w:val="00EC7DCC"/>
    <w:rsid w:val="00ED413A"/>
    <w:rsid w:val="00EE1A77"/>
    <w:rsid w:val="00EE20AE"/>
    <w:rsid w:val="00EE27F3"/>
    <w:rsid w:val="00EE298F"/>
    <w:rsid w:val="00EE35A0"/>
    <w:rsid w:val="00EE3834"/>
    <w:rsid w:val="00EE54C9"/>
    <w:rsid w:val="00EE60B2"/>
    <w:rsid w:val="00EE7AC8"/>
    <w:rsid w:val="00EE7B70"/>
    <w:rsid w:val="00EF0ACA"/>
    <w:rsid w:val="00EF3917"/>
    <w:rsid w:val="00EF46D9"/>
    <w:rsid w:val="00EF57FF"/>
    <w:rsid w:val="00EF5C44"/>
    <w:rsid w:val="00F00659"/>
    <w:rsid w:val="00F05650"/>
    <w:rsid w:val="00F10320"/>
    <w:rsid w:val="00F17332"/>
    <w:rsid w:val="00F21848"/>
    <w:rsid w:val="00F21C33"/>
    <w:rsid w:val="00F22906"/>
    <w:rsid w:val="00F22B3E"/>
    <w:rsid w:val="00F232AE"/>
    <w:rsid w:val="00F32293"/>
    <w:rsid w:val="00F33054"/>
    <w:rsid w:val="00F35257"/>
    <w:rsid w:val="00F36084"/>
    <w:rsid w:val="00F40BA6"/>
    <w:rsid w:val="00F40E39"/>
    <w:rsid w:val="00F414C5"/>
    <w:rsid w:val="00F44E66"/>
    <w:rsid w:val="00F4575D"/>
    <w:rsid w:val="00F46637"/>
    <w:rsid w:val="00F468FD"/>
    <w:rsid w:val="00F50949"/>
    <w:rsid w:val="00F52BA9"/>
    <w:rsid w:val="00F53A30"/>
    <w:rsid w:val="00F543B8"/>
    <w:rsid w:val="00F5754C"/>
    <w:rsid w:val="00F625CD"/>
    <w:rsid w:val="00F65182"/>
    <w:rsid w:val="00F6728F"/>
    <w:rsid w:val="00F7057D"/>
    <w:rsid w:val="00F748B4"/>
    <w:rsid w:val="00F75E5F"/>
    <w:rsid w:val="00F76D30"/>
    <w:rsid w:val="00F77AD3"/>
    <w:rsid w:val="00F86878"/>
    <w:rsid w:val="00F875E4"/>
    <w:rsid w:val="00F91DE2"/>
    <w:rsid w:val="00F92046"/>
    <w:rsid w:val="00F9294D"/>
    <w:rsid w:val="00F9529D"/>
    <w:rsid w:val="00F95B13"/>
    <w:rsid w:val="00FA0092"/>
    <w:rsid w:val="00FA030F"/>
    <w:rsid w:val="00FA1412"/>
    <w:rsid w:val="00FA2CC5"/>
    <w:rsid w:val="00FA5857"/>
    <w:rsid w:val="00FA5EA6"/>
    <w:rsid w:val="00FA77AC"/>
    <w:rsid w:val="00FB2B7C"/>
    <w:rsid w:val="00FB3A3C"/>
    <w:rsid w:val="00FB3F3C"/>
    <w:rsid w:val="00FB4D0A"/>
    <w:rsid w:val="00FC0408"/>
    <w:rsid w:val="00FC0805"/>
    <w:rsid w:val="00FC1004"/>
    <w:rsid w:val="00FC1E22"/>
    <w:rsid w:val="00FC2895"/>
    <w:rsid w:val="00FC3CE9"/>
    <w:rsid w:val="00FC3D82"/>
    <w:rsid w:val="00FC6011"/>
    <w:rsid w:val="00FD0CEB"/>
    <w:rsid w:val="00FD4D94"/>
    <w:rsid w:val="00FD5145"/>
    <w:rsid w:val="00FD6B26"/>
    <w:rsid w:val="00FD7731"/>
    <w:rsid w:val="00FE0C2B"/>
    <w:rsid w:val="00FE4F53"/>
    <w:rsid w:val="00FE787F"/>
    <w:rsid w:val="00FF1B75"/>
    <w:rsid w:val="00FF1CFF"/>
    <w:rsid w:val="00FF2CBC"/>
    <w:rsid w:val="00FF6D45"/>
    <w:rsid w:val="00FF6F48"/>
    <w:rsid w:val="0148B2F3"/>
    <w:rsid w:val="01CB636E"/>
    <w:rsid w:val="02DE664D"/>
    <w:rsid w:val="02EF0CC9"/>
    <w:rsid w:val="03511AE0"/>
    <w:rsid w:val="046CFA6D"/>
    <w:rsid w:val="0473D8AD"/>
    <w:rsid w:val="051C3FB7"/>
    <w:rsid w:val="0523CAD0"/>
    <w:rsid w:val="05778D72"/>
    <w:rsid w:val="068C7A5E"/>
    <w:rsid w:val="09074299"/>
    <w:rsid w:val="0921B992"/>
    <w:rsid w:val="0AE0DB77"/>
    <w:rsid w:val="0B04FCF2"/>
    <w:rsid w:val="0BFEAB6A"/>
    <w:rsid w:val="0CBBBBFD"/>
    <w:rsid w:val="0CCDBB4E"/>
    <w:rsid w:val="0D9713B1"/>
    <w:rsid w:val="0D9A7BB1"/>
    <w:rsid w:val="0E7401C4"/>
    <w:rsid w:val="0ED6D7B3"/>
    <w:rsid w:val="0F2D2351"/>
    <w:rsid w:val="0F653F71"/>
    <w:rsid w:val="0FCCE7D6"/>
    <w:rsid w:val="10A59FD9"/>
    <w:rsid w:val="11352DF8"/>
    <w:rsid w:val="11668D53"/>
    <w:rsid w:val="12DF92B6"/>
    <w:rsid w:val="12E37DE6"/>
    <w:rsid w:val="1531BD7A"/>
    <w:rsid w:val="161AABA3"/>
    <w:rsid w:val="1701532E"/>
    <w:rsid w:val="1705E48B"/>
    <w:rsid w:val="17A614A1"/>
    <w:rsid w:val="17BC0115"/>
    <w:rsid w:val="18057481"/>
    <w:rsid w:val="181092FF"/>
    <w:rsid w:val="187C988D"/>
    <w:rsid w:val="19549A59"/>
    <w:rsid w:val="19D4CA3E"/>
    <w:rsid w:val="19DA6413"/>
    <w:rsid w:val="19E3447C"/>
    <w:rsid w:val="1A1EC03A"/>
    <w:rsid w:val="1B5A1397"/>
    <w:rsid w:val="1C693508"/>
    <w:rsid w:val="1C95E8CE"/>
    <w:rsid w:val="1E6A6184"/>
    <w:rsid w:val="1EE2F336"/>
    <w:rsid w:val="203C80A8"/>
    <w:rsid w:val="223A8341"/>
    <w:rsid w:val="22EB568A"/>
    <w:rsid w:val="232E3BB8"/>
    <w:rsid w:val="235C6669"/>
    <w:rsid w:val="2419AAAB"/>
    <w:rsid w:val="25512A62"/>
    <w:rsid w:val="261654FF"/>
    <w:rsid w:val="26C32219"/>
    <w:rsid w:val="26D5DA43"/>
    <w:rsid w:val="26EBBFDA"/>
    <w:rsid w:val="27081B91"/>
    <w:rsid w:val="2741CC43"/>
    <w:rsid w:val="27961519"/>
    <w:rsid w:val="27B4405C"/>
    <w:rsid w:val="28111214"/>
    <w:rsid w:val="2878B6A8"/>
    <w:rsid w:val="29527524"/>
    <w:rsid w:val="2AC3717A"/>
    <w:rsid w:val="2B0D91C2"/>
    <w:rsid w:val="2B50716F"/>
    <w:rsid w:val="2B59597B"/>
    <w:rsid w:val="2CC8BA68"/>
    <w:rsid w:val="2DFCD9F2"/>
    <w:rsid w:val="3001E138"/>
    <w:rsid w:val="311C52BF"/>
    <w:rsid w:val="315C6ECE"/>
    <w:rsid w:val="31ADECC5"/>
    <w:rsid w:val="32C3869E"/>
    <w:rsid w:val="33765CAB"/>
    <w:rsid w:val="339703B8"/>
    <w:rsid w:val="33CDE605"/>
    <w:rsid w:val="34E6BD1D"/>
    <w:rsid w:val="35197E25"/>
    <w:rsid w:val="360EEAFD"/>
    <w:rsid w:val="3618E5F1"/>
    <w:rsid w:val="37F37F8C"/>
    <w:rsid w:val="389E53F5"/>
    <w:rsid w:val="38FF8865"/>
    <w:rsid w:val="3974C2BB"/>
    <w:rsid w:val="39F52B78"/>
    <w:rsid w:val="3AC2C482"/>
    <w:rsid w:val="3AF3B11C"/>
    <w:rsid w:val="3B04DA02"/>
    <w:rsid w:val="3B842635"/>
    <w:rsid w:val="3BE4A2F9"/>
    <w:rsid w:val="3C9CA086"/>
    <w:rsid w:val="3D8CD3DD"/>
    <w:rsid w:val="3D9E4EDB"/>
    <w:rsid w:val="3DF136CB"/>
    <w:rsid w:val="3E563625"/>
    <w:rsid w:val="3E8E8787"/>
    <w:rsid w:val="3ED0E896"/>
    <w:rsid w:val="3ED21D29"/>
    <w:rsid w:val="3ED297BB"/>
    <w:rsid w:val="3F822E2D"/>
    <w:rsid w:val="418AF08B"/>
    <w:rsid w:val="419072FF"/>
    <w:rsid w:val="4191DF51"/>
    <w:rsid w:val="422356B9"/>
    <w:rsid w:val="424A355E"/>
    <w:rsid w:val="439D51C1"/>
    <w:rsid w:val="44BDECC2"/>
    <w:rsid w:val="44E74039"/>
    <w:rsid w:val="4568D5E9"/>
    <w:rsid w:val="45EE9C8F"/>
    <w:rsid w:val="46F95FE9"/>
    <w:rsid w:val="476F5B06"/>
    <w:rsid w:val="4797A1E8"/>
    <w:rsid w:val="47E53FAD"/>
    <w:rsid w:val="486B94AC"/>
    <w:rsid w:val="48D30CFE"/>
    <w:rsid w:val="490E1AD8"/>
    <w:rsid w:val="49644803"/>
    <w:rsid w:val="4A397410"/>
    <w:rsid w:val="4AD13796"/>
    <w:rsid w:val="4B24BA8D"/>
    <w:rsid w:val="4B6577D5"/>
    <w:rsid w:val="4B86482C"/>
    <w:rsid w:val="4C58CD73"/>
    <w:rsid w:val="4CBA92E8"/>
    <w:rsid w:val="4DF8727C"/>
    <w:rsid w:val="4E86F579"/>
    <w:rsid w:val="4F21A46C"/>
    <w:rsid w:val="4F2C62A6"/>
    <w:rsid w:val="4F8C2270"/>
    <w:rsid w:val="4FCC1705"/>
    <w:rsid w:val="507456EE"/>
    <w:rsid w:val="51B42A12"/>
    <w:rsid w:val="5332B3CB"/>
    <w:rsid w:val="53607F4E"/>
    <w:rsid w:val="54692BA9"/>
    <w:rsid w:val="55D633B6"/>
    <w:rsid w:val="56E489C3"/>
    <w:rsid w:val="571964FB"/>
    <w:rsid w:val="577D9799"/>
    <w:rsid w:val="5888733C"/>
    <w:rsid w:val="58FE9727"/>
    <w:rsid w:val="59214764"/>
    <w:rsid w:val="5A4BC4B5"/>
    <w:rsid w:val="5BA7ED34"/>
    <w:rsid w:val="5BD87BA8"/>
    <w:rsid w:val="5C315D40"/>
    <w:rsid w:val="5C57A991"/>
    <w:rsid w:val="5CCE7699"/>
    <w:rsid w:val="5F9F0301"/>
    <w:rsid w:val="6095E665"/>
    <w:rsid w:val="6109C893"/>
    <w:rsid w:val="614A95DE"/>
    <w:rsid w:val="61A71F48"/>
    <w:rsid w:val="61EABB3B"/>
    <w:rsid w:val="6330B9AE"/>
    <w:rsid w:val="6348AAE1"/>
    <w:rsid w:val="64873F73"/>
    <w:rsid w:val="64F5874E"/>
    <w:rsid w:val="64F9DCFD"/>
    <w:rsid w:val="651B5BFF"/>
    <w:rsid w:val="658DE3F0"/>
    <w:rsid w:val="6591F14A"/>
    <w:rsid w:val="67827206"/>
    <w:rsid w:val="6786A6D5"/>
    <w:rsid w:val="67AA3587"/>
    <w:rsid w:val="67F77FC1"/>
    <w:rsid w:val="68C932FF"/>
    <w:rsid w:val="68F82144"/>
    <w:rsid w:val="69B79A55"/>
    <w:rsid w:val="69F104F4"/>
    <w:rsid w:val="6AB5E459"/>
    <w:rsid w:val="6B344015"/>
    <w:rsid w:val="6C7407CE"/>
    <w:rsid w:val="6C98389D"/>
    <w:rsid w:val="6CF663F1"/>
    <w:rsid w:val="6D3A03DD"/>
    <w:rsid w:val="6D80491D"/>
    <w:rsid w:val="6DEE017A"/>
    <w:rsid w:val="6F4A5EAB"/>
    <w:rsid w:val="6F8C05C0"/>
    <w:rsid w:val="6FD4D49E"/>
    <w:rsid w:val="7110C315"/>
    <w:rsid w:val="718170FE"/>
    <w:rsid w:val="721B1ED6"/>
    <w:rsid w:val="7272A35B"/>
    <w:rsid w:val="730EE6DB"/>
    <w:rsid w:val="747E57DA"/>
    <w:rsid w:val="757751A4"/>
    <w:rsid w:val="75904B0F"/>
    <w:rsid w:val="76B0037D"/>
    <w:rsid w:val="771383FD"/>
    <w:rsid w:val="78BB64E8"/>
    <w:rsid w:val="7948269B"/>
    <w:rsid w:val="79558CA3"/>
    <w:rsid w:val="7A1C1B96"/>
    <w:rsid w:val="7A23D7B4"/>
    <w:rsid w:val="7C3D48C1"/>
    <w:rsid w:val="7C4D846C"/>
    <w:rsid w:val="7D0DAF6D"/>
    <w:rsid w:val="7D1DC3EA"/>
    <w:rsid w:val="7D7C8BA0"/>
    <w:rsid w:val="7DACF4D0"/>
    <w:rsid w:val="7E20CD38"/>
    <w:rsid w:val="7E7A994B"/>
    <w:rsid w:val="7EE238D7"/>
    <w:rsid w:val="7FC01FA7"/>
    <w:rsid w:val="7FE40EE8"/>
    <w:rsid w:val="7FE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80D42B3B-12C7-428F-B41A-861CA499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5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E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E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6A6E"/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5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03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3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607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39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056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22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7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.slovenia.inf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fricanexplor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o@slovenia.inf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1151</cp:revision>
  <dcterms:created xsi:type="dcterms:W3CDTF">2024-01-16T09:39:00Z</dcterms:created>
  <dcterms:modified xsi:type="dcterms:W3CDTF">2025-06-25T13:22:00Z</dcterms:modified>
</cp:coreProperties>
</file>