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8B54" w14:textId="77777777" w:rsidR="005D487C" w:rsidRDefault="005D487C" w:rsidP="002D29CF">
      <w:pPr>
        <w:autoSpaceDE w:val="0"/>
        <w:autoSpaceDN w:val="0"/>
        <w:adjustRightInd w:val="0"/>
        <w:jc w:val="center"/>
        <w:rPr>
          <w:rFonts w:asciiTheme="minorHAnsi" w:hAnsiTheme="minorHAnsi" w:cstheme="minorBidi"/>
          <w:b/>
          <w:bCs/>
          <w:sz w:val="56"/>
          <w:szCs w:val="56"/>
        </w:rPr>
      </w:pPr>
    </w:p>
    <w:p w14:paraId="3D4DAF0C" w14:textId="3C6E3B28" w:rsidR="00CC677A" w:rsidRPr="002D29CF" w:rsidRDefault="00152F17" w:rsidP="002D29CF">
      <w:pPr>
        <w:autoSpaceDE w:val="0"/>
        <w:autoSpaceDN w:val="0"/>
        <w:adjustRightInd w:val="0"/>
        <w:jc w:val="center"/>
        <w:rPr>
          <w:rFonts w:asciiTheme="minorHAnsi" w:hAnsiTheme="minorHAnsi" w:cstheme="minorBidi"/>
          <w:b/>
          <w:bCs/>
          <w:i/>
          <w:iCs/>
          <w:sz w:val="56"/>
          <w:szCs w:val="56"/>
        </w:rPr>
      </w:pPr>
      <w:r>
        <w:rPr>
          <w:rFonts w:asciiTheme="minorHAnsi" w:hAnsiTheme="minorHAnsi" w:cstheme="minorBidi"/>
          <w:b/>
          <w:bCs/>
          <w:sz w:val="56"/>
          <w:szCs w:val="56"/>
        </w:rPr>
        <w:t>Ripartire con il piede giusto</w:t>
      </w:r>
    </w:p>
    <w:p w14:paraId="0EA28CAA" w14:textId="19256DF0" w:rsidR="002D29CF" w:rsidRPr="002D29CF" w:rsidRDefault="52DD1BBB" w:rsidP="52DD1BBB">
      <w:pPr>
        <w:jc w:val="center"/>
        <w:rPr>
          <w:rFonts w:asciiTheme="minorHAnsi" w:hAnsiTheme="minorHAnsi" w:cstheme="minorBidi"/>
          <w:sz w:val="21"/>
          <w:szCs w:val="21"/>
        </w:rPr>
      </w:pPr>
      <w:r w:rsidRPr="52DD1BBB">
        <w:rPr>
          <w:rFonts w:asciiTheme="minorHAnsi" w:hAnsiTheme="minorHAnsi" w:cstheme="minorBidi"/>
          <w:b/>
          <w:bCs/>
          <w:sz w:val="21"/>
          <w:szCs w:val="21"/>
        </w:rPr>
        <w:t xml:space="preserve">Con la fine l’estate, la Valle d’Aosta rallenta, prende un respiro profondo e comincia a preparare </w:t>
      </w:r>
    </w:p>
    <w:p w14:paraId="733A5EA3" w14:textId="6061CE4B" w:rsidR="002D29CF" w:rsidRPr="002D29CF" w:rsidRDefault="52DD1BBB" w:rsidP="52DD1BBB">
      <w:pPr>
        <w:jc w:val="center"/>
        <w:rPr>
          <w:rFonts w:asciiTheme="minorHAnsi" w:hAnsiTheme="minorHAnsi" w:cstheme="minorBidi"/>
          <w:sz w:val="21"/>
          <w:szCs w:val="21"/>
        </w:rPr>
      </w:pPr>
      <w:r w:rsidRPr="52DD1BBB">
        <w:rPr>
          <w:rFonts w:asciiTheme="minorHAnsi" w:hAnsiTheme="minorHAnsi" w:cstheme="minorBidi"/>
          <w:b/>
          <w:bCs/>
          <w:sz w:val="21"/>
          <w:szCs w:val="21"/>
        </w:rPr>
        <w:t>la stagione delle foglie che cadono.</w:t>
      </w:r>
    </w:p>
    <w:p w14:paraId="06BECFCA" w14:textId="77777777" w:rsidR="00DD20F0" w:rsidRDefault="00DD20F0" w:rsidP="00DD20F0">
      <w:pPr>
        <w:jc w:val="both"/>
        <w:rPr>
          <w:rFonts w:asciiTheme="minorHAnsi" w:hAnsiTheme="minorHAnsi" w:cstheme="minorHAnsi"/>
          <w:sz w:val="21"/>
          <w:szCs w:val="21"/>
        </w:rPr>
      </w:pPr>
    </w:p>
    <w:p w14:paraId="22D98D31" w14:textId="19D1D413" w:rsidR="00B4087C" w:rsidRDefault="002D29CF" w:rsidP="00164FA8">
      <w:pPr>
        <w:jc w:val="both"/>
        <w:rPr>
          <w:rFonts w:asciiTheme="minorHAnsi" w:hAnsiTheme="minorHAnsi" w:cstheme="minorBidi"/>
          <w:sz w:val="21"/>
          <w:szCs w:val="21"/>
        </w:rPr>
      </w:pPr>
      <w:r w:rsidRPr="65BBB327">
        <w:rPr>
          <w:rFonts w:asciiTheme="minorHAnsi" w:hAnsiTheme="minorHAnsi" w:cstheme="minorBidi"/>
          <w:i/>
          <w:sz w:val="21"/>
          <w:szCs w:val="21"/>
        </w:rPr>
        <w:t xml:space="preserve">Aosta, </w:t>
      </w:r>
      <w:r w:rsidR="00397B2D">
        <w:rPr>
          <w:rFonts w:asciiTheme="minorHAnsi" w:hAnsiTheme="minorHAnsi" w:cstheme="minorBidi"/>
          <w:i/>
          <w:sz w:val="21"/>
          <w:szCs w:val="21"/>
        </w:rPr>
        <w:t>30</w:t>
      </w:r>
      <w:r w:rsidR="00C231D6" w:rsidRPr="65BBB327">
        <w:rPr>
          <w:rFonts w:asciiTheme="minorHAnsi" w:hAnsiTheme="minorHAnsi" w:cstheme="minorBidi"/>
          <w:i/>
          <w:sz w:val="21"/>
          <w:szCs w:val="21"/>
        </w:rPr>
        <w:t xml:space="preserve"> </w:t>
      </w:r>
      <w:r w:rsidRPr="65BBB327">
        <w:rPr>
          <w:rFonts w:asciiTheme="minorHAnsi" w:hAnsiTheme="minorHAnsi" w:cstheme="minorBidi"/>
          <w:i/>
          <w:sz w:val="21"/>
          <w:szCs w:val="21"/>
        </w:rPr>
        <w:t>luglio 2025</w:t>
      </w:r>
      <w:r w:rsidRPr="65BBB327">
        <w:rPr>
          <w:rFonts w:asciiTheme="minorHAnsi" w:hAnsiTheme="minorHAnsi" w:cstheme="minorBidi"/>
          <w:sz w:val="21"/>
          <w:szCs w:val="21"/>
        </w:rPr>
        <w:t xml:space="preserve"> – </w:t>
      </w:r>
      <w:r w:rsidR="004F46FB" w:rsidRPr="65BBB327">
        <w:rPr>
          <w:rFonts w:asciiTheme="minorHAnsi" w:hAnsiTheme="minorHAnsi" w:cstheme="minorBidi"/>
          <w:sz w:val="21"/>
          <w:szCs w:val="21"/>
        </w:rPr>
        <w:t xml:space="preserve">Settembre </w:t>
      </w:r>
      <w:r w:rsidR="00771D52" w:rsidRPr="65BBB327">
        <w:rPr>
          <w:rFonts w:asciiTheme="minorHAnsi" w:hAnsiTheme="minorHAnsi" w:cstheme="minorBidi"/>
          <w:sz w:val="21"/>
          <w:szCs w:val="21"/>
        </w:rPr>
        <w:t xml:space="preserve">non è che l’inizio del resto dell’anno. </w:t>
      </w:r>
      <w:r w:rsidR="00164FA8" w:rsidRPr="65BBB327">
        <w:rPr>
          <w:rFonts w:asciiTheme="minorHAnsi" w:hAnsiTheme="minorHAnsi" w:cstheme="minorBidi"/>
          <w:sz w:val="21"/>
          <w:szCs w:val="21"/>
        </w:rPr>
        <w:t xml:space="preserve">È </w:t>
      </w:r>
      <w:r w:rsidR="00173DE6" w:rsidRPr="65BBB327">
        <w:rPr>
          <w:rFonts w:asciiTheme="minorHAnsi" w:hAnsiTheme="minorHAnsi" w:cstheme="minorBidi"/>
          <w:sz w:val="21"/>
          <w:szCs w:val="21"/>
        </w:rPr>
        <w:t xml:space="preserve">tradizionalmente </w:t>
      </w:r>
      <w:r w:rsidR="00E17B2E" w:rsidRPr="65BBB327">
        <w:rPr>
          <w:rFonts w:asciiTheme="minorHAnsi" w:hAnsiTheme="minorHAnsi" w:cstheme="minorBidi"/>
          <w:sz w:val="21"/>
          <w:szCs w:val="21"/>
        </w:rPr>
        <w:t xml:space="preserve">il </w:t>
      </w:r>
      <w:r w:rsidR="00EF4548" w:rsidRPr="65BBB327">
        <w:rPr>
          <w:rFonts w:asciiTheme="minorHAnsi" w:hAnsiTheme="minorHAnsi" w:cstheme="minorBidi"/>
          <w:sz w:val="21"/>
          <w:szCs w:val="21"/>
        </w:rPr>
        <w:t xml:space="preserve">momento dei rientri, quello in cui ogni vacanza estiva </w:t>
      </w:r>
      <w:r w:rsidR="004F46FB" w:rsidRPr="65BBB327">
        <w:rPr>
          <w:rFonts w:asciiTheme="minorHAnsi" w:hAnsiTheme="minorHAnsi" w:cstheme="minorBidi"/>
          <w:sz w:val="21"/>
          <w:szCs w:val="21"/>
        </w:rPr>
        <w:t>finisce e</w:t>
      </w:r>
      <w:r w:rsidR="00173DE6" w:rsidRPr="65BBB327">
        <w:rPr>
          <w:rFonts w:asciiTheme="minorHAnsi" w:hAnsiTheme="minorHAnsi" w:cstheme="minorBidi"/>
          <w:sz w:val="21"/>
          <w:szCs w:val="21"/>
        </w:rPr>
        <w:t xml:space="preserve"> i bollettini del traffico nei weekend, dopo qualche </w:t>
      </w:r>
      <w:r w:rsidR="00EF0EF5" w:rsidRPr="65BBB327">
        <w:rPr>
          <w:rFonts w:asciiTheme="minorHAnsi" w:hAnsiTheme="minorHAnsi" w:cstheme="minorBidi"/>
          <w:sz w:val="21"/>
          <w:szCs w:val="21"/>
        </w:rPr>
        <w:t>settimana</w:t>
      </w:r>
      <w:r w:rsidR="00173DE6" w:rsidRPr="65BBB327">
        <w:rPr>
          <w:rFonts w:asciiTheme="minorHAnsi" w:hAnsiTheme="minorHAnsi" w:cstheme="minorBidi"/>
          <w:sz w:val="21"/>
          <w:szCs w:val="21"/>
        </w:rPr>
        <w:t xml:space="preserve"> di rosso, </w:t>
      </w:r>
      <w:r w:rsidR="00E031C2" w:rsidRPr="65BBB327">
        <w:rPr>
          <w:rFonts w:asciiTheme="minorHAnsi" w:hAnsiTheme="minorHAnsi" w:cstheme="minorBidi"/>
          <w:sz w:val="21"/>
          <w:szCs w:val="21"/>
        </w:rPr>
        <w:t>tornano a ra</w:t>
      </w:r>
      <w:r w:rsidR="00EF0EF5" w:rsidRPr="65BBB327">
        <w:rPr>
          <w:rFonts w:asciiTheme="minorHAnsi" w:hAnsiTheme="minorHAnsi" w:cstheme="minorBidi"/>
          <w:sz w:val="21"/>
          <w:szCs w:val="21"/>
        </w:rPr>
        <w:t>sserenarsi</w:t>
      </w:r>
      <w:r w:rsidR="00B4087C" w:rsidRPr="65BBB327">
        <w:rPr>
          <w:rFonts w:asciiTheme="minorHAnsi" w:hAnsiTheme="minorHAnsi" w:cstheme="minorBidi"/>
          <w:sz w:val="21"/>
          <w:szCs w:val="21"/>
        </w:rPr>
        <w:t>.</w:t>
      </w:r>
    </w:p>
    <w:p w14:paraId="3DC7B24A" w14:textId="3A1E67A0" w:rsidR="00B4087C" w:rsidRPr="00B4087C" w:rsidRDefault="00B4087C" w:rsidP="00B4087C">
      <w:pPr>
        <w:jc w:val="both"/>
        <w:rPr>
          <w:rFonts w:asciiTheme="minorHAnsi" w:hAnsiTheme="minorHAnsi" w:cstheme="minorHAnsi"/>
          <w:sz w:val="21"/>
          <w:szCs w:val="21"/>
        </w:rPr>
      </w:pPr>
      <w:r w:rsidRPr="00B4087C">
        <w:rPr>
          <w:rFonts w:asciiTheme="minorHAnsi" w:hAnsiTheme="minorHAnsi" w:cstheme="minorHAnsi"/>
          <w:sz w:val="21"/>
          <w:szCs w:val="21"/>
        </w:rPr>
        <w:t xml:space="preserve">Con la fine dell’estate, la Valle d’Aosta rallenta, prende un respiro profondo e si prepara a cambiare ritmo. </w:t>
      </w:r>
      <w:r w:rsidRPr="00B4087C">
        <w:rPr>
          <w:rFonts w:asciiTheme="minorHAnsi" w:hAnsiTheme="minorHAnsi" w:cstheme="minorHAnsi"/>
          <w:b/>
          <w:bCs/>
          <w:sz w:val="21"/>
          <w:szCs w:val="21"/>
        </w:rPr>
        <w:t xml:space="preserve">Settembre non è una chiusura, è un varco: il vero </w:t>
      </w:r>
      <w:r w:rsidR="00F328EB">
        <w:rPr>
          <w:rFonts w:asciiTheme="minorHAnsi" w:hAnsiTheme="minorHAnsi" w:cstheme="minorHAnsi"/>
          <w:b/>
          <w:bCs/>
          <w:sz w:val="21"/>
          <w:szCs w:val="21"/>
        </w:rPr>
        <w:t>ingresso n</w:t>
      </w:r>
      <w:r w:rsidRPr="00B4087C">
        <w:rPr>
          <w:rFonts w:asciiTheme="minorHAnsi" w:hAnsiTheme="minorHAnsi" w:cstheme="minorHAnsi"/>
          <w:b/>
          <w:bCs/>
          <w:sz w:val="21"/>
          <w:szCs w:val="21"/>
        </w:rPr>
        <w:t>el resto dell’anno</w:t>
      </w:r>
      <w:r w:rsidR="00556345">
        <w:rPr>
          <w:rFonts w:asciiTheme="minorHAnsi" w:hAnsiTheme="minorHAnsi" w:cstheme="minorHAnsi"/>
          <w:sz w:val="21"/>
          <w:szCs w:val="21"/>
        </w:rPr>
        <w:t>, che per molti è anche quello più atteso</w:t>
      </w:r>
      <w:r w:rsidRPr="00B4087C">
        <w:rPr>
          <w:rFonts w:asciiTheme="minorHAnsi" w:hAnsiTheme="minorHAnsi" w:cstheme="minorHAnsi"/>
          <w:b/>
          <w:bCs/>
          <w:sz w:val="21"/>
          <w:szCs w:val="21"/>
        </w:rPr>
        <w:t>.</w:t>
      </w:r>
      <w:r w:rsidRPr="00B4087C">
        <w:rPr>
          <w:rFonts w:asciiTheme="minorHAnsi" w:hAnsiTheme="minorHAnsi" w:cstheme="minorHAnsi"/>
          <w:sz w:val="21"/>
          <w:szCs w:val="21"/>
        </w:rPr>
        <w:t xml:space="preserve"> È la stagione in cui i temporali di fine estate lasciano spazio a </w:t>
      </w:r>
      <w:r w:rsidRPr="00B4087C">
        <w:rPr>
          <w:rFonts w:asciiTheme="minorHAnsi" w:hAnsiTheme="minorHAnsi" w:cstheme="minorHAnsi"/>
          <w:b/>
          <w:bCs/>
          <w:sz w:val="21"/>
          <w:szCs w:val="21"/>
        </w:rPr>
        <w:t>cieli più limpidi</w:t>
      </w:r>
      <w:r w:rsidRPr="00B4087C">
        <w:rPr>
          <w:rFonts w:asciiTheme="minorHAnsi" w:hAnsiTheme="minorHAnsi" w:cstheme="minorHAnsi"/>
          <w:sz w:val="21"/>
          <w:szCs w:val="21"/>
        </w:rPr>
        <w:t xml:space="preserve">, le strade si svuotano e le montagne iniziano a vestirsi </w:t>
      </w:r>
      <w:r w:rsidRPr="00B4087C">
        <w:rPr>
          <w:rFonts w:asciiTheme="minorHAnsi" w:hAnsiTheme="minorHAnsi" w:cstheme="minorHAnsi"/>
          <w:b/>
          <w:bCs/>
          <w:sz w:val="21"/>
          <w:szCs w:val="21"/>
        </w:rPr>
        <w:t>di rossi e aranci</w:t>
      </w:r>
      <w:r w:rsidRPr="00B4087C">
        <w:rPr>
          <w:rFonts w:asciiTheme="minorHAnsi" w:hAnsiTheme="minorHAnsi" w:cstheme="minorHAnsi"/>
          <w:sz w:val="21"/>
          <w:szCs w:val="21"/>
        </w:rPr>
        <w:t>, annunciando l’autunno.</w:t>
      </w:r>
    </w:p>
    <w:p w14:paraId="310FA3CA" w14:textId="78B89F30" w:rsidR="00B4087C" w:rsidRPr="00B4087C" w:rsidRDefault="00B4087C" w:rsidP="00B4087C">
      <w:pPr>
        <w:jc w:val="both"/>
        <w:rPr>
          <w:rFonts w:asciiTheme="minorHAnsi" w:hAnsiTheme="minorHAnsi" w:cstheme="minorHAnsi"/>
          <w:sz w:val="21"/>
          <w:szCs w:val="21"/>
        </w:rPr>
      </w:pPr>
      <w:r w:rsidRPr="00B4087C">
        <w:rPr>
          <w:rFonts w:asciiTheme="minorHAnsi" w:hAnsiTheme="minorHAnsi" w:cstheme="minorHAnsi"/>
          <w:sz w:val="21"/>
          <w:szCs w:val="21"/>
        </w:rPr>
        <w:t xml:space="preserve">È il momento perfetto per un </w:t>
      </w:r>
      <w:r w:rsidRPr="00B4087C">
        <w:rPr>
          <w:rFonts w:asciiTheme="minorHAnsi" w:hAnsiTheme="minorHAnsi" w:cstheme="minorHAnsi"/>
          <w:b/>
          <w:bCs/>
          <w:sz w:val="21"/>
          <w:szCs w:val="21"/>
        </w:rPr>
        <w:t>tour nei vigneti</w:t>
      </w:r>
      <w:r w:rsidRPr="00B4087C">
        <w:rPr>
          <w:rFonts w:asciiTheme="minorHAnsi" w:hAnsiTheme="minorHAnsi" w:cstheme="minorHAnsi"/>
          <w:sz w:val="21"/>
          <w:szCs w:val="21"/>
        </w:rPr>
        <w:t xml:space="preserve">, quando i grappoli sono gonfi di sole e promesse, per una pedalata su percorsi che non conoscono il frastuono dell’alta stagione, per </w:t>
      </w:r>
      <w:r w:rsidRPr="00B4087C">
        <w:rPr>
          <w:rFonts w:asciiTheme="minorHAnsi" w:hAnsiTheme="minorHAnsi" w:cstheme="minorHAnsi"/>
          <w:b/>
          <w:bCs/>
          <w:sz w:val="21"/>
          <w:szCs w:val="21"/>
        </w:rPr>
        <w:t>collezionare visite ai castelli</w:t>
      </w:r>
      <w:r w:rsidRPr="00B4087C">
        <w:rPr>
          <w:rFonts w:asciiTheme="minorHAnsi" w:hAnsiTheme="minorHAnsi" w:cstheme="minorHAnsi"/>
          <w:sz w:val="21"/>
          <w:szCs w:val="21"/>
        </w:rPr>
        <w:t xml:space="preserve"> che sorvegliano la Valle da secoli, o per </w:t>
      </w:r>
      <w:r w:rsidRPr="00B4087C">
        <w:rPr>
          <w:rFonts w:asciiTheme="minorHAnsi" w:hAnsiTheme="minorHAnsi" w:cstheme="minorHAnsi"/>
          <w:b/>
          <w:bCs/>
          <w:sz w:val="21"/>
          <w:szCs w:val="21"/>
        </w:rPr>
        <w:t>un’ultima fuga in altura</w:t>
      </w:r>
      <w:r w:rsidRPr="00B4087C">
        <w:rPr>
          <w:rFonts w:asciiTheme="minorHAnsi" w:hAnsiTheme="minorHAnsi" w:cstheme="minorHAnsi"/>
          <w:sz w:val="21"/>
          <w:szCs w:val="21"/>
        </w:rPr>
        <w:t xml:space="preserve">, tra </w:t>
      </w:r>
      <w:r w:rsidR="00F35438">
        <w:rPr>
          <w:rFonts w:asciiTheme="minorHAnsi" w:hAnsiTheme="minorHAnsi" w:cstheme="minorHAnsi"/>
          <w:sz w:val="21"/>
          <w:szCs w:val="21"/>
        </w:rPr>
        <w:t>suoni e silenzi</w:t>
      </w:r>
      <w:r w:rsidRPr="00B4087C">
        <w:rPr>
          <w:rFonts w:asciiTheme="minorHAnsi" w:hAnsiTheme="minorHAnsi" w:cstheme="minorHAnsi"/>
          <w:sz w:val="21"/>
          <w:szCs w:val="21"/>
        </w:rPr>
        <w:t xml:space="preserve"> che sanno di libertà.</w:t>
      </w:r>
    </w:p>
    <w:p w14:paraId="400B4D3B" w14:textId="20500511" w:rsidR="00B4087C" w:rsidRDefault="5E78F2FB" w:rsidP="5E78F2FB">
      <w:pPr>
        <w:jc w:val="both"/>
        <w:rPr>
          <w:rFonts w:asciiTheme="minorHAnsi" w:hAnsiTheme="minorHAnsi" w:cstheme="minorBidi"/>
          <w:sz w:val="21"/>
          <w:szCs w:val="21"/>
        </w:rPr>
      </w:pPr>
      <w:r w:rsidRPr="5E78F2FB">
        <w:rPr>
          <w:rFonts w:asciiTheme="minorHAnsi" w:hAnsiTheme="minorHAnsi" w:cstheme="minorBidi"/>
          <w:sz w:val="21"/>
          <w:szCs w:val="21"/>
        </w:rPr>
        <w:t xml:space="preserve">È la stagione dei ritorni, ma anche delle nuove partenze. Chi sceglie di </w:t>
      </w:r>
      <w:r w:rsidRPr="5E78F2FB">
        <w:rPr>
          <w:rFonts w:asciiTheme="minorHAnsi" w:hAnsiTheme="minorHAnsi" w:cstheme="minorBidi"/>
          <w:b/>
          <w:bCs/>
          <w:sz w:val="21"/>
          <w:szCs w:val="21"/>
        </w:rPr>
        <w:t>viverla in Valle d’Aosta</w:t>
      </w:r>
      <w:r w:rsidRPr="5E78F2FB">
        <w:rPr>
          <w:rFonts w:asciiTheme="minorHAnsi" w:hAnsiTheme="minorHAnsi" w:cstheme="minorBidi"/>
          <w:sz w:val="21"/>
          <w:szCs w:val="21"/>
        </w:rPr>
        <w:t xml:space="preserve"> scopre un territorio che non smette mai di rinnovarsi: più intimo, più autentico, pronto a regalare esperienze da custodire per tutto l’inverno e oltre.</w:t>
      </w:r>
    </w:p>
    <w:p w14:paraId="15DE1AF2" w14:textId="1B269791" w:rsidR="0059107B" w:rsidRDefault="0059107B" w:rsidP="00B4087C">
      <w:pPr>
        <w:jc w:val="both"/>
        <w:rPr>
          <w:rFonts w:asciiTheme="minorHAnsi" w:hAnsiTheme="minorHAnsi" w:cstheme="minorHAnsi"/>
          <w:sz w:val="21"/>
          <w:szCs w:val="21"/>
        </w:rPr>
      </w:pPr>
    </w:p>
    <w:p w14:paraId="0B4887FD" w14:textId="213A4244" w:rsidR="0059107B" w:rsidRPr="00A7480B" w:rsidRDefault="52DD1BBB" w:rsidP="52DD1BBB">
      <w:pPr>
        <w:jc w:val="both"/>
        <w:rPr>
          <w:rFonts w:asciiTheme="minorHAnsi" w:hAnsiTheme="minorHAnsi" w:cstheme="minorBidi"/>
          <w:b/>
          <w:bCs/>
          <w:color w:val="FF0000"/>
        </w:rPr>
      </w:pPr>
      <w:r w:rsidRPr="52DD1BBB">
        <w:rPr>
          <w:rFonts w:asciiTheme="minorHAnsi" w:hAnsiTheme="minorHAnsi" w:cstheme="minorBidi"/>
          <w:b/>
          <w:bCs/>
          <w:color w:val="FF0000"/>
        </w:rPr>
        <w:t>Eroico: il vino più alto d’Europa</w:t>
      </w:r>
    </w:p>
    <w:p w14:paraId="13F479AB" w14:textId="2F0E9710" w:rsidR="0099058E" w:rsidRDefault="52DD1BBB" w:rsidP="52DD1BBB">
      <w:pPr>
        <w:jc w:val="both"/>
        <w:rPr>
          <w:rFonts w:asciiTheme="minorHAnsi" w:hAnsiTheme="minorHAnsi" w:cstheme="minorBidi"/>
          <w:sz w:val="21"/>
          <w:szCs w:val="21"/>
        </w:rPr>
      </w:pPr>
      <w:r w:rsidRPr="52DD1BBB">
        <w:rPr>
          <w:rFonts w:asciiTheme="minorHAnsi" w:hAnsiTheme="minorHAnsi" w:cstheme="minorBidi"/>
          <w:sz w:val="21"/>
          <w:szCs w:val="21"/>
        </w:rPr>
        <w:t xml:space="preserve">Settembre è il cuore pulsante della vendemmia. </w:t>
      </w:r>
      <w:hyperlink r:id="rId8">
        <w:r w:rsidRPr="52DD1BBB">
          <w:rPr>
            <w:rStyle w:val="Collegamentoipertestuale"/>
            <w:rFonts w:asciiTheme="minorHAnsi" w:hAnsiTheme="minorHAnsi" w:cstheme="minorBidi"/>
            <w:sz w:val="21"/>
            <w:szCs w:val="21"/>
          </w:rPr>
          <w:t xml:space="preserve">I vigneti </w:t>
        </w:r>
        <w:r w:rsidRPr="52DD1BBB">
          <w:rPr>
            <w:rStyle w:val="Collegamentoipertestuale"/>
            <w:rFonts w:asciiTheme="minorHAnsi" w:hAnsiTheme="minorHAnsi" w:cstheme="minorBidi"/>
            <w:b/>
            <w:bCs/>
            <w:sz w:val="21"/>
            <w:szCs w:val="21"/>
          </w:rPr>
          <w:t>di Morgex e La Salle</w:t>
        </w:r>
      </w:hyperlink>
      <w:r w:rsidRPr="52DD1BBB">
        <w:rPr>
          <w:rFonts w:asciiTheme="minorHAnsi" w:hAnsiTheme="minorHAnsi" w:cstheme="minorBidi"/>
          <w:sz w:val="21"/>
          <w:szCs w:val="21"/>
        </w:rPr>
        <w:t xml:space="preserve">, sospesi tra cielo e montagne a </w:t>
      </w:r>
      <w:r w:rsidRPr="52DD1BBB">
        <w:rPr>
          <w:rFonts w:asciiTheme="minorHAnsi" w:hAnsiTheme="minorHAnsi" w:cstheme="minorBidi"/>
          <w:b/>
          <w:bCs/>
          <w:sz w:val="21"/>
          <w:szCs w:val="21"/>
        </w:rPr>
        <w:t>oltre 1.000 metri di altitudine</w:t>
      </w:r>
      <w:r w:rsidRPr="52DD1BBB">
        <w:rPr>
          <w:rFonts w:asciiTheme="minorHAnsi" w:hAnsiTheme="minorHAnsi" w:cstheme="minorBidi"/>
          <w:sz w:val="21"/>
          <w:szCs w:val="21"/>
        </w:rPr>
        <w:t>, invitano</w:t>
      </w:r>
      <w:r w:rsidR="00397B2D">
        <w:rPr>
          <w:rFonts w:asciiTheme="minorHAnsi" w:hAnsiTheme="minorHAnsi" w:cstheme="minorBidi"/>
          <w:sz w:val="21"/>
          <w:szCs w:val="21"/>
        </w:rPr>
        <w:t xml:space="preserve"> </w:t>
      </w:r>
      <w:r w:rsidRPr="002F7B3D">
        <w:rPr>
          <w:rFonts w:asciiTheme="minorHAnsi" w:hAnsiTheme="minorHAnsi" w:cstheme="minorBidi"/>
          <w:sz w:val="21"/>
          <w:szCs w:val="21"/>
        </w:rPr>
        <w:t>a</w:t>
      </w:r>
      <w:r w:rsidRPr="52DD1BBB">
        <w:rPr>
          <w:rFonts w:asciiTheme="minorHAnsi" w:hAnsiTheme="minorHAnsi" w:cstheme="minorBidi"/>
          <w:sz w:val="21"/>
          <w:szCs w:val="21"/>
        </w:rPr>
        <w:t xml:space="preserve"> degustare il </w:t>
      </w:r>
      <w:r w:rsidRPr="52DD1BBB">
        <w:rPr>
          <w:rFonts w:asciiTheme="minorHAnsi" w:hAnsiTheme="minorHAnsi" w:cstheme="minorBidi"/>
          <w:b/>
          <w:bCs/>
          <w:sz w:val="21"/>
          <w:szCs w:val="21"/>
        </w:rPr>
        <w:t>Blanc de Morgex et de La Salle, il vino “eroico”</w:t>
      </w:r>
      <w:r w:rsidRPr="52DD1BBB">
        <w:rPr>
          <w:rFonts w:asciiTheme="minorHAnsi" w:hAnsiTheme="minorHAnsi" w:cstheme="minorBidi"/>
          <w:sz w:val="21"/>
          <w:szCs w:val="21"/>
        </w:rPr>
        <w:t xml:space="preserve"> che nasce tra i filari più alti d’Europa. Passeggiare tra le vigne, con i profumi dolci dell’uva matura e l’invitante sensazione tattile dei grappoli che si staccano dalla vite, a queste quote ha tutto un altro sapore. Non si esauriscono qui, tuttavia, le opportunità di assaporare il nettare del dio Bacco nella Regione più piccola d’Italia, né di farlo con una vista incantevole sulle sue vertiginose montagne: per aggiungere un pizzico di adrenalina, la via ferrata del </w:t>
      </w:r>
      <w:hyperlink r:id="rId9">
        <w:r w:rsidRPr="52DD1BBB">
          <w:rPr>
            <w:rStyle w:val="Collegamentoipertestuale"/>
            <w:rFonts w:asciiTheme="minorHAnsi" w:hAnsiTheme="minorHAnsi" w:cstheme="minorBidi"/>
            <w:b/>
            <w:bCs/>
            <w:sz w:val="21"/>
            <w:szCs w:val="21"/>
          </w:rPr>
          <w:t>Climbing Park Balteo</w:t>
        </w:r>
      </w:hyperlink>
      <w:r w:rsidRPr="52DD1BBB">
        <w:rPr>
          <w:rFonts w:asciiTheme="minorHAnsi" w:hAnsiTheme="minorHAnsi" w:cstheme="minorBidi"/>
          <w:b/>
          <w:bCs/>
          <w:sz w:val="21"/>
          <w:szCs w:val="21"/>
        </w:rPr>
        <w:t xml:space="preserve"> </w:t>
      </w:r>
      <w:r w:rsidRPr="52DD1BBB">
        <w:rPr>
          <w:rFonts w:asciiTheme="minorHAnsi" w:hAnsiTheme="minorHAnsi" w:cstheme="minorBidi"/>
          <w:sz w:val="21"/>
          <w:szCs w:val="21"/>
        </w:rPr>
        <w:t xml:space="preserve">propone una giornata attiva di </w:t>
      </w:r>
      <w:r w:rsidRPr="52DD1BBB">
        <w:rPr>
          <w:rFonts w:asciiTheme="minorHAnsi" w:hAnsiTheme="minorHAnsi" w:cstheme="minorBidi"/>
          <w:b/>
          <w:bCs/>
          <w:sz w:val="21"/>
          <w:szCs w:val="21"/>
        </w:rPr>
        <w:t>arrampicata all’aria aperta</w:t>
      </w:r>
      <w:r w:rsidRPr="52DD1BBB">
        <w:rPr>
          <w:rFonts w:asciiTheme="minorHAnsi" w:hAnsiTheme="minorHAnsi" w:cstheme="minorBidi"/>
          <w:sz w:val="21"/>
          <w:szCs w:val="21"/>
        </w:rPr>
        <w:t xml:space="preserve"> da concludere con un bicchiere di vino rosso </w:t>
      </w:r>
      <w:r w:rsidRPr="52DD1BBB">
        <w:rPr>
          <w:rFonts w:asciiTheme="minorHAnsi" w:hAnsiTheme="minorHAnsi" w:cstheme="minorBidi"/>
          <w:b/>
          <w:bCs/>
          <w:sz w:val="21"/>
          <w:szCs w:val="21"/>
        </w:rPr>
        <w:t>Donnas DOC</w:t>
      </w:r>
      <w:r w:rsidRPr="52DD1BBB">
        <w:rPr>
          <w:rFonts w:asciiTheme="minorHAnsi" w:hAnsiTheme="minorHAnsi" w:cstheme="minorBidi"/>
          <w:sz w:val="21"/>
          <w:szCs w:val="21"/>
        </w:rPr>
        <w:t>, formaggi e castagne prodotti tra queste rocce.</w:t>
      </w:r>
      <w:r w:rsidR="002F7B3D">
        <w:rPr>
          <w:rFonts w:asciiTheme="minorHAnsi" w:hAnsiTheme="minorHAnsi" w:cstheme="minorBidi"/>
          <w:sz w:val="21"/>
          <w:szCs w:val="21"/>
        </w:rPr>
        <w:t xml:space="preserve"> </w:t>
      </w:r>
      <w:r w:rsidR="002F7B3D" w:rsidRPr="00397B2D">
        <w:rPr>
          <w:rFonts w:asciiTheme="minorHAnsi" w:hAnsiTheme="minorHAnsi" w:cstheme="minorBidi"/>
          <w:sz w:val="21"/>
          <w:szCs w:val="21"/>
        </w:rPr>
        <w:t xml:space="preserve">Numerose sono </w:t>
      </w:r>
      <w:hyperlink r:id="rId10" w:history="1">
        <w:r w:rsidR="002F7B3D" w:rsidRPr="00397B2D">
          <w:rPr>
            <w:rStyle w:val="Collegamentoipertestuale"/>
            <w:rFonts w:asciiTheme="minorHAnsi" w:hAnsiTheme="minorHAnsi" w:cstheme="minorBidi"/>
            <w:sz w:val="21"/>
            <w:szCs w:val="21"/>
          </w:rPr>
          <w:t>le aziende vitivinicole valdostane</w:t>
        </w:r>
      </w:hyperlink>
      <w:r w:rsidR="002F7B3D" w:rsidRPr="00397B2D">
        <w:rPr>
          <w:rFonts w:asciiTheme="minorHAnsi" w:hAnsiTheme="minorHAnsi" w:cstheme="minorBidi"/>
          <w:sz w:val="21"/>
          <w:szCs w:val="21"/>
        </w:rPr>
        <w:t xml:space="preserve"> che propongono esperienze attorno al vino: non solo semplici degustazioni ma anche visite guidate in cantina, trekking tra i vigneti, occasioni di animazione conviviale.</w:t>
      </w:r>
    </w:p>
    <w:p w14:paraId="34BC644E" w14:textId="3C31953F" w:rsidR="00231621" w:rsidRDefault="00231621" w:rsidP="00164FA8">
      <w:pPr>
        <w:jc w:val="both"/>
        <w:rPr>
          <w:rFonts w:asciiTheme="minorHAnsi" w:hAnsiTheme="minorHAnsi" w:cstheme="minorHAnsi"/>
          <w:sz w:val="21"/>
          <w:szCs w:val="21"/>
        </w:rPr>
      </w:pPr>
      <w:r>
        <w:rPr>
          <w:rFonts w:asciiTheme="minorHAnsi" w:hAnsiTheme="minorHAnsi" w:cstheme="minorHAnsi"/>
          <w:sz w:val="21"/>
          <w:szCs w:val="21"/>
        </w:rPr>
        <w:t>E perché non attraversare i vigneti in bici?</w:t>
      </w:r>
      <w:r w:rsidR="00975A86">
        <w:rPr>
          <w:rFonts w:asciiTheme="minorHAnsi" w:hAnsiTheme="minorHAnsi" w:cstheme="minorHAnsi"/>
          <w:sz w:val="21"/>
          <w:szCs w:val="21"/>
        </w:rPr>
        <w:t xml:space="preserve"> Il</w:t>
      </w:r>
      <w:r>
        <w:rPr>
          <w:rFonts w:asciiTheme="minorHAnsi" w:hAnsiTheme="minorHAnsi" w:cstheme="minorHAnsi"/>
          <w:sz w:val="21"/>
          <w:szCs w:val="21"/>
        </w:rPr>
        <w:t xml:space="preserve"> </w:t>
      </w:r>
      <w:hyperlink r:id="rId11" w:history="1">
        <w:r w:rsidR="00975A86" w:rsidRPr="00D05846">
          <w:rPr>
            <w:rStyle w:val="Collegamentoipertestuale"/>
            <w:rFonts w:asciiTheme="minorHAnsi" w:hAnsiTheme="minorHAnsi" w:cstheme="minorHAnsi"/>
            <w:b/>
            <w:bCs/>
            <w:sz w:val="21"/>
            <w:szCs w:val="21"/>
          </w:rPr>
          <w:t>Giro delle cantine</w:t>
        </w:r>
        <w:r w:rsidR="00975A86" w:rsidRPr="00975A86">
          <w:rPr>
            <w:rStyle w:val="Collegamentoipertestuale"/>
            <w:rFonts w:asciiTheme="minorHAnsi" w:hAnsiTheme="minorHAnsi" w:cstheme="minorHAnsi"/>
            <w:sz w:val="21"/>
            <w:szCs w:val="21"/>
          </w:rPr>
          <w:t>: alla scoperta dei vini valdostani</w:t>
        </w:r>
      </w:hyperlink>
      <w:r w:rsidR="00975A86">
        <w:rPr>
          <w:rFonts w:asciiTheme="minorHAnsi" w:hAnsiTheme="minorHAnsi" w:cstheme="minorHAnsi"/>
          <w:sz w:val="21"/>
          <w:szCs w:val="21"/>
        </w:rPr>
        <w:t xml:space="preserve"> è </w:t>
      </w:r>
      <w:r w:rsidR="00080975">
        <w:rPr>
          <w:rFonts w:asciiTheme="minorHAnsi" w:hAnsiTheme="minorHAnsi" w:cstheme="minorHAnsi"/>
          <w:sz w:val="21"/>
          <w:szCs w:val="21"/>
        </w:rPr>
        <w:t xml:space="preserve">un percorso di </w:t>
      </w:r>
      <w:r w:rsidR="00080975" w:rsidRPr="00080975">
        <w:rPr>
          <w:rFonts w:asciiTheme="minorHAnsi" w:hAnsiTheme="minorHAnsi" w:cstheme="minorHAnsi"/>
          <w:sz w:val="21"/>
          <w:szCs w:val="21"/>
        </w:rPr>
        <w:t xml:space="preserve">media difficoltà alla scoperta dei vigneti e delle cantine di vinificazione nel comprensorio dei comuni di Villeneuve, Aymavilles, Gressan, </w:t>
      </w:r>
      <w:proofErr w:type="spellStart"/>
      <w:r w:rsidR="00080975" w:rsidRPr="00080975">
        <w:rPr>
          <w:rFonts w:asciiTheme="minorHAnsi" w:hAnsiTheme="minorHAnsi" w:cstheme="minorHAnsi"/>
          <w:sz w:val="21"/>
          <w:szCs w:val="21"/>
        </w:rPr>
        <w:t>Jovençan</w:t>
      </w:r>
      <w:proofErr w:type="spellEnd"/>
      <w:r w:rsidR="00080975" w:rsidRPr="00080975">
        <w:rPr>
          <w:rFonts w:asciiTheme="minorHAnsi" w:hAnsiTheme="minorHAnsi" w:cstheme="minorHAnsi"/>
          <w:sz w:val="21"/>
          <w:szCs w:val="21"/>
        </w:rPr>
        <w:t>, Aosta, Sarre e Saint-Pierre.</w:t>
      </w:r>
      <w:r w:rsidR="009F422F">
        <w:rPr>
          <w:rFonts w:asciiTheme="minorHAnsi" w:hAnsiTheme="minorHAnsi" w:cstheme="minorHAnsi"/>
          <w:sz w:val="21"/>
          <w:szCs w:val="21"/>
        </w:rPr>
        <w:t xml:space="preserve"> Tutte le aziende vitivinicole del territorio sono visitabili su prenotazione.</w:t>
      </w:r>
    </w:p>
    <w:p w14:paraId="6A85C47E" w14:textId="77777777" w:rsidR="00F709B0" w:rsidRPr="002D29CF" w:rsidRDefault="00F709B0" w:rsidP="00164FA8">
      <w:pPr>
        <w:jc w:val="both"/>
        <w:rPr>
          <w:rFonts w:asciiTheme="minorHAnsi" w:hAnsiTheme="minorHAnsi" w:cstheme="minorHAnsi"/>
          <w:sz w:val="21"/>
          <w:szCs w:val="21"/>
        </w:rPr>
      </w:pPr>
    </w:p>
    <w:p w14:paraId="7EB1EF81" w14:textId="659D20F8" w:rsidR="00320FC6" w:rsidRPr="00A7480B" w:rsidRDefault="52DD1BBB" w:rsidP="52DD1BBB">
      <w:pPr>
        <w:jc w:val="both"/>
        <w:rPr>
          <w:rFonts w:asciiTheme="minorHAnsi" w:hAnsiTheme="minorHAnsi" w:cstheme="minorBidi"/>
          <w:b/>
          <w:bCs/>
          <w:color w:val="FF0000"/>
        </w:rPr>
      </w:pPr>
      <w:r w:rsidRPr="52DD1BBB">
        <w:rPr>
          <w:rFonts w:asciiTheme="minorHAnsi" w:hAnsiTheme="minorHAnsi" w:cstheme="minorBidi"/>
          <w:b/>
          <w:bCs/>
          <w:color w:val="FF0000"/>
        </w:rPr>
        <w:t>Costellazione castelli – pezzi di storia, pezzi di cuore</w:t>
      </w:r>
    </w:p>
    <w:p w14:paraId="06271F51" w14:textId="049E3E6B" w:rsidR="00FD251E" w:rsidRDefault="00BB688D" w:rsidP="00DD20F0">
      <w:pPr>
        <w:jc w:val="both"/>
        <w:rPr>
          <w:rFonts w:asciiTheme="minorHAnsi" w:hAnsiTheme="minorHAnsi" w:cstheme="minorBidi"/>
          <w:sz w:val="21"/>
          <w:szCs w:val="21"/>
        </w:rPr>
      </w:pPr>
      <w:r w:rsidRPr="65BBB327">
        <w:rPr>
          <w:rFonts w:asciiTheme="minorHAnsi" w:hAnsiTheme="minorHAnsi" w:cstheme="minorBidi"/>
          <w:sz w:val="21"/>
          <w:szCs w:val="21"/>
        </w:rPr>
        <w:t xml:space="preserve">In autunno i castelli della Valle d’Aosta si lasciano scoprire con un ritmo diverso: niente folla, solo la luce dorata che accarezza le pietre e fa brillare i dettagli degli affreschi. </w:t>
      </w:r>
      <w:hyperlink r:id="rId12">
        <w:r w:rsidR="65BBB327" w:rsidRPr="65BBB327">
          <w:rPr>
            <w:rStyle w:val="Collegamentoipertestuale"/>
            <w:rFonts w:asciiTheme="minorHAnsi" w:hAnsiTheme="minorHAnsi" w:cstheme="minorBidi"/>
            <w:b/>
            <w:bCs/>
            <w:sz w:val="21"/>
            <w:szCs w:val="21"/>
          </w:rPr>
          <w:t>Quelli d’Issogne</w:t>
        </w:r>
      </w:hyperlink>
      <w:r w:rsidR="00AC7C4B" w:rsidRPr="65BBB327">
        <w:rPr>
          <w:rFonts w:asciiTheme="minorHAnsi" w:hAnsiTheme="minorHAnsi" w:cstheme="minorBidi"/>
          <w:sz w:val="21"/>
          <w:szCs w:val="21"/>
        </w:rPr>
        <w:t xml:space="preserve">, ad esempio, istantanee preziose </w:t>
      </w:r>
      <w:r w:rsidR="00AC7C4B" w:rsidRPr="65BBB327">
        <w:rPr>
          <w:rFonts w:asciiTheme="minorHAnsi" w:hAnsiTheme="minorHAnsi" w:cstheme="minorBidi"/>
          <w:b/>
          <w:sz w:val="21"/>
          <w:szCs w:val="21"/>
        </w:rPr>
        <w:t>della vita quotidiana valdostana del XVI secolo</w:t>
      </w:r>
      <w:r w:rsidR="00A43A9C" w:rsidRPr="65BBB327">
        <w:rPr>
          <w:rFonts w:asciiTheme="minorHAnsi" w:hAnsiTheme="minorHAnsi" w:cstheme="minorBidi"/>
          <w:sz w:val="21"/>
          <w:szCs w:val="21"/>
        </w:rPr>
        <w:t>: il corpo di guardia, la bottega del beccaio e del fornaio, il mercato di frutta e verdura, il sarto, lo speziale e il pizzicagnolo</w:t>
      </w:r>
      <w:r w:rsidR="00833186" w:rsidRPr="65BBB327">
        <w:rPr>
          <w:rFonts w:asciiTheme="minorHAnsi" w:hAnsiTheme="minorHAnsi" w:cstheme="minorBidi"/>
          <w:sz w:val="21"/>
          <w:szCs w:val="21"/>
        </w:rPr>
        <w:t xml:space="preserve">, protagonisti di </w:t>
      </w:r>
      <w:r w:rsidR="00833186" w:rsidRPr="65BBB327">
        <w:rPr>
          <w:rFonts w:asciiTheme="minorHAnsi" w:hAnsiTheme="minorHAnsi" w:cstheme="minorBidi"/>
          <w:b/>
          <w:sz w:val="21"/>
          <w:szCs w:val="21"/>
        </w:rPr>
        <w:t>un racconto corale congelato nel tempo</w:t>
      </w:r>
      <w:r w:rsidR="0017621F" w:rsidRPr="65BBB327">
        <w:rPr>
          <w:rFonts w:asciiTheme="minorHAnsi" w:hAnsiTheme="minorHAnsi" w:cstheme="minorBidi"/>
          <w:sz w:val="21"/>
          <w:szCs w:val="21"/>
        </w:rPr>
        <w:t xml:space="preserve">; o quelli </w:t>
      </w:r>
      <w:r w:rsidR="00285196" w:rsidRPr="65BBB327">
        <w:rPr>
          <w:rFonts w:asciiTheme="minorHAnsi" w:hAnsiTheme="minorHAnsi" w:cstheme="minorBidi"/>
          <w:sz w:val="21"/>
          <w:szCs w:val="21"/>
        </w:rPr>
        <w:t>del</w:t>
      </w:r>
      <w:r w:rsidR="00285196" w:rsidRPr="65BBB327">
        <w:rPr>
          <w:rFonts w:asciiTheme="minorHAnsi" w:hAnsiTheme="minorHAnsi" w:cstheme="minorBidi"/>
          <w:b/>
          <w:sz w:val="21"/>
          <w:szCs w:val="21"/>
        </w:rPr>
        <w:t xml:space="preserve"> </w:t>
      </w:r>
      <w:hyperlink r:id="rId13">
        <w:r w:rsidR="65BBB327" w:rsidRPr="65BBB327">
          <w:rPr>
            <w:rStyle w:val="Collegamentoipertestuale"/>
            <w:rFonts w:asciiTheme="minorHAnsi" w:hAnsiTheme="minorHAnsi" w:cstheme="minorBidi"/>
            <w:b/>
            <w:bCs/>
            <w:sz w:val="21"/>
            <w:szCs w:val="21"/>
          </w:rPr>
          <w:t>principe dei castelli valdostani,</w:t>
        </w:r>
        <w:r w:rsidR="65BBB327" w:rsidRPr="65BBB327">
          <w:rPr>
            <w:rStyle w:val="Collegamentoipertestuale"/>
            <w:rFonts w:asciiTheme="minorHAnsi" w:hAnsiTheme="minorHAnsi" w:cstheme="minorBidi"/>
            <w:sz w:val="21"/>
            <w:szCs w:val="21"/>
          </w:rPr>
          <w:t xml:space="preserve"> </w:t>
        </w:r>
        <w:r w:rsidR="65BBB327" w:rsidRPr="65BBB327">
          <w:rPr>
            <w:rStyle w:val="Collegamentoipertestuale"/>
            <w:rFonts w:asciiTheme="minorHAnsi" w:hAnsiTheme="minorHAnsi" w:cstheme="minorBidi"/>
            <w:b/>
            <w:bCs/>
            <w:sz w:val="21"/>
            <w:szCs w:val="21"/>
          </w:rPr>
          <w:t>quello di Fénis</w:t>
        </w:r>
      </w:hyperlink>
      <w:r w:rsidR="00285196" w:rsidRPr="65BBB327">
        <w:rPr>
          <w:rFonts w:asciiTheme="minorHAnsi" w:hAnsiTheme="minorHAnsi" w:cstheme="minorBidi"/>
          <w:sz w:val="21"/>
          <w:szCs w:val="21"/>
        </w:rPr>
        <w:t>,</w:t>
      </w:r>
      <w:r w:rsidR="00F817BE" w:rsidRPr="65BBB327">
        <w:rPr>
          <w:rFonts w:asciiTheme="minorHAnsi" w:hAnsiTheme="minorHAnsi" w:cstheme="minorBidi"/>
          <w:sz w:val="21"/>
          <w:szCs w:val="21"/>
        </w:rPr>
        <w:t xml:space="preserve"> </w:t>
      </w:r>
      <w:r w:rsidR="00E3721C" w:rsidRPr="65BBB327">
        <w:rPr>
          <w:rFonts w:asciiTheme="minorHAnsi" w:hAnsiTheme="minorHAnsi" w:cstheme="minorBidi"/>
          <w:sz w:val="21"/>
          <w:szCs w:val="21"/>
        </w:rPr>
        <w:t>con il celebre San Giorgio a custodire il cortile</w:t>
      </w:r>
      <w:r w:rsidR="002C70AF" w:rsidRPr="65BBB327">
        <w:rPr>
          <w:rFonts w:asciiTheme="minorHAnsi" w:hAnsiTheme="minorHAnsi" w:cstheme="minorBidi"/>
          <w:sz w:val="21"/>
          <w:szCs w:val="21"/>
        </w:rPr>
        <w:t xml:space="preserve"> e il ciclo di saggi e proverbi in francese antico sulla balconata.</w:t>
      </w:r>
      <w:r w:rsidR="00255124" w:rsidRPr="65BBB327">
        <w:rPr>
          <w:rFonts w:asciiTheme="minorHAnsi" w:hAnsiTheme="minorHAnsi" w:cstheme="minorBidi"/>
          <w:sz w:val="21"/>
          <w:szCs w:val="21"/>
        </w:rPr>
        <w:t xml:space="preserve"> </w:t>
      </w:r>
      <w:r w:rsidR="0060481E" w:rsidRPr="65BBB327">
        <w:rPr>
          <w:rFonts w:asciiTheme="minorHAnsi" w:hAnsiTheme="minorHAnsi" w:cstheme="minorBidi"/>
          <w:sz w:val="21"/>
          <w:szCs w:val="21"/>
        </w:rPr>
        <w:t>Riuscirete a tradurli, andando a braccio?</w:t>
      </w:r>
    </w:p>
    <w:p w14:paraId="43C88222" w14:textId="77777777" w:rsidR="00833186" w:rsidRDefault="00833186" w:rsidP="00DD20F0">
      <w:pPr>
        <w:jc w:val="both"/>
        <w:rPr>
          <w:rFonts w:asciiTheme="minorHAnsi" w:hAnsiTheme="minorHAnsi" w:cstheme="minorHAnsi"/>
          <w:sz w:val="21"/>
          <w:szCs w:val="21"/>
        </w:rPr>
      </w:pPr>
    </w:p>
    <w:p w14:paraId="402B879D" w14:textId="3C313E94" w:rsidR="00447FC8" w:rsidRPr="00447FC8" w:rsidRDefault="52DD1BBB" w:rsidP="52DD1BBB">
      <w:pPr>
        <w:jc w:val="both"/>
        <w:rPr>
          <w:rFonts w:asciiTheme="minorHAnsi" w:hAnsiTheme="minorHAnsi" w:cstheme="minorBidi"/>
          <w:b/>
          <w:bCs/>
          <w:color w:val="FF0000"/>
        </w:rPr>
      </w:pPr>
      <w:r w:rsidRPr="52DD1BBB">
        <w:rPr>
          <w:rFonts w:asciiTheme="minorHAnsi" w:hAnsiTheme="minorHAnsi" w:cstheme="minorBidi"/>
          <w:b/>
          <w:bCs/>
          <w:color w:val="FF0000"/>
        </w:rPr>
        <w:t>La stagione del bramito: il concerto selvaggio dell’autunno</w:t>
      </w:r>
    </w:p>
    <w:p w14:paraId="5384965C" w14:textId="204CA810" w:rsidR="00CC1B41" w:rsidRPr="00CC1B41" w:rsidRDefault="00CC1B41" w:rsidP="00B759F3">
      <w:pPr>
        <w:jc w:val="both"/>
        <w:rPr>
          <w:rFonts w:asciiTheme="minorHAnsi" w:hAnsiTheme="minorHAnsi" w:cstheme="minorHAnsi"/>
          <w:sz w:val="21"/>
          <w:szCs w:val="21"/>
        </w:rPr>
      </w:pPr>
      <w:r w:rsidRPr="00CC1B41">
        <w:rPr>
          <w:rFonts w:asciiTheme="minorHAnsi" w:hAnsiTheme="minorHAnsi" w:cstheme="minorHAnsi"/>
          <w:sz w:val="21"/>
          <w:szCs w:val="21"/>
        </w:rPr>
        <w:t>Settembre è</w:t>
      </w:r>
      <w:r w:rsidR="006364A1">
        <w:rPr>
          <w:rFonts w:asciiTheme="minorHAnsi" w:hAnsiTheme="minorHAnsi" w:cstheme="minorHAnsi"/>
          <w:sz w:val="21"/>
          <w:szCs w:val="21"/>
        </w:rPr>
        <w:t xml:space="preserve"> anche</w:t>
      </w:r>
      <w:r w:rsidRPr="00CC1B41">
        <w:rPr>
          <w:rFonts w:asciiTheme="minorHAnsi" w:hAnsiTheme="minorHAnsi" w:cstheme="minorHAnsi"/>
          <w:sz w:val="21"/>
          <w:szCs w:val="21"/>
        </w:rPr>
        <w:t xml:space="preserve"> il mese in cui il </w:t>
      </w:r>
      <w:hyperlink r:id="rId14" w:history="1">
        <w:r w:rsidRPr="00CC1B41">
          <w:rPr>
            <w:rStyle w:val="Collegamentoipertestuale"/>
            <w:rFonts w:asciiTheme="minorHAnsi" w:hAnsiTheme="minorHAnsi" w:cstheme="minorHAnsi"/>
            <w:b/>
            <w:bCs/>
            <w:sz w:val="21"/>
            <w:szCs w:val="21"/>
          </w:rPr>
          <w:t>Parco Nazionale del Gran Paradiso</w:t>
        </w:r>
      </w:hyperlink>
      <w:r w:rsidRPr="00CC1B41">
        <w:rPr>
          <w:rFonts w:asciiTheme="minorHAnsi" w:hAnsiTheme="minorHAnsi" w:cstheme="minorHAnsi"/>
          <w:sz w:val="21"/>
          <w:szCs w:val="21"/>
        </w:rPr>
        <w:t xml:space="preserve"> diventa </w:t>
      </w:r>
      <w:r w:rsidR="006364A1">
        <w:rPr>
          <w:rFonts w:asciiTheme="minorHAnsi" w:hAnsiTheme="minorHAnsi" w:cstheme="minorHAnsi"/>
          <w:sz w:val="21"/>
          <w:szCs w:val="21"/>
        </w:rPr>
        <w:t xml:space="preserve">più che mai </w:t>
      </w:r>
      <w:r w:rsidRPr="00CC1B41">
        <w:rPr>
          <w:rFonts w:asciiTheme="minorHAnsi" w:hAnsiTheme="minorHAnsi" w:cstheme="minorHAnsi"/>
          <w:sz w:val="21"/>
          <w:szCs w:val="21"/>
        </w:rPr>
        <w:t xml:space="preserve">un palcoscenico di colori e vita. I boschi di </w:t>
      </w:r>
      <w:r w:rsidRPr="00CC1B41">
        <w:rPr>
          <w:rFonts w:asciiTheme="minorHAnsi" w:hAnsiTheme="minorHAnsi" w:cstheme="minorHAnsi"/>
          <w:b/>
          <w:bCs/>
          <w:sz w:val="21"/>
          <w:szCs w:val="21"/>
        </w:rPr>
        <w:t>larici e betulle</w:t>
      </w:r>
      <w:r w:rsidRPr="00CC1B41">
        <w:rPr>
          <w:rFonts w:asciiTheme="minorHAnsi" w:hAnsiTheme="minorHAnsi" w:cstheme="minorHAnsi"/>
          <w:sz w:val="21"/>
          <w:szCs w:val="21"/>
        </w:rPr>
        <w:t xml:space="preserve"> iniziano a tingersi di giallo e arancio, mentre l’aria fresca riempie i polmoni di una sensazione di rinascita. Camminare lungo i sentieri che da </w:t>
      </w:r>
      <w:r w:rsidRPr="00CC1B41">
        <w:rPr>
          <w:rFonts w:asciiTheme="minorHAnsi" w:hAnsiTheme="minorHAnsi" w:cstheme="minorHAnsi"/>
          <w:b/>
          <w:bCs/>
          <w:sz w:val="21"/>
          <w:szCs w:val="21"/>
        </w:rPr>
        <w:t>Cogne o Valsavarenche</w:t>
      </w:r>
      <w:r w:rsidRPr="00CC1B41">
        <w:rPr>
          <w:rFonts w:asciiTheme="minorHAnsi" w:hAnsiTheme="minorHAnsi" w:cstheme="minorHAnsi"/>
          <w:sz w:val="21"/>
          <w:szCs w:val="21"/>
        </w:rPr>
        <w:t xml:space="preserve"> salgono verso i rifugi – come il </w:t>
      </w:r>
      <w:hyperlink r:id="rId15" w:history="1">
        <w:r w:rsidRPr="00CC1B41">
          <w:rPr>
            <w:rStyle w:val="Collegamentoipertestuale"/>
            <w:rFonts w:asciiTheme="minorHAnsi" w:hAnsiTheme="minorHAnsi" w:cstheme="minorHAnsi"/>
            <w:b/>
            <w:bCs/>
            <w:sz w:val="21"/>
            <w:szCs w:val="21"/>
          </w:rPr>
          <w:t>Vittorio Sella</w:t>
        </w:r>
      </w:hyperlink>
      <w:r w:rsidR="00555A25">
        <w:rPr>
          <w:rFonts w:asciiTheme="minorHAnsi" w:hAnsiTheme="minorHAnsi" w:cstheme="minorHAnsi"/>
          <w:b/>
          <w:bCs/>
          <w:sz w:val="21"/>
          <w:szCs w:val="21"/>
        </w:rPr>
        <w:t xml:space="preserve"> </w:t>
      </w:r>
      <w:r w:rsidR="00555A25">
        <w:rPr>
          <w:rFonts w:asciiTheme="minorHAnsi" w:hAnsiTheme="minorHAnsi" w:cstheme="minorHAnsi"/>
          <w:sz w:val="21"/>
          <w:szCs w:val="21"/>
        </w:rPr>
        <w:t xml:space="preserve">(aperto </w:t>
      </w:r>
      <w:r w:rsidR="00B759F3">
        <w:rPr>
          <w:rFonts w:asciiTheme="minorHAnsi" w:hAnsiTheme="minorHAnsi" w:cstheme="minorHAnsi"/>
          <w:sz w:val="21"/>
          <w:szCs w:val="21"/>
        </w:rPr>
        <w:t xml:space="preserve">fino </w:t>
      </w:r>
      <w:r w:rsidR="00B759F3" w:rsidRPr="00B759F3">
        <w:rPr>
          <w:rFonts w:asciiTheme="minorHAnsi" w:hAnsiTheme="minorHAnsi" w:cstheme="minorHAnsi"/>
          <w:sz w:val="21"/>
          <w:szCs w:val="21"/>
        </w:rPr>
        <w:t>21/09/2025</w:t>
      </w:r>
      <w:r w:rsidR="00B759F3">
        <w:rPr>
          <w:rFonts w:asciiTheme="minorHAnsi" w:hAnsiTheme="minorHAnsi" w:cstheme="minorHAnsi"/>
          <w:sz w:val="21"/>
          <w:szCs w:val="21"/>
        </w:rPr>
        <w:t xml:space="preserve"> </w:t>
      </w:r>
      <w:r w:rsidR="00B759F3" w:rsidRPr="00B759F3">
        <w:rPr>
          <w:rFonts w:asciiTheme="minorHAnsi" w:hAnsiTheme="minorHAnsi" w:cstheme="minorHAnsi"/>
          <w:sz w:val="21"/>
          <w:szCs w:val="21"/>
        </w:rPr>
        <w:t>e nei fine settimana</w:t>
      </w:r>
      <w:r w:rsidR="00B759F3">
        <w:rPr>
          <w:rFonts w:asciiTheme="minorHAnsi" w:hAnsiTheme="minorHAnsi" w:cstheme="minorHAnsi"/>
          <w:sz w:val="21"/>
          <w:szCs w:val="21"/>
        </w:rPr>
        <w:t>,</w:t>
      </w:r>
      <w:r w:rsidR="00B759F3" w:rsidRPr="00B759F3">
        <w:rPr>
          <w:rFonts w:asciiTheme="minorHAnsi" w:hAnsiTheme="minorHAnsi" w:cstheme="minorHAnsi"/>
          <w:sz w:val="21"/>
          <w:szCs w:val="21"/>
        </w:rPr>
        <w:t xml:space="preserve"> meteo permettendo fino</w:t>
      </w:r>
      <w:r w:rsidR="00B759F3">
        <w:rPr>
          <w:rFonts w:asciiTheme="minorHAnsi" w:hAnsiTheme="minorHAnsi" w:cstheme="minorHAnsi"/>
          <w:sz w:val="21"/>
          <w:szCs w:val="21"/>
        </w:rPr>
        <w:t>,</w:t>
      </w:r>
      <w:r w:rsidR="00B759F3" w:rsidRPr="00B759F3">
        <w:rPr>
          <w:rFonts w:asciiTheme="minorHAnsi" w:hAnsiTheme="minorHAnsi" w:cstheme="minorHAnsi"/>
          <w:sz w:val="21"/>
          <w:szCs w:val="21"/>
        </w:rPr>
        <w:t xml:space="preserve"> al 19/10/2025</w:t>
      </w:r>
      <w:r w:rsidR="00B759F3">
        <w:rPr>
          <w:rFonts w:asciiTheme="minorHAnsi" w:hAnsiTheme="minorHAnsi" w:cstheme="minorHAnsi"/>
          <w:sz w:val="21"/>
          <w:szCs w:val="21"/>
        </w:rPr>
        <w:t>)</w:t>
      </w:r>
      <w:r w:rsidRPr="00CC1B41">
        <w:rPr>
          <w:rFonts w:asciiTheme="minorHAnsi" w:hAnsiTheme="minorHAnsi" w:cstheme="minorHAnsi"/>
          <w:b/>
          <w:bCs/>
          <w:sz w:val="21"/>
          <w:szCs w:val="21"/>
        </w:rPr>
        <w:t xml:space="preserve"> </w:t>
      </w:r>
      <w:r w:rsidRPr="00CC1B41">
        <w:rPr>
          <w:rFonts w:asciiTheme="minorHAnsi" w:hAnsiTheme="minorHAnsi" w:cstheme="minorHAnsi"/>
          <w:sz w:val="21"/>
          <w:szCs w:val="21"/>
        </w:rPr>
        <w:t>o il</w:t>
      </w:r>
      <w:r w:rsidRPr="00CC1B41">
        <w:rPr>
          <w:rFonts w:asciiTheme="minorHAnsi" w:hAnsiTheme="minorHAnsi" w:cstheme="minorHAnsi"/>
          <w:b/>
          <w:bCs/>
          <w:sz w:val="21"/>
          <w:szCs w:val="21"/>
        </w:rPr>
        <w:t xml:space="preserve"> </w:t>
      </w:r>
      <w:hyperlink r:id="rId16" w:history="1">
        <w:r w:rsidRPr="00CC1B41">
          <w:rPr>
            <w:rStyle w:val="Collegamentoipertestuale"/>
            <w:rFonts w:asciiTheme="minorHAnsi" w:hAnsiTheme="minorHAnsi" w:cstheme="minorHAnsi"/>
            <w:b/>
            <w:bCs/>
            <w:sz w:val="21"/>
            <w:szCs w:val="21"/>
          </w:rPr>
          <w:t>Federico Chabod</w:t>
        </w:r>
        <w:r w:rsidR="00555A25" w:rsidRPr="005B242C">
          <w:rPr>
            <w:rStyle w:val="Collegamentoipertestuale"/>
            <w:rFonts w:asciiTheme="minorHAnsi" w:hAnsiTheme="minorHAnsi" w:cstheme="minorHAnsi"/>
            <w:b/>
            <w:bCs/>
            <w:sz w:val="21"/>
            <w:szCs w:val="21"/>
          </w:rPr>
          <w:t xml:space="preserve"> </w:t>
        </w:r>
        <w:r w:rsidR="00555A25" w:rsidRPr="005B242C">
          <w:rPr>
            <w:rStyle w:val="Collegamentoipertestuale"/>
            <w:rFonts w:asciiTheme="minorHAnsi" w:hAnsiTheme="minorHAnsi" w:cstheme="minorHAnsi"/>
            <w:sz w:val="21"/>
            <w:szCs w:val="21"/>
          </w:rPr>
          <w:t>(</w:t>
        </w:r>
      </w:hyperlink>
      <w:r w:rsidR="00555A25">
        <w:rPr>
          <w:rFonts w:asciiTheme="minorHAnsi" w:hAnsiTheme="minorHAnsi" w:cstheme="minorHAnsi"/>
          <w:sz w:val="21"/>
          <w:szCs w:val="21"/>
        </w:rPr>
        <w:t>aperto tutti i giorni fino al 21 settembre)</w:t>
      </w:r>
      <w:r w:rsidRPr="00CC1B41">
        <w:rPr>
          <w:rFonts w:asciiTheme="minorHAnsi" w:hAnsiTheme="minorHAnsi" w:cstheme="minorHAnsi"/>
          <w:sz w:val="21"/>
          <w:szCs w:val="21"/>
        </w:rPr>
        <w:t xml:space="preserve"> – significa entrare in una dimensione sospesa, dove il tempo sembra rallentare.</w:t>
      </w:r>
    </w:p>
    <w:p w14:paraId="20891E91" w14:textId="5F68BC89" w:rsidR="00CC1B41" w:rsidRPr="00CC1B41" w:rsidRDefault="00CC1B41" w:rsidP="00CC1B41">
      <w:pPr>
        <w:jc w:val="both"/>
        <w:rPr>
          <w:rFonts w:asciiTheme="minorHAnsi" w:hAnsiTheme="minorHAnsi" w:cstheme="minorHAnsi"/>
          <w:sz w:val="21"/>
          <w:szCs w:val="21"/>
        </w:rPr>
      </w:pPr>
      <w:r w:rsidRPr="00CC1B41">
        <w:rPr>
          <w:rFonts w:asciiTheme="minorHAnsi" w:hAnsiTheme="minorHAnsi" w:cstheme="minorHAnsi"/>
          <w:sz w:val="21"/>
          <w:szCs w:val="21"/>
        </w:rPr>
        <w:lastRenderedPageBreak/>
        <w:t>L’autunno è anche la stagione in cui</w:t>
      </w:r>
      <w:r w:rsidR="00281769">
        <w:rPr>
          <w:rFonts w:asciiTheme="minorHAnsi" w:hAnsiTheme="minorHAnsi" w:cstheme="minorHAnsi"/>
          <w:sz w:val="21"/>
          <w:szCs w:val="21"/>
        </w:rPr>
        <w:t xml:space="preserve"> </w:t>
      </w:r>
      <w:r w:rsidR="00281769" w:rsidRPr="00397B2D">
        <w:rPr>
          <w:rFonts w:asciiTheme="minorHAnsi" w:hAnsiTheme="minorHAnsi" w:cstheme="minorHAnsi"/>
          <w:sz w:val="21"/>
          <w:szCs w:val="21"/>
        </w:rPr>
        <w:t>è ancora possibile vedere la fauna del Parco</w:t>
      </w:r>
      <w:r w:rsidR="00281769">
        <w:rPr>
          <w:rFonts w:asciiTheme="minorHAnsi" w:hAnsiTheme="minorHAnsi" w:cstheme="minorHAnsi"/>
          <w:sz w:val="21"/>
          <w:szCs w:val="21"/>
        </w:rPr>
        <w:t xml:space="preserve">. </w:t>
      </w:r>
      <w:r w:rsidRPr="00CC1B41">
        <w:rPr>
          <w:rFonts w:asciiTheme="minorHAnsi" w:hAnsiTheme="minorHAnsi" w:cstheme="minorHAnsi"/>
          <w:sz w:val="21"/>
          <w:szCs w:val="21"/>
        </w:rPr>
        <w:t xml:space="preserve"> Con un po’ di pazienza</w:t>
      </w:r>
      <w:r>
        <w:rPr>
          <w:rFonts w:asciiTheme="minorHAnsi" w:hAnsiTheme="minorHAnsi" w:cstheme="minorHAnsi"/>
          <w:sz w:val="21"/>
          <w:szCs w:val="21"/>
        </w:rPr>
        <w:t xml:space="preserve"> e</w:t>
      </w:r>
      <w:r w:rsidRPr="00CC1B41">
        <w:rPr>
          <w:rFonts w:asciiTheme="minorHAnsi" w:hAnsiTheme="minorHAnsi" w:cstheme="minorHAnsi"/>
          <w:sz w:val="21"/>
          <w:szCs w:val="21"/>
        </w:rPr>
        <w:t xml:space="preserve"> silenzio</w:t>
      </w:r>
      <w:r>
        <w:rPr>
          <w:rFonts w:asciiTheme="minorHAnsi" w:hAnsiTheme="minorHAnsi" w:cstheme="minorHAnsi"/>
          <w:sz w:val="21"/>
          <w:szCs w:val="21"/>
        </w:rPr>
        <w:t xml:space="preserve"> (e con un pizzico di fortuna!)</w:t>
      </w:r>
      <w:r w:rsidRPr="00CC1B41">
        <w:rPr>
          <w:rFonts w:asciiTheme="minorHAnsi" w:hAnsiTheme="minorHAnsi" w:cstheme="minorHAnsi"/>
          <w:sz w:val="21"/>
          <w:szCs w:val="21"/>
        </w:rPr>
        <w:t>, si possono avvistare</w:t>
      </w:r>
      <w:r>
        <w:rPr>
          <w:rFonts w:asciiTheme="minorHAnsi" w:hAnsiTheme="minorHAnsi" w:cstheme="minorHAnsi"/>
          <w:sz w:val="21"/>
          <w:szCs w:val="21"/>
        </w:rPr>
        <w:t xml:space="preserve"> </w:t>
      </w:r>
      <w:r w:rsidR="00BF26BD">
        <w:rPr>
          <w:rFonts w:asciiTheme="minorHAnsi" w:hAnsiTheme="minorHAnsi" w:cstheme="minorHAnsi"/>
          <w:b/>
          <w:bCs/>
          <w:sz w:val="21"/>
          <w:szCs w:val="21"/>
        </w:rPr>
        <w:t>s</w:t>
      </w:r>
      <w:r w:rsidR="00BF26BD" w:rsidRPr="00BF26BD">
        <w:rPr>
          <w:rFonts w:asciiTheme="minorHAnsi" w:hAnsiTheme="minorHAnsi" w:cstheme="minorHAnsi"/>
          <w:b/>
          <w:bCs/>
          <w:sz w:val="21"/>
          <w:szCs w:val="21"/>
        </w:rPr>
        <w:t>tambecchi e camosci</w:t>
      </w:r>
      <w:r w:rsidR="00BF26BD" w:rsidRPr="00BF26BD">
        <w:rPr>
          <w:rFonts w:asciiTheme="minorHAnsi" w:hAnsiTheme="minorHAnsi" w:cstheme="minorHAnsi"/>
          <w:sz w:val="21"/>
          <w:szCs w:val="21"/>
        </w:rPr>
        <w:t xml:space="preserve">, che scendono verso valle </w:t>
      </w:r>
      <w:r w:rsidR="00BF26BD">
        <w:rPr>
          <w:rFonts w:asciiTheme="minorHAnsi" w:hAnsiTheme="minorHAnsi" w:cstheme="minorHAnsi"/>
          <w:sz w:val="21"/>
          <w:szCs w:val="21"/>
        </w:rPr>
        <w:t>lasciandosi alle spalle i</w:t>
      </w:r>
      <w:r w:rsidR="00BF26BD" w:rsidRPr="00BF26BD">
        <w:rPr>
          <w:rFonts w:asciiTheme="minorHAnsi" w:hAnsiTheme="minorHAnsi" w:cstheme="minorHAnsi"/>
          <w:sz w:val="21"/>
          <w:szCs w:val="21"/>
        </w:rPr>
        <w:t xml:space="preserve"> primi freddi,</w:t>
      </w:r>
      <w:r w:rsidR="006364A1">
        <w:rPr>
          <w:rFonts w:asciiTheme="minorHAnsi" w:hAnsiTheme="minorHAnsi" w:cstheme="minorHAnsi"/>
          <w:sz w:val="21"/>
          <w:szCs w:val="21"/>
        </w:rPr>
        <w:t xml:space="preserve"> </w:t>
      </w:r>
      <w:r w:rsidR="006364A1">
        <w:rPr>
          <w:rFonts w:asciiTheme="minorHAnsi" w:hAnsiTheme="minorHAnsi" w:cstheme="minorHAnsi"/>
          <w:b/>
          <w:bCs/>
          <w:sz w:val="21"/>
          <w:szCs w:val="21"/>
        </w:rPr>
        <w:t>m</w:t>
      </w:r>
      <w:r w:rsidR="006364A1" w:rsidRPr="006364A1">
        <w:rPr>
          <w:rFonts w:asciiTheme="minorHAnsi" w:hAnsiTheme="minorHAnsi" w:cstheme="minorHAnsi"/>
          <w:b/>
          <w:bCs/>
          <w:sz w:val="21"/>
          <w:szCs w:val="21"/>
        </w:rPr>
        <w:t>armotte</w:t>
      </w:r>
      <w:r w:rsidR="006364A1" w:rsidRPr="006364A1">
        <w:rPr>
          <w:rFonts w:asciiTheme="minorHAnsi" w:hAnsiTheme="minorHAnsi" w:cstheme="minorHAnsi"/>
          <w:sz w:val="21"/>
          <w:szCs w:val="21"/>
        </w:rPr>
        <w:t xml:space="preserve"> che, prima del letargo, si aggirano nei prati accumulando riserve e lanciando i loro fischi inconfondibili</w:t>
      </w:r>
      <w:r w:rsidR="006364A1">
        <w:rPr>
          <w:rFonts w:asciiTheme="minorHAnsi" w:hAnsiTheme="minorHAnsi" w:cstheme="minorHAnsi"/>
          <w:sz w:val="21"/>
          <w:szCs w:val="21"/>
        </w:rPr>
        <w:t xml:space="preserve">, ma anche </w:t>
      </w:r>
      <w:r w:rsidR="00A226D9">
        <w:rPr>
          <w:rFonts w:asciiTheme="minorHAnsi" w:hAnsiTheme="minorHAnsi" w:cstheme="minorHAnsi"/>
          <w:b/>
          <w:bCs/>
          <w:sz w:val="21"/>
          <w:szCs w:val="21"/>
        </w:rPr>
        <w:t>aquile</w:t>
      </w:r>
      <w:r w:rsidR="006364A1" w:rsidRPr="006364A1">
        <w:rPr>
          <w:rFonts w:asciiTheme="minorHAnsi" w:hAnsiTheme="minorHAnsi" w:cstheme="minorHAnsi"/>
          <w:b/>
          <w:bCs/>
          <w:sz w:val="21"/>
          <w:szCs w:val="21"/>
        </w:rPr>
        <w:t xml:space="preserve"> e gipeti</w:t>
      </w:r>
      <w:r w:rsidR="006364A1" w:rsidRPr="006364A1">
        <w:rPr>
          <w:rFonts w:asciiTheme="minorHAnsi" w:hAnsiTheme="minorHAnsi" w:cstheme="minorHAnsi"/>
          <w:sz w:val="21"/>
          <w:szCs w:val="21"/>
        </w:rPr>
        <w:t xml:space="preserve"> che volteggiano sopra i valloni, sfruttando le correnti d’aria limpida di settembre.</w:t>
      </w:r>
    </w:p>
    <w:p w14:paraId="7C375841" w14:textId="24F27CA0" w:rsidR="0060481E" w:rsidRDefault="00B759F3" w:rsidP="00DD20F0">
      <w:pPr>
        <w:jc w:val="both"/>
        <w:rPr>
          <w:rFonts w:asciiTheme="minorHAnsi" w:hAnsiTheme="minorHAnsi" w:cstheme="minorBidi"/>
          <w:sz w:val="21"/>
          <w:szCs w:val="21"/>
        </w:rPr>
      </w:pPr>
      <w:r w:rsidRPr="65BBB327">
        <w:rPr>
          <w:rFonts w:asciiTheme="minorHAnsi" w:hAnsiTheme="minorHAnsi" w:cstheme="minorBidi"/>
          <w:sz w:val="21"/>
          <w:szCs w:val="21"/>
        </w:rPr>
        <w:t>Ma è soprattutto</w:t>
      </w:r>
      <w:r w:rsidRPr="65BBB327">
        <w:rPr>
          <w:rFonts w:asciiTheme="minorHAnsi" w:hAnsiTheme="minorHAnsi" w:cstheme="minorBidi"/>
          <w:b/>
          <w:sz w:val="21"/>
          <w:szCs w:val="21"/>
        </w:rPr>
        <w:t xml:space="preserve"> la stagione del bramito dei cervi</w:t>
      </w:r>
      <w:r w:rsidR="008E0F2B" w:rsidRPr="65BBB327">
        <w:rPr>
          <w:rFonts w:asciiTheme="minorHAnsi" w:hAnsiTheme="minorHAnsi" w:cstheme="minorBidi"/>
          <w:b/>
          <w:sz w:val="21"/>
          <w:szCs w:val="21"/>
        </w:rPr>
        <w:t xml:space="preserve"> in amore</w:t>
      </w:r>
      <w:r w:rsidRPr="65BBB327">
        <w:rPr>
          <w:rFonts w:asciiTheme="minorHAnsi" w:hAnsiTheme="minorHAnsi" w:cstheme="minorBidi"/>
          <w:sz w:val="21"/>
          <w:szCs w:val="21"/>
        </w:rPr>
        <w:t xml:space="preserve">: </w:t>
      </w:r>
      <w:r w:rsidR="008A3ED8" w:rsidRPr="65BBB327">
        <w:rPr>
          <w:rFonts w:asciiTheme="minorHAnsi" w:hAnsiTheme="minorHAnsi" w:cstheme="minorBidi"/>
          <w:sz w:val="21"/>
          <w:szCs w:val="21"/>
        </w:rPr>
        <w:t>nei boschi del Gran Paradiso, il silenzio della sera è spezzato d</w:t>
      </w:r>
      <w:r w:rsidR="005E7FCF" w:rsidRPr="65BBB327">
        <w:rPr>
          <w:rFonts w:asciiTheme="minorHAnsi" w:hAnsiTheme="minorHAnsi" w:cstheme="minorBidi"/>
          <w:sz w:val="21"/>
          <w:szCs w:val="21"/>
        </w:rPr>
        <w:t>al</w:t>
      </w:r>
      <w:r w:rsidR="008A3ED8" w:rsidRPr="65BBB327">
        <w:rPr>
          <w:rFonts w:asciiTheme="minorHAnsi" w:hAnsiTheme="minorHAnsi" w:cstheme="minorBidi"/>
          <w:sz w:val="21"/>
          <w:szCs w:val="21"/>
        </w:rPr>
        <w:t xml:space="preserve"> suono gutturale, profondo, quasi primordiale</w:t>
      </w:r>
      <w:r w:rsidR="005E7FCF" w:rsidRPr="65BBB327">
        <w:rPr>
          <w:rFonts w:asciiTheme="minorHAnsi" w:hAnsiTheme="minorHAnsi" w:cstheme="minorBidi"/>
          <w:sz w:val="21"/>
          <w:szCs w:val="21"/>
        </w:rPr>
        <w:t xml:space="preserve">. È il </w:t>
      </w:r>
      <w:r w:rsidR="005E7FCF" w:rsidRPr="65BBB327">
        <w:rPr>
          <w:rFonts w:asciiTheme="minorHAnsi" w:hAnsiTheme="minorHAnsi" w:cstheme="minorBidi"/>
          <w:b/>
          <w:sz w:val="21"/>
          <w:szCs w:val="21"/>
        </w:rPr>
        <w:t xml:space="preserve">bramito </w:t>
      </w:r>
      <w:r w:rsidR="005E7FCF" w:rsidRPr="65BBB327">
        <w:rPr>
          <w:rFonts w:asciiTheme="minorHAnsi" w:hAnsiTheme="minorHAnsi" w:cstheme="minorBidi"/>
          <w:sz w:val="21"/>
          <w:szCs w:val="21"/>
        </w:rPr>
        <w:t xml:space="preserve">dei cervi, </w:t>
      </w:r>
      <w:r w:rsidR="00F34EF1" w:rsidRPr="65BBB327">
        <w:rPr>
          <w:rFonts w:asciiTheme="minorHAnsi" w:hAnsiTheme="minorHAnsi" w:cstheme="minorBidi"/>
          <w:sz w:val="21"/>
          <w:szCs w:val="21"/>
        </w:rPr>
        <w:t xml:space="preserve">una chiamata di sfida, una sorta di “gara di potenza vocale” </w:t>
      </w:r>
      <w:r w:rsidR="00735A87" w:rsidRPr="65BBB327">
        <w:rPr>
          <w:rFonts w:asciiTheme="minorHAnsi" w:hAnsiTheme="minorHAnsi" w:cstheme="minorBidi"/>
          <w:sz w:val="21"/>
          <w:szCs w:val="21"/>
        </w:rPr>
        <w:t>tra cervi maschi</w:t>
      </w:r>
      <w:r w:rsidR="0046138F" w:rsidRPr="65BBB327">
        <w:rPr>
          <w:rFonts w:asciiTheme="minorHAnsi" w:hAnsiTheme="minorHAnsi" w:cstheme="minorBidi"/>
          <w:sz w:val="21"/>
          <w:szCs w:val="21"/>
        </w:rPr>
        <w:t xml:space="preserve"> che porta </w:t>
      </w:r>
      <w:r w:rsidR="00D115CE" w:rsidRPr="65BBB327">
        <w:rPr>
          <w:rFonts w:asciiTheme="minorHAnsi" w:hAnsiTheme="minorHAnsi" w:cstheme="minorBidi"/>
          <w:sz w:val="21"/>
          <w:szCs w:val="21"/>
        </w:rPr>
        <w:t>spesso a v</w:t>
      </w:r>
      <w:r w:rsidR="0046138F" w:rsidRPr="65BBB327">
        <w:rPr>
          <w:rFonts w:asciiTheme="minorHAnsi" w:hAnsiTheme="minorHAnsi" w:cstheme="minorBidi"/>
          <w:sz w:val="21"/>
          <w:szCs w:val="21"/>
        </w:rPr>
        <w:t xml:space="preserve">eri e propri </w:t>
      </w:r>
      <w:r w:rsidR="0046138F" w:rsidRPr="65BBB327">
        <w:rPr>
          <w:rFonts w:asciiTheme="minorHAnsi" w:hAnsiTheme="minorHAnsi" w:cstheme="minorBidi"/>
          <w:b/>
          <w:sz w:val="21"/>
          <w:szCs w:val="21"/>
        </w:rPr>
        <w:t>duelli</w:t>
      </w:r>
      <w:r w:rsidR="00D115CE" w:rsidRPr="65BBB327">
        <w:rPr>
          <w:rFonts w:asciiTheme="minorHAnsi" w:hAnsiTheme="minorHAnsi" w:cstheme="minorBidi"/>
          <w:sz w:val="21"/>
          <w:szCs w:val="21"/>
        </w:rPr>
        <w:t xml:space="preserve">: </w:t>
      </w:r>
      <w:r w:rsidR="0046138F" w:rsidRPr="65BBB327">
        <w:rPr>
          <w:rFonts w:asciiTheme="minorHAnsi" w:hAnsiTheme="minorHAnsi" w:cstheme="minorBidi"/>
          <w:sz w:val="21"/>
          <w:szCs w:val="21"/>
        </w:rPr>
        <w:t>i palchi</w:t>
      </w:r>
      <w:r w:rsidR="00D115CE" w:rsidRPr="65BBB327">
        <w:rPr>
          <w:rFonts w:asciiTheme="minorHAnsi" w:hAnsiTheme="minorHAnsi" w:cstheme="minorBidi"/>
          <w:sz w:val="21"/>
          <w:szCs w:val="21"/>
        </w:rPr>
        <w:t xml:space="preserve"> di corna </w:t>
      </w:r>
      <w:r w:rsidR="0046138F" w:rsidRPr="65BBB327">
        <w:rPr>
          <w:rFonts w:asciiTheme="minorHAnsi" w:hAnsiTheme="minorHAnsi" w:cstheme="minorBidi"/>
          <w:sz w:val="21"/>
          <w:szCs w:val="21"/>
        </w:rPr>
        <w:t>si incrociano con un rumore secco e potente. È un rituale antico, dove raramente ci sono ferite gravi, ma la tensione è palpabile.</w:t>
      </w:r>
    </w:p>
    <w:p w14:paraId="23E362D6" w14:textId="77777777" w:rsidR="00710C21" w:rsidRDefault="00710C21" w:rsidP="00DD20F0">
      <w:pPr>
        <w:jc w:val="both"/>
        <w:rPr>
          <w:rFonts w:asciiTheme="minorHAnsi" w:hAnsiTheme="minorHAnsi" w:cstheme="minorHAnsi"/>
          <w:sz w:val="21"/>
          <w:szCs w:val="21"/>
        </w:rPr>
      </w:pPr>
    </w:p>
    <w:p w14:paraId="4CC5FE81" w14:textId="5E55C461" w:rsidR="00710C21" w:rsidRPr="005E7FCF" w:rsidRDefault="5E78F2FB" w:rsidP="5E78F2FB">
      <w:pPr>
        <w:jc w:val="both"/>
        <w:rPr>
          <w:rFonts w:asciiTheme="minorHAnsi" w:hAnsiTheme="minorHAnsi" w:cstheme="minorBidi"/>
          <w:sz w:val="21"/>
          <w:szCs w:val="21"/>
        </w:rPr>
      </w:pPr>
      <w:r w:rsidRPr="5E78F2FB">
        <w:rPr>
          <w:rFonts w:asciiTheme="minorHAnsi" w:hAnsiTheme="minorHAnsi" w:cstheme="minorBidi"/>
          <w:sz w:val="21"/>
          <w:szCs w:val="21"/>
        </w:rPr>
        <w:t>Settembre non è un addio all’estate, ma un invito a rimettersi in cammino perché l’anno vero, quello fatto di scelte e nuove energie, comincia proprio ora.</w:t>
      </w:r>
    </w:p>
    <w:p w14:paraId="7CC12B7F" w14:textId="77777777" w:rsidR="00FD251E" w:rsidRDefault="00FD251E" w:rsidP="00DD20F0">
      <w:pPr>
        <w:jc w:val="both"/>
        <w:rPr>
          <w:rFonts w:asciiTheme="minorHAnsi" w:hAnsiTheme="minorHAnsi" w:cstheme="minorHAnsi"/>
          <w:sz w:val="21"/>
          <w:szCs w:val="21"/>
        </w:rPr>
      </w:pPr>
    </w:p>
    <w:p w14:paraId="78CE9DBC" w14:textId="69AA5E85" w:rsidR="00320FC6" w:rsidRDefault="00320FC6" w:rsidP="00DD20F0">
      <w:pPr>
        <w:jc w:val="both"/>
        <w:rPr>
          <w:rFonts w:asciiTheme="minorHAnsi" w:hAnsiTheme="minorHAnsi" w:cstheme="minorBidi"/>
          <w:sz w:val="21"/>
          <w:szCs w:val="21"/>
        </w:rPr>
      </w:pPr>
      <w:r w:rsidRPr="70BE5F1A">
        <w:rPr>
          <w:rFonts w:asciiTheme="minorHAnsi" w:hAnsiTheme="minorHAnsi" w:cstheme="minorBidi"/>
          <w:sz w:val="21"/>
          <w:szCs w:val="21"/>
        </w:rPr>
        <w:t>Per chi desider</w:t>
      </w:r>
      <w:r w:rsidR="27D282FB" w:rsidRPr="70BE5F1A">
        <w:rPr>
          <w:rFonts w:asciiTheme="minorHAnsi" w:hAnsiTheme="minorHAnsi" w:cstheme="minorBidi"/>
          <w:sz w:val="21"/>
          <w:szCs w:val="21"/>
        </w:rPr>
        <w:t>a</w:t>
      </w:r>
      <w:r w:rsidRPr="70BE5F1A">
        <w:rPr>
          <w:rFonts w:asciiTheme="minorHAnsi" w:hAnsiTheme="minorHAnsi" w:cstheme="minorBidi"/>
          <w:sz w:val="21"/>
          <w:szCs w:val="21"/>
        </w:rPr>
        <w:t xml:space="preserve"> mettersi alla ricerca di una struttura da dove lavorare da remoto in Valle d’Aosta, il </w:t>
      </w:r>
      <w:r w:rsidRPr="70BE5F1A">
        <w:rPr>
          <w:rFonts w:asciiTheme="minorHAnsi" w:hAnsiTheme="minorHAnsi" w:cstheme="minorBidi"/>
          <w:b/>
          <w:bCs/>
          <w:sz w:val="21"/>
          <w:szCs w:val="21"/>
        </w:rPr>
        <w:t>portale </w:t>
      </w:r>
      <w:hyperlink r:id="rId17">
        <w:r w:rsidRPr="70BE5F1A">
          <w:rPr>
            <w:rStyle w:val="Collegamentoipertestuale"/>
            <w:rFonts w:asciiTheme="minorHAnsi" w:hAnsiTheme="minorHAnsi" w:cstheme="minorBidi"/>
            <w:sz w:val="21"/>
            <w:szCs w:val="21"/>
          </w:rPr>
          <w:t>Booking Valle d’Aosta</w:t>
        </w:r>
      </w:hyperlink>
      <w:r w:rsidRPr="70BE5F1A">
        <w:rPr>
          <w:rFonts w:asciiTheme="minorHAnsi" w:hAnsiTheme="minorHAnsi" w:cstheme="minorBidi"/>
          <w:sz w:val="21"/>
          <w:szCs w:val="21"/>
        </w:rPr>
        <w:t> - lo</w:t>
      </w:r>
      <w:r w:rsidRPr="70BE5F1A">
        <w:rPr>
          <w:rFonts w:asciiTheme="minorHAnsi" w:hAnsiTheme="minorHAnsi" w:cstheme="minorBidi"/>
          <w:b/>
          <w:bCs/>
          <w:sz w:val="21"/>
          <w:szCs w:val="21"/>
        </w:rPr>
        <w:t> strumento per la prenotazione dei soggiorni gestito direttamente dall’Ufficio regionale del Turismo</w:t>
      </w:r>
      <w:r w:rsidRPr="70BE5F1A">
        <w:rPr>
          <w:rFonts w:asciiTheme="minorHAnsi" w:hAnsiTheme="minorHAnsi" w:cstheme="minorBidi"/>
          <w:sz w:val="21"/>
          <w:szCs w:val="21"/>
        </w:rPr>
        <w:t> - offre l'elenco delle strutture ricettive della Valle d'Aosta (alberghi, RTA, B&amp;B, agriturismi e appartamenti), con la possibilità di prenotare direttamente online senza intermediari e senza alcun costo di prenotazione, selezionando in base al comprensorio o al tipo di esperienza desiderata.</w:t>
      </w:r>
    </w:p>
    <w:p w14:paraId="43CD5293" w14:textId="77777777" w:rsidR="00A30F6D" w:rsidRPr="00456D5F" w:rsidRDefault="00A30F6D" w:rsidP="00456D5F">
      <w:pPr>
        <w:spacing w:before="20"/>
        <w:jc w:val="both"/>
        <w:rPr>
          <w:rFonts w:asciiTheme="minorHAnsi" w:hAnsiTheme="minorHAnsi" w:cstheme="minorHAnsi"/>
          <w:sz w:val="21"/>
          <w:szCs w:val="21"/>
        </w:rPr>
      </w:pPr>
    </w:p>
    <w:p w14:paraId="0DA58A19" w14:textId="0D6F4C4D" w:rsidR="00C80AC2" w:rsidRPr="006853C4" w:rsidRDefault="00C80AC2" w:rsidP="00C80AC2">
      <w:pPr>
        <w:jc w:val="center"/>
        <w:rPr>
          <w:rStyle w:val="Nessuno"/>
          <w:rFonts w:asciiTheme="minorHAnsi" w:eastAsia="Verdana" w:hAnsiTheme="minorHAnsi" w:cstheme="minorHAnsi"/>
          <w:sz w:val="21"/>
          <w:szCs w:val="21"/>
        </w:rPr>
      </w:pPr>
      <w:r w:rsidRPr="006853C4">
        <w:rPr>
          <w:rStyle w:val="Nessuno"/>
          <w:rFonts w:asciiTheme="minorHAnsi" w:eastAsia="Verdana" w:hAnsiTheme="minorHAnsi" w:cstheme="minorHAnsi"/>
          <w:noProof/>
          <w:sz w:val="21"/>
          <w:szCs w:val="21"/>
        </w:rPr>
        <w:drawing>
          <wp:inline distT="0" distB="0" distL="0" distR="0" wp14:anchorId="7361E4E1" wp14:editId="3F0E09BC">
            <wp:extent cx="1216550" cy="411357"/>
            <wp:effectExtent l="0" t="0" r="3175" b="0"/>
            <wp:docPr id="1073741827" name="officeArt object" descr="image2.png"/>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18"/>
                    <a:stretch>
                      <a:fillRect/>
                    </a:stretch>
                  </pic:blipFill>
                  <pic:spPr>
                    <a:xfrm>
                      <a:off x="0" y="0"/>
                      <a:ext cx="1216550" cy="411357"/>
                    </a:xfrm>
                    <a:prstGeom prst="rect">
                      <a:avLst/>
                    </a:prstGeom>
                    <a:ln w="12700" cap="flat">
                      <a:noFill/>
                      <a:miter lim="400000"/>
                    </a:ln>
                    <a:effectLst/>
                  </pic:spPr>
                </pic:pic>
              </a:graphicData>
            </a:graphic>
          </wp:inline>
        </w:drawing>
      </w:r>
    </w:p>
    <w:p w14:paraId="69F62D25" w14:textId="242EE64B" w:rsidR="000C4570" w:rsidRPr="006853C4" w:rsidRDefault="000C4570" w:rsidP="00C80AC2">
      <w:pPr>
        <w:tabs>
          <w:tab w:val="left" w:pos="6379"/>
        </w:tabs>
        <w:jc w:val="center"/>
        <w:rPr>
          <w:rStyle w:val="Nessuno"/>
          <w:rFonts w:asciiTheme="minorHAnsi" w:hAnsiTheme="minorHAnsi" w:cstheme="minorHAnsi"/>
          <w:b/>
          <w:bCs/>
          <w:sz w:val="16"/>
          <w:szCs w:val="16"/>
        </w:rPr>
      </w:pPr>
      <w:r w:rsidRPr="006853C4">
        <w:rPr>
          <w:rStyle w:val="Nessuno"/>
          <w:rFonts w:asciiTheme="minorHAnsi" w:hAnsiTheme="minorHAnsi" w:cstheme="minorHAnsi"/>
          <w:b/>
          <w:bCs/>
          <w:sz w:val="16"/>
          <w:szCs w:val="16"/>
        </w:rPr>
        <w:t xml:space="preserve">AGENZIA STAMPA PER LA COMUNICAZIONE TURISTICA DELL'ASSESSORATO TURISMO, SPORT E COMMERCIO </w:t>
      </w:r>
      <w:r w:rsidRPr="006853C4">
        <w:rPr>
          <w:rStyle w:val="Nessuno"/>
          <w:rFonts w:asciiTheme="minorHAnsi" w:hAnsiTheme="minorHAnsi" w:cstheme="minorHAnsi"/>
          <w:b/>
          <w:bCs/>
          <w:sz w:val="16"/>
          <w:szCs w:val="16"/>
        </w:rPr>
        <w:br/>
        <w:t>DELLA REGIONE AUTONOMA VALLE D'AOSTA</w:t>
      </w:r>
    </w:p>
    <w:p w14:paraId="447F9447" w14:textId="461D37E5" w:rsidR="009E736B" w:rsidRPr="006853C4" w:rsidRDefault="00C80AC2" w:rsidP="00C80AC2">
      <w:pPr>
        <w:tabs>
          <w:tab w:val="left" w:pos="6379"/>
        </w:tabs>
        <w:jc w:val="center"/>
        <w:rPr>
          <w:rStyle w:val="Nessuno"/>
          <w:rFonts w:asciiTheme="minorHAnsi" w:hAnsiTheme="minorHAnsi" w:cstheme="minorHAnsi"/>
          <w:b/>
          <w:bCs/>
          <w:sz w:val="16"/>
          <w:szCs w:val="16"/>
        </w:rPr>
      </w:pPr>
      <w:r w:rsidRPr="006853C4">
        <w:rPr>
          <w:rStyle w:val="Nessuno"/>
          <w:rFonts w:asciiTheme="minorHAnsi" w:hAnsiTheme="minorHAnsi" w:cstheme="minorHAnsi"/>
          <w:b/>
          <w:bCs/>
          <w:sz w:val="16"/>
          <w:szCs w:val="16"/>
        </w:rPr>
        <w:t>MEDIA CONTACT: VIORICA FAIT</w:t>
      </w:r>
      <w:r w:rsidR="000E1645" w:rsidRPr="006853C4">
        <w:rPr>
          <w:rStyle w:val="Nessuno"/>
          <w:rFonts w:asciiTheme="minorHAnsi" w:hAnsiTheme="minorHAnsi" w:cstheme="minorHAnsi"/>
          <w:b/>
          <w:bCs/>
          <w:sz w:val="16"/>
          <w:szCs w:val="16"/>
        </w:rPr>
        <w:t xml:space="preserve"> -</w:t>
      </w:r>
      <w:r w:rsidRPr="006853C4">
        <w:rPr>
          <w:rStyle w:val="Nessuno"/>
          <w:rFonts w:asciiTheme="minorHAnsi" w:hAnsiTheme="minorHAnsi" w:cstheme="minorHAnsi"/>
          <w:b/>
          <w:bCs/>
          <w:sz w:val="16"/>
          <w:szCs w:val="16"/>
        </w:rPr>
        <w:t xml:space="preserve"> COPY: CIRO ORAZZO</w:t>
      </w:r>
    </w:p>
    <w:p w14:paraId="0683AC16" w14:textId="77777777" w:rsidR="00214BB3" w:rsidRDefault="00C80AC2" w:rsidP="00C80AC2">
      <w:pPr>
        <w:tabs>
          <w:tab w:val="left" w:pos="6379"/>
        </w:tabs>
        <w:jc w:val="center"/>
        <w:rPr>
          <w:rStyle w:val="Nessuno"/>
          <w:rFonts w:asciiTheme="minorHAnsi" w:hAnsiTheme="minorHAnsi" w:cstheme="minorHAnsi"/>
          <w:sz w:val="16"/>
          <w:szCs w:val="16"/>
        </w:rPr>
      </w:pPr>
      <w:r w:rsidRPr="006853C4">
        <w:rPr>
          <w:rStyle w:val="Nessuno"/>
          <w:rFonts w:asciiTheme="minorHAnsi" w:hAnsiTheme="minorHAnsi" w:cstheme="minorHAnsi"/>
          <w:sz w:val="16"/>
          <w:szCs w:val="16"/>
        </w:rPr>
        <w:t> </w:t>
      </w:r>
      <w:r w:rsidR="009E736B" w:rsidRPr="006853C4">
        <w:rPr>
          <w:rStyle w:val="Nessuno"/>
          <w:rFonts w:asciiTheme="minorHAnsi" w:hAnsiTheme="minorHAnsi" w:cstheme="minorHAnsi"/>
          <w:sz w:val="16"/>
          <w:szCs w:val="16"/>
        </w:rPr>
        <w:t>C</w:t>
      </w:r>
      <w:r w:rsidRPr="006853C4">
        <w:rPr>
          <w:rStyle w:val="Nessuno"/>
          <w:rFonts w:asciiTheme="minorHAnsi" w:hAnsiTheme="minorHAnsi" w:cstheme="minorHAnsi"/>
          <w:sz w:val="16"/>
          <w:szCs w:val="16"/>
        </w:rPr>
        <w:t>orso Valdocco, 2 – 10122 Torino – c/o COPERNICO GARIBALDI</w:t>
      </w:r>
    </w:p>
    <w:p w14:paraId="232C3E61" w14:textId="761651F1" w:rsidR="00C80AC2" w:rsidRPr="006853C4" w:rsidRDefault="00C80AC2" w:rsidP="33C964DE">
      <w:pPr>
        <w:tabs>
          <w:tab w:val="left" w:pos="6379"/>
        </w:tabs>
        <w:jc w:val="center"/>
        <w:rPr>
          <w:rFonts w:asciiTheme="minorHAnsi" w:hAnsiTheme="minorHAnsi" w:cstheme="minorBidi"/>
          <w:sz w:val="16"/>
          <w:szCs w:val="16"/>
          <w:lang w:val="en-US"/>
        </w:rPr>
      </w:pPr>
      <w:r w:rsidRPr="33C964DE">
        <w:rPr>
          <w:rStyle w:val="Nessuno"/>
          <w:rFonts w:asciiTheme="minorHAnsi" w:hAnsiTheme="minorHAnsi" w:cstheme="minorBidi"/>
          <w:sz w:val="16"/>
          <w:szCs w:val="16"/>
          <w:lang w:val="en-US"/>
        </w:rPr>
        <w:t xml:space="preserve">T: + 39 011 </w:t>
      </w:r>
      <w:r w:rsidR="03809F1B" w:rsidRPr="33C964DE">
        <w:rPr>
          <w:rStyle w:val="Nessuno"/>
          <w:rFonts w:asciiTheme="minorHAnsi" w:hAnsiTheme="minorHAnsi" w:cstheme="minorBidi"/>
          <w:sz w:val="16"/>
          <w:szCs w:val="16"/>
          <w:lang w:val="en-US"/>
        </w:rPr>
        <w:t>19273572</w:t>
      </w:r>
      <w:r w:rsidRPr="33C964DE">
        <w:rPr>
          <w:rStyle w:val="Nessuno"/>
          <w:rFonts w:asciiTheme="minorHAnsi" w:hAnsiTheme="minorHAnsi" w:cstheme="minorBidi"/>
          <w:sz w:val="16"/>
          <w:szCs w:val="16"/>
          <w:lang w:val="en-US"/>
        </w:rPr>
        <w:t xml:space="preserve"> @: </w:t>
      </w:r>
      <w:hyperlink r:id="rId19">
        <w:r w:rsidRPr="33C964DE">
          <w:rPr>
            <w:rStyle w:val="Hyperlink1"/>
            <w:rFonts w:asciiTheme="minorHAnsi" w:hAnsiTheme="minorHAnsi" w:cstheme="minorBidi"/>
          </w:rPr>
          <w:t>info@openmindconsulting.it</w:t>
        </w:r>
      </w:hyperlink>
      <w:r w:rsidRPr="33C964DE">
        <w:rPr>
          <w:rStyle w:val="Nessuno"/>
          <w:rFonts w:asciiTheme="minorHAnsi" w:hAnsiTheme="minorHAnsi" w:cstheme="minorBidi"/>
          <w:sz w:val="16"/>
          <w:szCs w:val="16"/>
          <w:lang w:val="en-US"/>
        </w:rPr>
        <w:t xml:space="preserve"> – W: </w:t>
      </w:r>
      <w:r w:rsidRPr="33C964DE">
        <w:rPr>
          <w:rStyle w:val="Hyperlink1"/>
          <w:rFonts w:asciiTheme="minorHAnsi" w:hAnsiTheme="minorHAnsi" w:cstheme="minorBidi"/>
        </w:rPr>
        <w:t>openmindconsulting.it</w:t>
      </w:r>
      <w:r w:rsidRPr="33C964DE">
        <w:rPr>
          <w:rStyle w:val="Nessuno"/>
          <w:rFonts w:asciiTheme="minorHAnsi" w:hAnsiTheme="minorHAnsi" w:cstheme="minorBidi"/>
          <w:sz w:val="16"/>
          <w:szCs w:val="16"/>
          <w:lang w:val="en-US"/>
        </w:rPr>
        <w:t xml:space="preserve"> </w:t>
      </w:r>
    </w:p>
    <w:sectPr w:rsidR="00C80AC2" w:rsidRPr="006853C4" w:rsidSect="004B7DA8">
      <w:headerReference w:type="default" r:id="rId20"/>
      <w:headerReference w:type="first" r:id="rId21"/>
      <w:pgSz w:w="11906" w:h="16838"/>
      <w:pgMar w:top="1440" w:right="1080" w:bottom="1440" w:left="1080" w:header="709" w:footer="1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90906" w14:textId="77777777" w:rsidR="00076C8D" w:rsidRDefault="00076C8D" w:rsidP="002B1BC3">
      <w:r>
        <w:separator/>
      </w:r>
    </w:p>
  </w:endnote>
  <w:endnote w:type="continuationSeparator" w:id="0">
    <w:p w14:paraId="61880E75" w14:textId="77777777" w:rsidR="00076C8D" w:rsidRDefault="00076C8D" w:rsidP="002B1BC3">
      <w:r>
        <w:continuationSeparator/>
      </w:r>
    </w:p>
  </w:endnote>
  <w:endnote w:type="continuationNotice" w:id="1">
    <w:p w14:paraId="72C9B7C1" w14:textId="77777777" w:rsidR="00076C8D" w:rsidRDefault="00076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3BB0" w14:textId="77777777" w:rsidR="00076C8D" w:rsidRDefault="00076C8D" w:rsidP="002B1BC3">
      <w:r>
        <w:separator/>
      </w:r>
    </w:p>
  </w:footnote>
  <w:footnote w:type="continuationSeparator" w:id="0">
    <w:p w14:paraId="0C45687E" w14:textId="77777777" w:rsidR="00076C8D" w:rsidRDefault="00076C8D" w:rsidP="002B1BC3">
      <w:r>
        <w:continuationSeparator/>
      </w:r>
    </w:p>
  </w:footnote>
  <w:footnote w:type="continuationNotice" w:id="1">
    <w:p w14:paraId="1F756098" w14:textId="77777777" w:rsidR="00076C8D" w:rsidRDefault="00076C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8D2C" w14:textId="77777777" w:rsidR="00DB26CC" w:rsidRDefault="00DB26CC">
    <w:pPr>
      <w:pStyle w:val="Intestazione"/>
    </w:pPr>
    <w:r w:rsidRPr="002B1BC3">
      <w:rPr>
        <w:noProof/>
      </w:rPr>
      <w:drawing>
        <wp:anchor distT="0" distB="0" distL="114300" distR="114300" simplePos="0" relativeHeight="251658240" behindDoc="0" locked="0" layoutInCell="1" allowOverlap="1" wp14:anchorId="4FEE897B" wp14:editId="6EA1F95D">
          <wp:simplePos x="0" y="0"/>
          <wp:positionH relativeFrom="margin">
            <wp:align>center</wp:align>
          </wp:positionH>
          <wp:positionV relativeFrom="topMargin">
            <wp:align>bottom</wp:align>
          </wp:positionV>
          <wp:extent cx="2390775" cy="962025"/>
          <wp:effectExtent l="0" t="0" r="9525" b="9525"/>
          <wp:wrapSquare wrapText="bothSides"/>
          <wp:docPr id="227836944" name="Immagine 227836944" descr="K:\CLIENTI\VALLE D'AOSTA\loghi\versione_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95A8" w14:textId="716C40F6" w:rsidR="00330218" w:rsidRDefault="00330218">
    <w:pPr>
      <w:pStyle w:val="Intestazione"/>
    </w:pPr>
    <w:r w:rsidRPr="002B1BC3">
      <w:rPr>
        <w:noProof/>
      </w:rPr>
      <w:drawing>
        <wp:anchor distT="0" distB="0" distL="114300" distR="114300" simplePos="0" relativeHeight="251658241" behindDoc="0" locked="0" layoutInCell="1" allowOverlap="1" wp14:anchorId="61050750" wp14:editId="166964DA">
          <wp:simplePos x="0" y="0"/>
          <wp:positionH relativeFrom="margin">
            <wp:align>center</wp:align>
          </wp:positionH>
          <wp:positionV relativeFrom="topMargin">
            <wp:posOffset>120650</wp:posOffset>
          </wp:positionV>
          <wp:extent cx="2390775" cy="962025"/>
          <wp:effectExtent l="0" t="0" r="9525" b="9525"/>
          <wp:wrapSquare wrapText="bothSides"/>
          <wp:docPr id="604030709" name="Immagine 604030709" descr="K:\CLIENTI\VALLE D'AOSTA\loghi\versione_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IENTI\VALLE D'AOSTA\loghi\versione_C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9620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3E9"/>
    <w:multiLevelType w:val="multilevel"/>
    <w:tmpl w:val="CFE0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780D76"/>
    <w:multiLevelType w:val="hybridMultilevel"/>
    <w:tmpl w:val="8F146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3533223"/>
    <w:multiLevelType w:val="multilevel"/>
    <w:tmpl w:val="5C00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752E2"/>
    <w:multiLevelType w:val="multilevel"/>
    <w:tmpl w:val="CA76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8D32CC"/>
    <w:multiLevelType w:val="hybridMultilevel"/>
    <w:tmpl w:val="17F8F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F45729F"/>
    <w:multiLevelType w:val="multilevel"/>
    <w:tmpl w:val="26E0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443904"/>
    <w:multiLevelType w:val="hybridMultilevel"/>
    <w:tmpl w:val="26CCDE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68784913">
    <w:abstractNumId w:val="0"/>
  </w:num>
  <w:num w:numId="2" w16cid:durableId="76829874">
    <w:abstractNumId w:val="3"/>
  </w:num>
  <w:num w:numId="3" w16cid:durableId="236207886">
    <w:abstractNumId w:val="1"/>
  </w:num>
  <w:num w:numId="4" w16cid:durableId="23337042">
    <w:abstractNumId w:val="2"/>
  </w:num>
  <w:num w:numId="5" w16cid:durableId="716053740">
    <w:abstractNumId w:val="5"/>
  </w:num>
  <w:num w:numId="6" w16cid:durableId="1599218472">
    <w:abstractNumId w:val="6"/>
  </w:num>
  <w:num w:numId="7" w16cid:durableId="250356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6"/>
    <w:rsid w:val="000012D0"/>
    <w:rsid w:val="0000211A"/>
    <w:rsid w:val="00002C69"/>
    <w:rsid w:val="00004962"/>
    <w:rsid w:val="000063E9"/>
    <w:rsid w:val="00006F73"/>
    <w:rsid w:val="00011121"/>
    <w:rsid w:val="000111B7"/>
    <w:rsid w:val="00014823"/>
    <w:rsid w:val="000159B4"/>
    <w:rsid w:val="00015AE7"/>
    <w:rsid w:val="00016B3E"/>
    <w:rsid w:val="00017D37"/>
    <w:rsid w:val="00020BB0"/>
    <w:rsid w:val="00023EF2"/>
    <w:rsid w:val="00024374"/>
    <w:rsid w:val="000246B4"/>
    <w:rsid w:val="000258FF"/>
    <w:rsid w:val="00025986"/>
    <w:rsid w:val="00027C2A"/>
    <w:rsid w:val="00032B17"/>
    <w:rsid w:val="000330FC"/>
    <w:rsid w:val="000349D3"/>
    <w:rsid w:val="00034BF5"/>
    <w:rsid w:val="00037F89"/>
    <w:rsid w:val="00042355"/>
    <w:rsid w:val="00042B12"/>
    <w:rsid w:val="0004459F"/>
    <w:rsid w:val="00045318"/>
    <w:rsid w:val="00045B13"/>
    <w:rsid w:val="000460B9"/>
    <w:rsid w:val="0004618B"/>
    <w:rsid w:val="00047072"/>
    <w:rsid w:val="000508DC"/>
    <w:rsid w:val="0005170F"/>
    <w:rsid w:val="00053F04"/>
    <w:rsid w:val="0005419E"/>
    <w:rsid w:val="00055071"/>
    <w:rsid w:val="00056F58"/>
    <w:rsid w:val="00061213"/>
    <w:rsid w:val="0006173D"/>
    <w:rsid w:val="00061B01"/>
    <w:rsid w:val="00061D92"/>
    <w:rsid w:val="00061E93"/>
    <w:rsid w:val="000625D4"/>
    <w:rsid w:val="00062717"/>
    <w:rsid w:val="00064814"/>
    <w:rsid w:val="00064CFE"/>
    <w:rsid w:val="00065CDD"/>
    <w:rsid w:val="00067865"/>
    <w:rsid w:val="0007273B"/>
    <w:rsid w:val="00072CEC"/>
    <w:rsid w:val="00074767"/>
    <w:rsid w:val="00074CC5"/>
    <w:rsid w:val="00075187"/>
    <w:rsid w:val="00075D48"/>
    <w:rsid w:val="00076BD8"/>
    <w:rsid w:val="00076C8D"/>
    <w:rsid w:val="00077D72"/>
    <w:rsid w:val="00080125"/>
    <w:rsid w:val="00080525"/>
    <w:rsid w:val="00080975"/>
    <w:rsid w:val="00080D85"/>
    <w:rsid w:val="00081354"/>
    <w:rsid w:val="0008253C"/>
    <w:rsid w:val="00082741"/>
    <w:rsid w:val="00083B20"/>
    <w:rsid w:val="00087154"/>
    <w:rsid w:val="00090A8F"/>
    <w:rsid w:val="00092728"/>
    <w:rsid w:val="00092E7B"/>
    <w:rsid w:val="000934E7"/>
    <w:rsid w:val="00094B82"/>
    <w:rsid w:val="000A0992"/>
    <w:rsid w:val="000A0FC5"/>
    <w:rsid w:val="000A2319"/>
    <w:rsid w:val="000A40BB"/>
    <w:rsid w:val="000A4123"/>
    <w:rsid w:val="000A4309"/>
    <w:rsid w:val="000A542C"/>
    <w:rsid w:val="000A7000"/>
    <w:rsid w:val="000B1BCB"/>
    <w:rsid w:val="000B28B2"/>
    <w:rsid w:val="000B2AD9"/>
    <w:rsid w:val="000B358A"/>
    <w:rsid w:val="000B59A5"/>
    <w:rsid w:val="000B6C8B"/>
    <w:rsid w:val="000B7170"/>
    <w:rsid w:val="000B7E91"/>
    <w:rsid w:val="000C05F1"/>
    <w:rsid w:val="000C314D"/>
    <w:rsid w:val="000C3B6D"/>
    <w:rsid w:val="000C4570"/>
    <w:rsid w:val="000C533E"/>
    <w:rsid w:val="000C5761"/>
    <w:rsid w:val="000C591B"/>
    <w:rsid w:val="000C5F8F"/>
    <w:rsid w:val="000C6C4E"/>
    <w:rsid w:val="000C71A4"/>
    <w:rsid w:val="000C75EB"/>
    <w:rsid w:val="000C77DE"/>
    <w:rsid w:val="000D10BE"/>
    <w:rsid w:val="000D15F4"/>
    <w:rsid w:val="000D1B95"/>
    <w:rsid w:val="000D21DE"/>
    <w:rsid w:val="000D231E"/>
    <w:rsid w:val="000D397C"/>
    <w:rsid w:val="000D778E"/>
    <w:rsid w:val="000E0D9D"/>
    <w:rsid w:val="000E1645"/>
    <w:rsid w:val="000E42BF"/>
    <w:rsid w:val="000E49DA"/>
    <w:rsid w:val="000E4D77"/>
    <w:rsid w:val="000E68BC"/>
    <w:rsid w:val="000E7B9C"/>
    <w:rsid w:val="000E7DD5"/>
    <w:rsid w:val="000F0030"/>
    <w:rsid w:val="000F1FD7"/>
    <w:rsid w:val="000F34BF"/>
    <w:rsid w:val="000F35E8"/>
    <w:rsid w:val="000F6A22"/>
    <w:rsid w:val="000F7DB9"/>
    <w:rsid w:val="00100580"/>
    <w:rsid w:val="00103475"/>
    <w:rsid w:val="0010413E"/>
    <w:rsid w:val="00105E4C"/>
    <w:rsid w:val="001064FB"/>
    <w:rsid w:val="00107581"/>
    <w:rsid w:val="00111534"/>
    <w:rsid w:val="00111A6F"/>
    <w:rsid w:val="00112F1F"/>
    <w:rsid w:val="001131B1"/>
    <w:rsid w:val="00114B60"/>
    <w:rsid w:val="0011521D"/>
    <w:rsid w:val="0011579A"/>
    <w:rsid w:val="00116FE7"/>
    <w:rsid w:val="00117EBB"/>
    <w:rsid w:val="00121945"/>
    <w:rsid w:val="0012225D"/>
    <w:rsid w:val="0012227A"/>
    <w:rsid w:val="0012231E"/>
    <w:rsid w:val="00123265"/>
    <w:rsid w:val="00123F40"/>
    <w:rsid w:val="0012472E"/>
    <w:rsid w:val="0012661D"/>
    <w:rsid w:val="00130D4E"/>
    <w:rsid w:val="00131F09"/>
    <w:rsid w:val="00132626"/>
    <w:rsid w:val="00133618"/>
    <w:rsid w:val="00135C91"/>
    <w:rsid w:val="00136CC0"/>
    <w:rsid w:val="00137423"/>
    <w:rsid w:val="00140949"/>
    <w:rsid w:val="00141DC7"/>
    <w:rsid w:val="001445E8"/>
    <w:rsid w:val="001502FA"/>
    <w:rsid w:val="001505E1"/>
    <w:rsid w:val="00152103"/>
    <w:rsid w:val="00152E2D"/>
    <w:rsid w:val="00152F17"/>
    <w:rsid w:val="001540D4"/>
    <w:rsid w:val="001541BE"/>
    <w:rsid w:val="00156FD1"/>
    <w:rsid w:val="001605E2"/>
    <w:rsid w:val="00161181"/>
    <w:rsid w:val="00161ACA"/>
    <w:rsid w:val="0016262F"/>
    <w:rsid w:val="00164FA8"/>
    <w:rsid w:val="00165AC5"/>
    <w:rsid w:val="0016677F"/>
    <w:rsid w:val="00166B05"/>
    <w:rsid w:val="00167A07"/>
    <w:rsid w:val="00170723"/>
    <w:rsid w:val="001707F8"/>
    <w:rsid w:val="001713E3"/>
    <w:rsid w:val="00171A90"/>
    <w:rsid w:val="00171C19"/>
    <w:rsid w:val="00173B1C"/>
    <w:rsid w:val="00173DE6"/>
    <w:rsid w:val="00174421"/>
    <w:rsid w:val="0017621F"/>
    <w:rsid w:val="00177308"/>
    <w:rsid w:val="001776F8"/>
    <w:rsid w:val="00177C9E"/>
    <w:rsid w:val="00177F1A"/>
    <w:rsid w:val="00180462"/>
    <w:rsid w:val="00180876"/>
    <w:rsid w:val="00180D5E"/>
    <w:rsid w:val="00180E9A"/>
    <w:rsid w:val="0018334B"/>
    <w:rsid w:val="00183865"/>
    <w:rsid w:val="00186850"/>
    <w:rsid w:val="001869D7"/>
    <w:rsid w:val="00187181"/>
    <w:rsid w:val="001879E8"/>
    <w:rsid w:val="001921F2"/>
    <w:rsid w:val="001925F5"/>
    <w:rsid w:val="00193483"/>
    <w:rsid w:val="0019428C"/>
    <w:rsid w:val="00194FC0"/>
    <w:rsid w:val="001950F7"/>
    <w:rsid w:val="00196FDB"/>
    <w:rsid w:val="00197BB8"/>
    <w:rsid w:val="001A0EE4"/>
    <w:rsid w:val="001A3E12"/>
    <w:rsid w:val="001A40CC"/>
    <w:rsid w:val="001A4271"/>
    <w:rsid w:val="001A643D"/>
    <w:rsid w:val="001B1F6D"/>
    <w:rsid w:val="001B3067"/>
    <w:rsid w:val="001B354E"/>
    <w:rsid w:val="001B3EDC"/>
    <w:rsid w:val="001B4089"/>
    <w:rsid w:val="001B63DB"/>
    <w:rsid w:val="001B6CF8"/>
    <w:rsid w:val="001B6D04"/>
    <w:rsid w:val="001B70F7"/>
    <w:rsid w:val="001B73BB"/>
    <w:rsid w:val="001B741D"/>
    <w:rsid w:val="001C192C"/>
    <w:rsid w:val="001C236C"/>
    <w:rsid w:val="001C2716"/>
    <w:rsid w:val="001C2FAE"/>
    <w:rsid w:val="001C5B6B"/>
    <w:rsid w:val="001C63B9"/>
    <w:rsid w:val="001C64E0"/>
    <w:rsid w:val="001D09A0"/>
    <w:rsid w:val="001D0A52"/>
    <w:rsid w:val="001D0C33"/>
    <w:rsid w:val="001D2E93"/>
    <w:rsid w:val="001D374E"/>
    <w:rsid w:val="001D38C9"/>
    <w:rsid w:val="001D3A14"/>
    <w:rsid w:val="001D3E6B"/>
    <w:rsid w:val="001D46F7"/>
    <w:rsid w:val="001D48EE"/>
    <w:rsid w:val="001D4918"/>
    <w:rsid w:val="001D58E1"/>
    <w:rsid w:val="001D5A76"/>
    <w:rsid w:val="001D61CF"/>
    <w:rsid w:val="001D63B4"/>
    <w:rsid w:val="001D7271"/>
    <w:rsid w:val="001E2006"/>
    <w:rsid w:val="001E656B"/>
    <w:rsid w:val="001E6805"/>
    <w:rsid w:val="001E71D1"/>
    <w:rsid w:val="001F0778"/>
    <w:rsid w:val="001F1598"/>
    <w:rsid w:val="001F19E7"/>
    <w:rsid w:val="001F5F36"/>
    <w:rsid w:val="001F76A5"/>
    <w:rsid w:val="00200FD5"/>
    <w:rsid w:val="00201EDF"/>
    <w:rsid w:val="00202DF1"/>
    <w:rsid w:val="00203320"/>
    <w:rsid w:val="002056BF"/>
    <w:rsid w:val="00205C89"/>
    <w:rsid w:val="00205F53"/>
    <w:rsid w:val="00206016"/>
    <w:rsid w:val="0020633C"/>
    <w:rsid w:val="00211C1F"/>
    <w:rsid w:val="002120FA"/>
    <w:rsid w:val="0021303E"/>
    <w:rsid w:val="002131D9"/>
    <w:rsid w:val="00214458"/>
    <w:rsid w:val="00214BB3"/>
    <w:rsid w:val="002151B1"/>
    <w:rsid w:val="00215939"/>
    <w:rsid w:val="00215B46"/>
    <w:rsid w:val="00215C1B"/>
    <w:rsid w:val="0021707C"/>
    <w:rsid w:val="0022133F"/>
    <w:rsid w:val="00222AAB"/>
    <w:rsid w:val="002239EE"/>
    <w:rsid w:val="00224203"/>
    <w:rsid w:val="00224290"/>
    <w:rsid w:val="0022482B"/>
    <w:rsid w:val="002304A4"/>
    <w:rsid w:val="00230EBC"/>
    <w:rsid w:val="00231621"/>
    <w:rsid w:val="0023180E"/>
    <w:rsid w:val="00231E6C"/>
    <w:rsid w:val="00232EB1"/>
    <w:rsid w:val="00233166"/>
    <w:rsid w:val="00233B65"/>
    <w:rsid w:val="00234312"/>
    <w:rsid w:val="0023464F"/>
    <w:rsid w:val="00235C97"/>
    <w:rsid w:val="00236B1A"/>
    <w:rsid w:val="002405F8"/>
    <w:rsid w:val="00241F94"/>
    <w:rsid w:val="00243B0C"/>
    <w:rsid w:val="00243B91"/>
    <w:rsid w:val="00244A83"/>
    <w:rsid w:val="002454E8"/>
    <w:rsid w:val="00246D2D"/>
    <w:rsid w:val="002478A0"/>
    <w:rsid w:val="002515EE"/>
    <w:rsid w:val="00253584"/>
    <w:rsid w:val="0025455C"/>
    <w:rsid w:val="00254636"/>
    <w:rsid w:val="00255124"/>
    <w:rsid w:val="00255948"/>
    <w:rsid w:val="00255D46"/>
    <w:rsid w:val="0025761C"/>
    <w:rsid w:val="00257F40"/>
    <w:rsid w:val="0026094E"/>
    <w:rsid w:val="002611E3"/>
    <w:rsid w:val="00261E86"/>
    <w:rsid w:val="00262CAD"/>
    <w:rsid w:val="0026595A"/>
    <w:rsid w:val="00272C77"/>
    <w:rsid w:val="0027307A"/>
    <w:rsid w:val="00275648"/>
    <w:rsid w:val="00277AF8"/>
    <w:rsid w:val="00280211"/>
    <w:rsid w:val="00281769"/>
    <w:rsid w:val="002840A6"/>
    <w:rsid w:val="00285196"/>
    <w:rsid w:val="00285883"/>
    <w:rsid w:val="0028594C"/>
    <w:rsid w:val="00287846"/>
    <w:rsid w:val="00287BA1"/>
    <w:rsid w:val="0029010F"/>
    <w:rsid w:val="002912C5"/>
    <w:rsid w:val="00292452"/>
    <w:rsid w:val="00292517"/>
    <w:rsid w:val="00293A76"/>
    <w:rsid w:val="002950C1"/>
    <w:rsid w:val="002963B4"/>
    <w:rsid w:val="00296F92"/>
    <w:rsid w:val="002A0EF4"/>
    <w:rsid w:val="002A163B"/>
    <w:rsid w:val="002A1DDD"/>
    <w:rsid w:val="002A216C"/>
    <w:rsid w:val="002A3EAC"/>
    <w:rsid w:val="002A40B6"/>
    <w:rsid w:val="002B1499"/>
    <w:rsid w:val="002B17E7"/>
    <w:rsid w:val="002B1BC3"/>
    <w:rsid w:val="002B1E2F"/>
    <w:rsid w:val="002B3A54"/>
    <w:rsid w:val="002B414C"/>
    <w:rsid w:val="002B436B"/>
    <w:rsid w:val="002B547C"/>
    <w:rsid w:val="002B5B45"/>
    <w:rsid w:val="002B5F67"/>
    <w:rsid w:val="002B6217"/>
    <w:rsid w:val="002B6915"/>
    <w:rsid w:val="002C0048"/>
    <w:rsid w:val="002C0268"/>
    <w:rsid w:val="002C03E4"/>
    <w:rsid w:val="002C1B9A"/>
    <w:rsid w:val="002C6D65"/>
    <w:rsid w:val="002C70AF"/>
    <w:rsid w:val="002C7CC6"/>
    <w:rsid w:val="002C7EDA"/>
    <w:rsid w:val="002D0201"/>
    <w:rsid w:val="002D16F2"/>
    <w:rsid w:val="002D216E"/>
    <w:rsid w:val="002D29CF"/>
    <w:rsid w:val="002D3502"/>
    <w:rsid w:val="002D5C4C"/>
    <w:rsid w:val="002E0DD5"/>
    <w:rsid w:val="002E14EB"/>
    <w:rsid w:val="002E175D"/>
    <w:rsid w:val="002E4CC6"/>
    <w:rsid w:val="002E55D5"/>
    <w:rsid w:val="002E5986"/>
    <w:rsid w:val="002E5DD0"/>
    <w:rsid w:val="002E7217"/>
    <w:rsid w:val="002F121C"/>
    <w:rsid w:val="002F295C"/>
    <w:rsid w:val="002F2FF0"/>
    <w:rsid w:val="002F340C"/>
    <w:rsid w:val="002F4257"/>
    <w:rsid w:val="002F42ED"/>
    <w:rsid w:val="002F533E"/>
    <w:rsid w:val="002F588A"/>
    <w:rsid w:val="002F77F7"/>
    <w:rsid w:val="002F7B3D"/>
    <w:rsid w:val="002F7CED"/>
    <w:rsid w:val="002F7ED5"/>
    <w:rsid w:val="0030300E"/>
    <w:rsid w:val="00303FC3"/>
    <w:rsid w:val="00304520"/>
    <w:rsid w:val="003047D5"/>
    <w:rsid w:val="00304F52"/>
    <w:rsid w:val="00306A30"/>
    <w:rsid w:val="00307B45"/>
    <w:rsid w:val="0031128C"/>
    <w:rsid w:val="003123BA"/>
    <w:rsid w:val="00314BBC"/>
    <w:rsid w:val="00320F6E"/>
    <w:rsid w:val="00320FC6"/>
    <w:rsid w:val="00322EB4"/>
    <w:rsid w:val="003230A8"/>
    <w:rsid w:val="0032701E"/>
    <w:rsid w:val="0032778A"/>
    <w:rsid w:val="0032786F"/>
    <w:rsid w:val="00327B32"/>
    <w:rsid w:val="00330218"/>
    <w:rsid w:val="00332912"/>
    <w:rsid w:val="00334346"/>
    <w:rsid w:val="00336239"/>
    <w:rsid w:val="00337D93"/>
    <w:rsid w:val="003403AE"/>
    <w:rsid w:val="0034167B"/>
    <w:rsid w:val="00342FA0"/>
    <w:rsid w:val="00343FD1"/>
    <w:rsid w:val="00344F5C"/>
    <w:rsid w:val="0034544A"/>
    <w:rsid w:val="00345839"/>
    <w:rsid w:val="00346287"/>
    <w:rsid w:val="003478E9"/>
    <w:rsid w:val="00347DCC"/>
    <w:rsid w:val="00350E84"/>
    <w:rsid w:val="00353F33"/>
    <w:rsid w:val="003548A9"/>
    <w:rsid w:val="00355266"/>
    <w:rsid w:val="0035706C"/>
    <w:rsid w:val="0036083B"/>
    <w:rsid w:val="003628AA"/>
    <w:rsid w:val="00363636"/>
    <w:rsid w:val="0036533F"/>
    <w:rsid w:val="00365CDD"/>
    <w:rsid w:val="003663DC"/>
    <w:rsid w:val="00366EA2"/>
    <w:rsid w:val="00371829"/>
    <w:rsid w:val="00374661"/>
    <w:rsid w:val="00374B71"/>
    <w:rsid w:val="00380455"/>
    <w:rsid w:val="0038087A"/>
    <w:rsid w:val="00385186"/>
    <w:rsid w:val="00385C21"/>
    <w:rsid w:val="00385D57"/>
    <w:rsid w:val="0038680A"/>
    <w:rsid w:val="00393AB3"/>
    <w:rsid w:val="00395104"/>
    <w:rsid w:val="00395E3D"/>
    <w:rsid w:val="00397B2D"/>
    <w:rsid w:val="003A0A35"/>
    <w:rsid w:val="003A0E96"/>
    <w:rsid w:val="003A3942"/>
    <w:rsid w:val="003A653E"/>
    <w:rsid w:val="003A6DA7"/>
    <w:rsid w:val="003A7F56"/>
    <w:rsid w:val="003B0359"/>
    <w:rsid w:val="003B1B3B"/>
    <w:rsid w:val="003B2A83"/>
    <w:rsid w:val="003B37E2"/>
    <w:rsid w:val="003B3943"/>
    <w:rsid w:val="003B6305"/>
    <w:rsid w:val="003B75F8"/>
    <w:rsid w:val="003C0D49"/>
    <w:rsid w:val="003C1DB9"/>
    <w:rsid w:val="003C3C04"/>
    <w:rsid w:val="003C5624"/>
    <w:rsid w:val="003C6361"/>
    <w:rsid w:val="003C73C0"/>
    <w:rsid w:val="003C7D8C"/>
    <w:rsid w:val="003D0F5C"/>
    <w:rsid w:val="003D0F6F"/>
    <w:rsid w:val="003D1C5A"/>
    <w:rsid w:val="003D35B4"/>
    <w:rsid w:val="003D373E"/>
    <w:rsid w:val="003D3DF5"/>
    <w:rsid w:val="003D45FF"/>
    <w:rsid w:val="003D475E"/>
    <w:rsid w:val="003D575E"/>
    <w:rsid w:val="003D5918"/>
    <w:rsid w:val="003D6103"/>
    <w:rsid w:val="003E0F5F"/>
    <w:rsid w:val="003E296A"/>
    <w:rsid w:val="003E2C94"/>
    <w:rsid w:val="003E4178"/>
    <w:rsid w:val="003E4890"/>
    <w:rsid w:val="003E5752"/>
    <w:rsid w:val="003E58D2"/>
    <w:rsid w:val="003E6F48"/>
    <w:rsid w:val="003F243E"/>
    <w:rsid w:val="003F306A"/>
    <w:rsid w:val="003F488A"/>
    <w:rsid w:val="003F67C8"/>
    <w:rsid w:val="003F697F"/>
    <w:rsid w:val="004017BA"/>
    <w:rsid w:val="00402B5F"/>
    <w:rsid w:val="00402B7D"/>
    <w:rsid w:val="00402CB9"/>
    <w:rsid w:val="00403043"/>
    <w:rsid w:val="004030E9"/>
    <w:rsid w:val="00404669"/>
    <w:rsid w:val="00405479"/>
    <w:rsid w:val="004062CA"/>
    <w:rsid w:val="00406F7F"/>
    <w:rsid w:val="0040788C"/>
    <w:rsid w:val="0041209E"/>
    <w:rsid w:val="0041281A"/>
    <w:rsid w:val="0041356B"/>
    <w:rsid w:val="0041413F"/>
    <w:rsid w:val="004168EB"/>
    <w:rsid w:val="0041700E"/>
    <w:rsid w:val="004176C3"/>
    <w:rsid w:val="004242E0"/>
    <w:rsid w:val="00425B00"/>
    <w:rsid w:val="00426719"/>
    <w:rsid w:val="00427B29"/>
    <w:rsid w:val="00427EB9"/>
    <w:rsid w:val="0043042E"/>
    <w:rsid w:val="00432211"/>
    <w:rsid w:val="00433C5E"/>
    <w:rsid w:val="00434D3A"/>
    <w:rsid w:val="00436B48"/>
    <w:rsid w:val="00437FAB"/>
    <w:rsid w:val="00440597"/>
    <w:rsid w:val="00441FD5"/>
    <w:rsid w:val="00442353"/>
    <w:rsid w:val="0044275B"/>
    <w:rsid w:val="00443489"/>
    <w:rsid w:val="004435BA"/>
    <w:rsid w:val="004463B8"/>
    <w:rsid w:val="00446730"/>
    <w:rsid w:val="00446793"/>
    <w:rsid w:val="00447B5D"/>
    <w:rsid w:val="00447FC8"/>
    <w:rsid w:val="0045123A"/>
    <w:rsid w:val="00451C91"/>
    <w:rsid w:val="004534B9"/>
    <w:rsid w:val="00453E38"/>
    <w:rsid w:val="00454241"/>
    <w:rsid w:val="00455379"/>
    <w:rsid w:val="00455A03"/>
    <w:rsid w:val="00456D5F"/>
    <w:rsid w:val="004572BB"/>
    <w:rsid w:val="004610C6"/>
    <w:rsid w:val="0046138F"/>
    <w:rsid w:val="00462073"/>
    <w:rsid w:val="004662F4"/>
    <w:rsid w:val="00466E92"/>
    <w:rsid w:val="0047038F"/>
    <w:rsid w:val="00470B1E"/>
    <w:rsid w:val="00470B40"/>
    <w:rsid w:val="004724E9"/>
    <w:rsid w:val="00472922"/>
    <w:rsid w:val="0047519D"/>
    <w:rsid w:val="00475706"/>
    <w:rsid w:val="00476854"/>
    <w:rsid w:val="004813F5"/>
    <w:rsid w:val="00484477"/>
    <w:rsid w:val="00484701"/>
    <w:rsid w:val="0048493D"/>
    <w:rsid w:val="00485B3F"/>
    <w:rsid w:val="004866F3"/>
    <w:rsid w:val="00486D72"/>
    <w:rsid w:val="0048704C"/>
    <w:rsid w:val="00487A23"/>
    <w:rsid w:val="00492393"/>
    <w:rsid w:val="00492BF3"/>
    <w:rsid w:val="004A10D5"/>
    <w:rsid w:val="004A212B"/>
    <w:rsid w:val="004A27F6"/>
    <w:rsid w:val="004A2AD1"/>
    <w:rsid w:val="004A5FF2"/>
    <w:rsid w:val="004A7D38"/>
    <w:rsid w:val="004A7FF5"/>
    <w:rsid w:val="004B08D7"/>
    <w:rsid w:val="004B1D3D"/>
    <w:rsid w:val="004B3332"/>
    <w:rsid w:val="004B369C"/>
    <w:rsid w:val="004B4512"/>
    <w:rsid w:val="004B7D5A"/>
    <w:rsid w:val="004B7DA8"/>
    <w:rsid w:val="004C0CC8"/>
    <w:rsid w:val="004C4789"/>
    <w:rsid w:val="004C5620"/>
    <w:rsid w:val="004C584F"/>
    <w:rsid w:val="004C7597"/>
    <w:rsid w:val="004C7BFF"/>
    <w:rsid w:val="004D1404"/>
    <w:rsid w:val="004D1861"/>
    <w:rsid w:val="004D67FF"/>
    <w:rsid w:val="004D6EBB"/>
    <w:rsid w:val="004D7527"/>
    <w:rsid w:val="004E0024"/>
    <w:rsid w:val="004E0CEF"/>
    <w:rsid w:val="004E3BF9"/>
    <w:rsid w:val="004F3237"/>
    <w:rsid w:val="004F46FB"/>
    <w:rsid w:val="004F619E"/>
    <w:rsid w:val="004F748A"/>
    <w:rsid w:val="004F7D35"/>
    <w:rsid w:val="00501179"/>
    <w:rsid w:val="0050224A"/>
    <w:rsid w:val="00502E7E"/>
    <w:rsid w:val="005057C0"/>
    <w:rsid w:val="0050677C"/>
    <w:rsid w:val="005078B2"/>
    <w:rsid w:val="005102CB"/>
    <w:rsid w:val="00510729"/>
    <w:rsid w:val="00511662"/>
    <w:rsid w:val="0051289A"/>
    <w:rsid w:val="0051480B"/>
    <w:rsid w:val="0051616A"/>
    <w:rsid w:val="00517DD1"/>
    <w:rsid w:val="00522566"/>
    <w:rsid w:val="005231A5"/>
    <w:rsid w:val="005231C7"/>
    <w:rsid w:val="00524E4A"/>
    <w:rsid w:val="00530812"/>
    <w:rsid w:val="005343FB"/>
    <w:rsid w:val="00541A59"/>
    <w:rsid w:val="0054373D"/>
    <w:rsid w:val="00544E85"/>
    <w:rsid w:val="00545183"/>
    <w:rsid w:val="00545A23"/>
    <w:rsid w:val="00547939"/>
    <w:rsid w:val="00547BFC"/>
    <w:rsid w:val="005508AA"/>
    <w:rsid w:val="00552BCF"/>
    <w:rsid w:val="00552D6D"/>
    <w:rsid w:val="00552E45"/>
    <w:rsid w:val="005534EC"/>
    <w:rsid w:val="00554F11"/>
    <w:rsid w:val="00555A25"/>
    <w:rsid w:val="00556345"/>
    <w:rsid w:val="00556495"/>
    <w:rsid w:val="00557648"/>
    <w:rsid w:val="00557D92"/>
    <w:rsid w:val="00561010"/>
    <w:rsid w:val="00561A27"/>
    <w:rsid w:val="005628AC"/>
    <w:rsid w:val="00564660"/>
    <w:rsid w:val="005650D2"/>
    <w:rsid w:val="00565D0A"/>
    <w:rsid w:val="00565F5F"/>
    <w:rsid w:val="005673FE"/>
    <w:rsid w:val="0056742D"/>
    <w:rsid w:val="00572DA3"/>
    <w:rsid w:val="00573191"/>
    <w:rsid w:val="00573D4A"/>
    <w:rsid w:val="005742D3"/>
    <w:rsid w:val="005747BA"/>
    <w:rsid w:val="00577C19"/>
    <w:rsid w:val="00577D3B"/>
    <w:rsid w:val="005804CD"/>
    <w:rsid w:val="00581268"/>
    <w:rsid w:val="00581EAD"/>
    <w:rsid w:val="005821E2"/>
    <w:rsid w:val="00582614"/>
    <w:rsid w:val="00582838"/>
    <w:rsid w:val="005837D3"/>
    <w:rsid w:val="00584685"/>
    <w:rsid w:val="0058760D"/>
    <w:rsid w:val="005900B1"/>
    <w:rsid w:val="00590326"/>
    <w:rsid w:val="00590C36"/>
    <w:rsid w:val="0059107B"/>
    <w:rsid w:val="0059171D"/>
    <w:rsid w:val="005919F1"/>
    <w:rsid w:val="00592FEA"/>
    <w:rsid w:val="00593516"/>
    <w:rsid w:val="00594823"/>
    <w:rsid w:val="005952DD"/>
    <w:rsid w:val="0059594E"/>
    <w:rsid w:val="005A0ADF"/>
    <w:rsid w:val="005A2078"/>
    <w:rsid w:val="005A2107"/>
    <w:rsid w:val="005A2FD1"/>
    <w:rsid w:val="005A5355"/>
    <w:rsid w:val="005A75C2"/>
    <w:rsid w:val="005B0961"/>
    <w:rsid w:val="005B0B16"/>
    <w:rsid w:val="005B0B4B"/>
    <w:rsid w:val="005B1259"/>
    <w:rsid w:val="005B242C"/>
    <w:rsid w:val="005B2CFB"/>
    <w:rsid w:val="005B3163"/>
    <w:rsid w:val="005B386C"/>
    <w:rsid w:val="005B6B9E"/>
    <w:rsid w:val="005B7D00"/>
    <w:rsid w:val="005B7DC7"/>
    <w:rsid w:val="005C0446"/>
    <w:rsid w:val="005C16BF"/>
    <w:rsid w:val="005C1944"/>
    <w:rsid w:val="005C1A11"/>
    <w:rsid w:val="005C42CF"/>
    <w:rsid w:val="005C4F57"/>
    <w:rsid w:val="005C5DEF"/>
    <w:rsid w:val="005D03FA"/>
    <w:rsid w:val="005D375C"/>
    <w:rsid w:val="005D3D6D"/>
    <w:rsid w:val="005D487C"/>
    <w:rsid w:val="005D494B"/>
    <w:rsid w:val="005D613C"/>
    <w:rsid w:val="005E0670"/>
    <w:rsid w:val="005E20EF"/>
    <w:rsid w:val="005E3991"/>
    <w:rsid w:val="005E3E75"/>
    <w:rsid w:val="005E430B"/>
    <w:rsid w:val="005E5513"/>
    <w:rsid w:val="005E557E"/>
    <w:rsid w:val="005E67F0"/>
    <w:rsid w:val="005E7259"/>
    <w:rsid w:val="005E72FF"/>
    <w:rsid w:val="005E7FCF"/>
    <w:rsid w:val="005F0433"/>
    <w:rsid w:val="005F22B2"/>
    <w:rsid w:val="005F2AA8"/>
    <w:rsid w:val="005F2C27"/>
    <w:rsid w:val="005F34AD"/>
    <w:rsid w:val="005F435C"/>
    <w:rsid w:val="005F535C"/>
    <w:rsid w:val="005F64D5"/>
    <w:rsid w:val="005F6570"/>
    <w:rsid w:val="005F76C9"/>
    <w:rsid w:val="00604018"/>
    <w:rsid w:val="0060481E"/>
    <w:rsid w:val="00605136"/>
    <w:rsid w:val="006065FF"/>
    <w:rsid w:val="00610174"/>
    <w:rsid w:val="0061034B"/>
    <w:rsid w:val="00613F97"/>
    <w:rsid w:val="0061698D"/>
    <w:rsid w:val="0061763A"/>
    <w:rsid w:val="00620503"/>
    <w:rsid w:val="0062248C"/>
    <w:rsid w:val="00624AB4"/>
    <w:rsid w:val="00631142"/>
    <w:rsid w:val="00632713"/>
    <w:rsid w:val="006345EE"/>
    <w:rsid w:val="006347DF"/>
    <w:rsid w:val="00635C1E"/>
    <w:rsid w:val="006364A1"/>
    <w:rsid w:val="0063684E"/>
    <w:rsid w:val="00640FA6"/>
    <w:rsid w:val="00641542"/>
    <w:rsid w:val="006435DC"/>
    <w:rsid w:val="00645616"/>
    <w:rsid w:val="0064569B"/>
    <w:rsid w:val="00647C25"/>
    <w:rsid w:val="0065536D"/>
    <w:rsid w:val="0065675A"/>
    <w:rsid w:val="006578FD"/>
    <w:rsid w:val="006618F3"/>
    <w:rsid w:val="00661FD4"/>
    <w:rsid w:val="00663007"/>
    <w:rsid w:val="0066340C"/>
    <w:rsid w:val="006643BB"/>
    <w:rsid w:val="00665F4C"/>
    <w:rsid w:val="00665F61"/>
    <w:rsid w:val="0066746D"/>
    <w:rsid w:val="00671A5B"/>
    <w:rsid w:val="00674F60"/>
    <w:rsid w:val="006751E0"/>
    <w:rsid w:val="00676357"/>
    <w:rsid w:val="006766D6"/>
    <w:rsid w:val="00677CC7"/>
    <w:rsid w:val="00681917"/>
    <w:rsid w:val="0068283C"/>
    <w:rsid w:val="006829E9"/>
    <w:rsid w:val="00684903"/>
    <w:rsid w:val="00685242"/>
    <w:rsid w:val="006853C4"/>
    <w:rsid w:val="00691A93"/>
    <w:rsid w:val="00692379"/>
    <w:rsid w:val="00692A00"/>
    <w:rsid w:val="00693059"/>
    <w:rsid w:val="0069358E"/>
    <w:rsid w:val="00694E57"/>
    <w:rsid w:val="00695911"/>
    <w:rsid w:val="00697100"/>
    <w:rsid w:val="006A0421"/>
    <w:rsid w:val="006A1267"/>
    <w:rsid w:val="006A3EB3"/>
    <w:rsid w:val="006A626B"/>
    <w:rsid w:val="006A7235"/>
    <w:rsid w:val="006B42A9"/>
    <w:rsid w:val="006B51A9"/>
    <w:rsid w:val="006B592D"/>
    <w:rsid w:val="006B63DA"/>
    <w:rsid w:val="006C117B"/>
    <w:rsid w:val="006C1A20"/>
    <w:rsid w:val="006C1DA9"/>
    <w:rsid w:val="006C20AB"/>
    <w:rsid w:val="006C3708"/>
    <w:rsid w:val="006C3DC6"/>
    <w:rsid w:val="006C4EB7"/>
    <w:rsid w:val="006D0D32"/>
    <w:rsid w:val="006D1760"/>
    <w:rsid w:val="006D1FFF"/>
    <w:rsid w:val="006D203D"/>
    <w:rsid w:val="006D22B9"/>
    <w:rsid w:val="006D23C2"/>
    <w:rsid w:val="006D2664"/>
    <w:rsid w:val="006D33EB"/>
    <w:rsid w:val="006D6A26"/>
    <w:rsid w:val="006E1925"/>
    <w:rsid w:val="006E2D47"/>
    <w:rsid w:val="006E37F1"/>
    <w:rsid w:val="006E6262"/>
    <w:rsid w:val="006E765E"/>
    <w:rsid w:val="006E7B1D"/>
    <w:rsid w:val="006F044F"/>
    <w:rsid w:val="006F0848"/>
    <w:rsid w:val="006F0D09"/>
    <w:rsid w:val="006F1878"/>
    <w:rsid w:val="006F1BF9"/>
    <w:rsid w:val="006F1DF3"/>
    <w:rsid w:val="006F223C"/>
    <w:rsid w:val="006F444E"/>
    <w:rsid w:val="006F4780"/>
    <w:rsid w:val="006F4C88"/>
    <w:rsid w:val="006F65CA"/>
    <w:rsid w:val="006F6B59"/>
    <w:rsid w:val="00702445"/>
    <w:rsid w:val="00706E6E"/>
    <w:rsid w:val="00710C21"/>
    <w:rsid w:val="007118CD"/>
    <w:rsid w:val="00712494"/>
    <w:rsid w:val="0071250F"/>
    <w:rsid w:val="00712D86"/>
    <w:rsid w:val="00713C67"/>
    <w:rsid w:val="00715195"/>
    <w:rsid w:val="00715510"/>
    <w:rsid w:val="00715BFE"/>
    <w:rsid w:val="00720201"/>
    <w:rsid w:val="007202A6"/>
    <w:rsid w:val="00720FFF"/>
    <w:rsid w:val="00721364"/>
    <w:rsid w:val="007215FB"/>
    <w:rsid w:val="00721897"/>
    <w:rsid w:val="00721F0C"/>
    <w:rsid w:val="00722BE7"/>
    <w:rsid w:val="007236E0"/>
    <w:rsid w:val="00724C62"/>
    <w:rsid w:val="007256BE"/>
    <w:rsid w:val="00726632"/>
    <w:rsid w:val="007269EA"/>
    <w:rsid w:val="007325C2"/>
    <w:rsid w:val="007329C7"/>
    <w:rsid w:val="00732CA7"/>
    <w:rsid w:val="00735639"/>
    <w:rsid w:val="0073564E"/>
    <w:rsid w:val="00735A87"/>
    <w:rsid w:val="00736949"/>
    <w:rsid w:val="007377F6"/>
    <w:rsid w:val="00742FE4"/>
    <w:rsid w:val="007450D8"/>
    <w:rsid w:val="007472E3"/>
    <w:rsid w:val="00753B32"/>
    <w:rsid w:val="00754151"/>
    <w:rsid w:val="00754D66"/>
    <w:rsid w:val="00756694"/>
    <w:rsid w:val="00757EF7"/>
    <w:rsid w:val="007614B6"/>
    <w:rsid w:val="0076197A"/>
    <w:rsid w:val="00762B4C"/>
    <w:rsid w:val="00762E3E"/>
    <w:rsid w:val="0076388D"/>
    <w:rsid w:val="00764401"/>
    <w:rsid w:val="007674DC"/>
    <w:rsid w:val="00771D52"/>
    <w:rsid w:val="00771DB5"/>
    <w:rsid w:val="007731A8"/>
    <w:rsid w:val="007731C4"/>
    <w:rsid w:val="00774730"/>
    <w:rsid w:val="00780C02"/>
    <w:rsid w:val="00781560"/>
    <w:rsid w:val="00781CB9"/>
    <w:rsid w:val="00782175"/>
    <w:rsid w:val="00782610"/>
    <w:rsid w:val="00783456"/>
    <w:rsid w:val="00783501"/>
    <w:rsid w:val="00784107"/>
    <w:rsid w:val="00786509"/>
    <w:rsid w:val="00786FFD"/>
    <w:rsid w:val="007872FA"/>
    <w:rsid w:val="00787379"/>
    <w:rsid w:val="007904B7"/>
    <w:rsid w:val="00790AF2"/>
    <w:rsid w:val="0079108C"/>
    <w:rsid w:val="007914E3"/>
    <w:rsid w:val="00792B92"/>
    <w:rsid w:val="007954CC"/>
    <w:rsid w:val="007963AF"/>
    <w:rsid w:val="007963B3"/>
    <w:rsid w:val="00796604"/>
    <w:rsid w:val="00796E13"/>
    <w:rsid w:val="0079754C"/>
    <w:rsid w:val="007A1936"/>
    <w:rsid w:val="007A21E9"/>
    <w:rsid w:val="007A25D1"/>
    <w:rsid w:val="007A3991"/>
    <w:rsid w:val="007A5404"/>
    <w:rsid w:val="007A771E"/>
    <w:rsid w:val="007A7E3B"/>
    <w:rsid w:val="007A7EE3"/>
    <w:rsid w:val="007B16A1"/>
    <w:rsid w:val="007B21E6"/>
    <w:rsid w:val="007B30DC"/>
    <w:rsid w:val="007B71F8"/>
    <w:rsid w:val="007C081B"/>
    <w:rsid w:val="007C146F"/>
    <w:rsid w:val="007C60C0"/>
    <w:rsid w:val="007C6C5A"/>
    <w:rsid w:val="007C6D35"/>
    <w:rsid w:val="007C70D4"/>
    <w:rsid w:val="007C79AA"/>
    <w:rsid w:val="007C7C37"/>
    <w:rsid w:val="007D05A3"/>
    <w:rsid w:val="007D2932"/>
    <w:rsid w:val="007D3E44"/>
    <w:rsid w:val="007D50B8"/>
    <w:rsid w:val="007D75DD"/>
    <w:rsid w:val="007E19FC"/>
    <w:rsid w:val="007E1FD0"/>
    <w:rsid w:val="007E372F"/>
    <w:rsid w:val="007E6C2C"/>
    <w:rsid w:val="007F0FE2"/>
    <w:rsid w:val="007F1410"/>
    <w:rsid w:val="007F1CF7"/>
    <w:rsid w:val="007F45CD"/>
    <w:rsid w:val="007F5F3F"/>
    <w:rsid w:val="007F7128"/>
    <w:rsid w:val="007F7289"/>
    <w:rsid w:val="007F7D4D"/>
    <w:rsid w:val="00800B29"/>
    <w:rsid w:val="00801084"/>
    <w:rsid w:val="00803654"/>
    <w:rsid w:val="00803E58"/>
    <w:rsid w:val="00804817"/>
    <w:rsid w:val="0080498E"/>
    <w:rsid w:val="0080732E"/>
    <w:rsid w:val="00807835"/>
    <w:rsid w:val="008105CD"/>
    <w:rsid w:val="00810B46"/>
    <w:rsid w:val="00815223"/>
    <w:rsid w:val="00815847"/>
    <w:rsid w:val="0081701F"/>
    <w:rsid w:val="00822D2B"/>
    <w:rsid w:val="0082371A"/>
    <w:rsid w:val="00824146"/>
    <w:rsid w:val="00824984"/>
    <w:rsid w:val="00826202"/>
    <w:rsid w:val="00827423"/>
    <w:rsid w:val="00833120"/>
    <w:rsid w:val="00833186"/>
    <w:rsid w:val="0083564E"/>
    <w:rsid w:val="00835E19"/>
    <w:rsid w:val="00836A02"/>
    <w:rsid w:val="008370C4"/>
    <w:rsid w:val="00840828"/>
    <w:rsid w:val="00843F2E"/>
    <w:rsid w:val="00845A57"/>
    <w:rsid w:val="00846E1A"/>
    <w:rsid w:val="00847548"/>
    <w:rsid w:val="00847C0E"/>
    <w:rsid w:val="0085078E"/>
    <w:rsid w:val="0085213D"/>
    <w:rsid w:val="008531F8"/>
    <w:rsid w:val="008539F9"/>
    <w:rsid w:val="008560BB"/>
    <w:rsid w:val="0085785B"/>
    <w:rsid w:val="00861680"/>
    <w:rsid w:val="00863F58"/>
    <w:rsid w:val="00867C54"/>
    <w:rsid w:val="00870372"/>
    <w:rsid w:val="00871CD6"/>
    <w:rsid w:val="0087207B"/>
    <w:rsid w:val="00872D63"/>
    <w:rsid w:val="008754EE"/>
    <w:rsid w:val="00875567"/>
    <w:rsid w:val="0087585F"/>
    <w:rsid w:val="00877546"/>
    <w:rsid w:val="0088037A"/>
    <w:rsid w:val="0088239F"/>
    <w:rsid w:val="00883397"/>
    <w:rsid w:val="00883521"/>
    <w:rsid w:val="008859D8"/>
    <w:rsid w:val="00885DE7"/>
    <w:rsid w:val="00885F39"/>
    <w:rsid w:val="0088646C"/>
    <w:rsid w:val="008868DC"/>
    <w:rsid w:val="00891162"/>
    <w:rsid w:val="0089193D"/>
    <w:rsid w:val="008925DF"/>
    <w:rsid w:val="00892751"/>
    <w:rsid w:val="00895592"/>
    <w:rsid w:val="00895BDD"/>
    <w:rsid w:val="00896540"/>
    <w:rsid w:val="00896A02"/>
    <w:rsid w:val="008A0AA7"/>
    <w:rsid w:val="008A0B96"/>
    <w:rsid w:val="008A0CD3"/>
    <w:rsid w:val="008A0D16"/>
    <w:rsid w:val="008A1768"/>
    <w:rsid w:val="008A1C2B"/>
    <w:rsid w:val="008A2BB6"/>
    <w:rsid w:val="008A2E0F"/>
    <w:rsid w:val="008A3393"/>
    <w:rsid w:val="008A3ED8"/>
    <w:rsid w:val="008A6214"/>
    <w:rsid w:val="008B1420"/>
    <w:rsid w:val="008B14F2"/>
    <w:rsid w:val="008B2709"/>
    <w:rsid w:val="008B6F31"/>
    <w:rsid w:val="008B778C"/>
    <w:rsid w:val="008C2477"/>
    <w:rsid w:val="008C4946"/>
    <w:rsid w:val="008C57DA"/>
    <w:rsid w:val="008C64BF"/>
    <w:rsid w:val="008C792C"/>
    <w:rsid w:val="008C7C78"/>
    <w:rsid w:val="008D0D36"/>
    <w:rsid w:val="008D1AA9"/>
    <w:rsid w:val="008D278B"/>
    <w:rsid w:val="008D33AE"/>
    <w:rsid w:val="008D39D6"/>
    <w:rsid w:val="008D4FF3"/>
    <w:rsid w:val="008D6F92"/>
    <w:rsid w:val="008E0F2B"/>
    <w:rsid w:val="008E395A"/>
    <w:rsid w:val="008E5287"/>
    <w:rsid w:val="008E5B76"/>
    <w:rsid w:val="008E69A7"/>
    <w:rsid w:val="008E76BA"/>
    <w:rsid w:val="008E7754"/>
    <w:rsid w:val="008F0804"/>
    <w:rsid w:val="008F3A4E"/>
    <w:rsid w:val="008F445C"/>
    <w:rsid w:val="008F44FD"/>
    <w:rsid w:val="008F5779"/>
    <w:rsid w:val="008F6DC2"/>
    <w:rsid w:val="00900204"/>
    <w:rsid w:val="009018E6"/>
    <w:rsid w:val="00902BF9"/>
    <w:rsid w:val="00905091"/>
    <w:rsid w:val="00906713"/>
    <w:rsid w:val="00910C0C"/>
    <w:rsid w:val="00911AAC"/>
    <w:rsid w:val="00913522"/>
    <w:rsid w:val="00915BA5"/>
    <w:rsid w:val="009167DF"/>
    <w:rsid w:val="0092003B"/>
    <w:rsid w:val="00920FEB"/>
    <w:rsid w:val="0092316F"/>
    <w:rsid w:val="00924840"/>
    <w:rsid w:val="00925640"/>
    <w:rsid w:val="009263CC"/>
    <w:rsid w:val="00926B73"/>
    <w:rsid w:val="00926C9C"/>
    <w:rsid w:val="009278DA"/>
    <w:rsid w:val="0092798E"/>
    <w:rsid w:val="009306F7"/>
    <w:rsid w:val="00931183"/>
    <w:rsid w:val="009314CC"/>
    <w:rsid w:val="00931F7B"/>
    <w:rsid w:val="009326C4"/>
    <w:rsid w:val="00935B28"/>
    <w:rsid w:val="00935FF9"/>
    <w:rsid w:val="00936D61"/>
    <w:rsid w:val="0093714F"/>
    <w:rsid w:val="00937F91"/>
    <w:rsid w:val="00940D15"/>
    <w:rsid w:val="00940D7C"/>
    <w:rsid w:val="00941346"/>
    <w:rsid w:val="00941F4D"/>
    <w:rsid w:val="00945020"/>
    <w:rsid w:val="00945315"/>
    <w:rsid w:val="009468E4"/>
    <w:rsid w:val="00946973"/>
    <w:rsid w:val="00950D53"/>
    <w:rsid w:val="009518B1"/>
    <w:rsid w:val="009540D4"/>
    <w:rsid w:val="00956152"/>
    <w:rsid w:val="009561B6"/>
    <w:rsid w:val="00956B67"/>
    <w:rsid w:val="009602F5"/>
    <w:rsid w:val="00960F86"/>
    <w:rsid w:val="00961113"/>
    <w:rsid w:val="0096212C"/>
    <w:rsid w:val="00962364"/>
    <w:rsid w:val="00962DFD"/>
    <w:rsid w:val="00963658"/>
    <w:rsid w:val="00963912"/>
    <w:rsid w:val="00965A36"/>
    <w:rsid w:val="00965FB7"/>
    <w:rsid w:val="00967077"/>
    <w:rsid w:val="009728E1"/>
    <w:rsid w:val="0097454F"/>
    <w:rsid w:val="0097522C"/>
    <w:rsid w:val="00975487"/>
    <w:rsid w:val="00975616"/>
    <w:rsid w:val="009756D1"/>
    <w:rsid w:val="00975A86"/>
    <w:rsid w:val="00977DFD"/>
    <w:rsid w:val="00983766"/>
    <w:rsid w:val="009837DB"/>
    <w:rsid w:val="00984408"/>
    <w:rsid w:val="009844E0"/>
    <w:rsid w:val="00987744"/>
    <w:rsid w:val="00987750"/>
    <w:rsid w:val="00987F20"/>
    <w:rsid w:val="0099058E"/>
    <w:rsid w:val="00991518"/>
    <w:rsid w:val="00992A0D"/>
    <w:rsid w:val="0099606F"/>
    <w:rsid w:val="0099668D"/>
    <w:rsid w:val="00997B63"/>
    <w:rsid w:val="009A3388"/>
    <w:rsid w:val="009A435D"/>
    <w:rsid w:val="009A4682"/>
    <w:rsid w:val="009A46E9"/>
    <w:rsid w:val="009A4CDC"/>
    <w:rsid w:val="009A584A"/>
    <w:rsid w:val="009B3CD2"/>
    <w:rsid w:val="009B5024"/>
    <w:rsid w:val="009B5246"/>
    <w:rsid w:val="009B5336"/>
    <w:rsid w:val="009B613A"/>
    <w:rsid w:val="009B6337"/>
    <w:rsid w:val="009B6933"/>
    <w:rsid w:val="009B7246"/>
    <w:rsid w:val="009C09C0"/>
    <w:rsid w:val="009C2B84"/>
    <w:rsid w:val="009C3FA5"/>
    <w:rsid w:val="009C5CD4"/>
    <w:rsid w:val="009C6031"/>
    <w:rsid w:val="009C6A3D"/>
    <w:rsid w:val="009D270A"/>
    <w:rsid w:val="009D2CA9"/>
    <w:rsid w:val="009D45E5"/>
    <w:rsid w:val="009D4C84"/>
    <w:rsid w:val="009D7EB5"/>
    <w:rsid w:val="009E00F4"/>
    <w:rsid w:val="009E03B8"/>
    <w:rsid w:val="009E0B5A"/>
    <w:rsid w:val="009E2324"/>
    <w:rsid w:val="009E4706"/>
    <w:rsid w:val="009E70AE"/>
    <w:rsid w:val="009E736B"/>
    <w:rsid w:val="009F0FE7"/>
    <w:rsid w:val="009F2E8C"/>
    <w:rsid w:val="009F3BE4"/>
    <w:rsid w:val="009F40A3"/>
    <w:rsid w:val="009F4176"/>
    <w:rsid w:val="009F422F"/>
    <w:rsid w:val="00A0039B"/>
    <w:rsid w:val="00A004F3"/>
    <w:rsid w:val="00A00B8B"/>
    <w:rsid w:val="00A01D8C"/>
    <w:rsid w:val="00A02E93"/>
    <w:rsid w:val="00A0477E"/>
    <w:rsid w:val="00A04851"/>
    <w:rsid w:val="00A049BB"/>
    <w:rsid w:val="00A06210"/>
    <w:rsid w:val="00A10A3B"/>
    <w:rsid w:val="00A1182E"/>
    <w:rsid w:val="00A12321"/>
    <w:rsid w:val="00A12F28"/>
    <w:rsid w:val="00A16D76"/>
    <w:rsid w:val="00A16DC0"/>
    <w:rsid w:val="00A20AF1"/>
    <w:rsid w:val="00A20F64"/>
    <w:rsid w:val="00A226D9"/>
    <w:rsid w:val="00A23191"/>
    <w:rsid w:val="00A2329B"/>
    <w:rsid w:val="00A23C72"/>
    <w:rsid w:val="00A252E9"/>
    <w:rsid w:val="00A277E0"/>
    <w:rsid w:val="00A2786C"/>
    <w:rsid w:val="00A305C5"/>
    <w:rsid w:val="00A30F6D"/>
    <w:rsid w:val="00A31136"/>
    <w:rsid w:val="00A34625"/>
    <w:rsid w:val="00A351FE"/>
    <w:rsid w:val="00A357CD"/>
    <w:rsid w:val="00A35F8D"/>
    <w:rsid w:val="00A365D1"/>
    <w:rsid w:val="00A41EC6"/>
    <w:rsid w:val="00A41FC4"/>
    <w:rsid w:val="00A42DF8"/>
    <w:rsid w:val="00A42E40"/>
    <w:rsid w:val="00A432FF"/>
    <w:rsid w:val="00A43A9C"/>
    <w:rsid w:val="00A454DD"/>
    <w:rsid w:val="00A4559E"/>
    <w:rsid w:val="00A4581C"/>
    <w:rsid w:val="00A46319"/>
    <w:rsid w:val="00A5090D"/>
    <w:rsid w:val="00A50B05"/>
    <w:rsid w:val="00A523E2"/>
    <w:rsid w:val="00A53C90"/>
    <w:rsid w:val="00A5494A"/>
    <w:rsid w:val="00A549B2"/>
    <w:rsid w:val="00A54EF4"/>
    <w:rsid w:val="00A5527F"/>
    <w:rsid w:val="00A56785"/>
    <w:rsid w:val="00A60670"/>
    <w:rsid w:val="00A611E8"/>
    <w:rsid w:val="00A61598"/>
    <w:rsid w:val="00A61AE7"/>
    <w:rsid w:val="00A61B88"/>
    <w:rsid w:val="00A61BC8"/>
    <w:rsid w:val="00A62040"/>
    <w:rsid w:val="00A623BC"/>
    <w:rsid w:val="00A62894"/>
    <w:rsid w:val="00A63A09"/>
    <w:rsid w:val="00A6440A"/>
    <w:rsid w:val="00A6477C"/>
    <w:rsid w:val="00A6529C"/>
    <w:rsid w:val="00A663A7"/>
    <w:rsid w:val="00A670FB"/>
    <w:rsid w:val="00A70A74"/>
    <w:rsid w:val="00A725F7"/>
    <w:rsid w:val="00A738A3"/>
    <w:rsid w:val="00A739DF"/>
    <w:rsid w:val="00A7474D"/>
    <w:rsid w:val="00A7480B"/>
    <w:rsid w:val="00A7593A"/>
    <w:rsid w:val="00A75F0F"/>
    <w:rsid w:val="00A7604E"/>
    <w:rsid w:val="00A77485"/>
    <w:rsid w:val="00A82E1C"/>
    <w:rsid w:val="00A85493"/>
    <w:rsid w:val="00A85E44"/>
    <w:rsid w:val="00A86231"/>
    <w:rsid w:val="00A86513"/>
    <w:rsid w:val="00A902CE"/>
    <w:rsid w:val="00A90F66"/>
    <w:rsid w:val="00A9134C"/>
    <w:rsid w:val="00A92F7C"/>
    <w:rsid w:val="00A9466B"/>
    <w:rsid w:val="00A9471C"/>
    <w:rsid w:val="00A969B1"/>
    <w:rsid w:val="00A97020"/>
    <w:rsid w:val="00AA11E6"/>
    <w:rsid w:val="00AA24DA"/>
    <w:rsid w:val="00AA59E1"/>
    <w:rsid w:val="00AA7B33"/>
    <w:rsid w:val="00AB08BE"/>
    <w:rsid w:val="00AB218B"/>
    <w:rsid w:val="00AB2923"/>
    <w:rsid w:val="00AB36FB"/>
    <w:rsid w:val="00AB55CD"/>
    <w:rsid w:val="00AB5E31"/>
    <w:rsid w:val="00AC0C22"/>
    <w:rsid w:val="00AC0F4A"/>
    <w:rsid w:val="00AC1369"/>
    <w:rsid w:val="00AC13B9"/>
    <w:rsid w:val="00AC2586"/>
    <w:rsid w:val="00AC37C7"/>
    <w:rsid w:val="00AC61B8"/>
    <w:rsid w:val="00AC6867"/>
    <w:rsid w:val="00AC7C4B"/>
    <w:rsid w:val="00AD10C4"/>
    <w:rsid w:val="00AD1293"/>
    <w:rsid w:val="00AD24EB"/>
    <w:rsid w:val="00AD285D"/>
    <w:rsid w:val="00AD36CB"/>
    <w:rsid w:val="00AD5A02"/>
    <w:rsid w:val="00AD5EC1"/>
    <w:rsid w:val="00AD609E"/>
    <w:rsid w:val="00AE0C5C"/>
    <w:rsid w:val="00AE2DA7"/>
    <w:rsid w:val="00AE4FC8"/>
    <w:rsid w:val="00AE5035"/>
    <w:rsid w:val="00AE5D5D"/>
    <w:rsid w:val="00AF27B3"/>
    <w:rsid w:val="00AF31AE"/>
    <w:rsid w:val="00AF6669"/>
    <w:rsid w:val="00AF746A"/>
    <w:rsid w:val="00B003B1"/>
    <w:rsid w:val="00B00C19"/>
    <w:rsid w:val="00B00CDA"/>
    <w:rsid w:val="00B01675"/>
    <w:rsid w:val="00B02764"/>
    <w:rsid w:val="00B02FF3"/>
    <w:rsid w:val="00B05243"/>
    <w:rsid w:val="00B06146"/>
    <w:rsid w:val="00B10B25"/>
    <w:rsid w:val="00B11352"/>
    <w:rsid w:val="00B120AF"/>
    <w:rsid w:val="00B13224"/>
    <w:rsid w:val="00B17DB2"/>
    <w:rsid w:val="00B20C1C"/>
    <w:rsid w:val="00B2166F"/>
    <w:rsid w:val="00B34FFB"/>
    <w:rsid w:val="00B364CD"/>
    <w:rsid w:val="00B365BB"/>
    <w:rsid w:val="00B36672"/>
    <w:rsid w:val="00B40446"/>
    <w:rsid w:val="00B4087C"/>
    <w:rsid w:val="00B40D80"/>
    <w:rsid w:val="00B41E5B"/>
    <w:rsid w:val="00B424D8"/>
    <w:rsid w:val="00B425E6"/>
    <w:rsid w:val="00B436C0"/>
    <w:rsid w:val="00B43895"/>
    <w:rsid w:val="00B44430"/>
    <w:rsid w:val="00B46C60"/>
    <w:rsid w:val="00B524CB"/>
    <w:rsid w:val="00B52ABC"/>
    <w:rsid w:val="00B53ABF"/>
    <w:rsid w:val="00B54483"/>
    <w:rsid w:val="00B5616C"/>
    <w:rsid w:val="00B57166"/>
    <w:rsid w:val="00B60487"/>
    <w:rsid w:val="00B62C8B"/>
    <w:rsid w:val="00B63F82"/>
    <w:rsid w:val="00B64244"/>
    <w:rsid w:val="00B650CF"/>
    <w:rsid w:val="00B654F3"/>
    <w:rsid w:val="00B65F99"/>
    <w:rsid w:val="00B71330"/>
    <w:rsid w:val="00B72291"/>
    <w:rsid w:val="00B72F0E"/>
    <w:rsid w:val="00B73401"/>
    <w:rsid w:val="00B743C8"/>
    <w:rsid w:val="00B747C6"/>
    <w:rsid w:val="00B74FD9"/>
    <w:rsid w:val="00B75772"/>
    <w:rsid w:val="00B759F3"/>
    <w:rsid w:val="00B75CA7"/>
    <w:rsid w:val="00B77AA1"/>
    <w:rsid w:val="00B83C00"/>
    <w:rsid w:val="00B83D0D"/>
    <w:rsid w:val="00B83EA8"/>
    <w:rsid w:val="00B84637"/>
    <w:rsid w:val="00B8795E"/>
    <w:rsid w:val="00B87BF8"/>
    <w:rsid w:val="00B90C02"/>
    <w:rsid w:val="00B91096"/>
    <w:rsid w:val="00B9206A"/>
    <w:rsid w:val="00B94B4C"/>
    <w:rsid w:val="00B95684"/>
    <w:rsid w:val="00B961B8"/>
    <w:rsid w:val="00B96BB5"/>
    <w:rsid w:val="00B97931"/>
    <w:rsid w:val="00B97CF4"/>
    <w:rsid w:val="00BA7047"/>
    <w:rsid w:val="00BB0BE8"/>
    <w:rsid w:val="00BB132D"/>
    <w:rsid w:val="00BB21F4"/>
    <w:rsid w:val="00BB4B4B"/>
    <w:rsid w:val="00BB623D"/>
    <w:rsid w:val="00BB688D"/>
    <w:rsid w:val="00BC00B6"/>
    <w:rsid w:val="00BC1BC2"/>
    <w:rsid w:val="00BC1DBB"/>
    <w:rsid w:val="00BC4AA1"/>
    <w:rsid w:val="00BC60CF"/>
    <w:rsid w:val="00BC76DC"/>
    <w:rsid w:val="00BD045E"/>
    <w:rsid w:val="00BD0C5C"/>
    <w:rsid w:val="00BD5263"/>
    <w:rsid w:val="00BD6B4B"/>
    <w:rsid w:val="00BD771B"/>
    <w:rsid w:val="00BD7D3D"/>
    <w:rsid w:val="00BE21D4"/>
    <w:rsid w:val="00BE2444"/>
    <w:rsid w:val="00BE3776"/>
    <w:rsid w:val="00BE510D"/>
    <w:rsid w:val="00BE5FFB"/>
    <w:rsid w:val="00BE66E4"/>
    <w:rsid w:val="00BE6FD2"/>
    <w:rsid w:val="00BE7CE2"/>
    <w:rsid w:val="00BF0CDA"/>
    <w:rsid w:val="00BF22A1"/>
    <w:rsid w:val="00BF26BD"/>
    <w:rsid w:val="00BF2FC7"/>
    <w:rsid w:val="00BF372C"/>
    <w:rsid w:val="00BF4A4E"/>
    <w:rsid w:val="00BF4EDC"/>
    <w:rsid w:val="00BF5181"/>
    <w:rsid w:val="00BF5C70"/>
    <w:rsid w:val="00BF64C0"/>
    <w:rsid w:val="00BF70F8"/>
    <w:rsid w:val="00BF7A1C"/>
    <w:rsid w:val="00C01D7E"/>
    <w:rsid w:val="00C02005"/>
    <w:rsid w:val="00C02AF4"/>
    <w:rsid w:val="00C0327F"/>
    <w:rsid w:val="00C05EF0"/>
    <w:rsid w:val="00C0657F"/>
    <w:rsid w:val="00C06F41"/>
    <w:rsid w:val="00C074C0"/>
    <w:rsid w:val="00C10071"/>
    <w:rsid w:val="00C1189D"/>
    <w:rsid w:val="00C11918"/>
    <w:rsid w:val="00C12D36"/>
    <w:rsid w:val="00C12F50"/>
    <w:rsid w:val="00C14A90"/>
    <w:rsid w:val="00C14EA5"/>
    <w:rsid w:val="00C15C21"/>
    <w:rsid w:val="00C165D5"/>
    <w:rsid w:val="00C16A7F"/>
    <w:rsid w:val="00C20098"/>
    <w:rsid w:val="00C2091C"/>
    <w:rsid w:val="00C21684"/>
    <w:rsid w:val="00C2212C"/>
    <w:rsid w:val="00C231D6"/>
    <w:rsid w:val="00C234DF"/>
    <w:rsid w:val="00C24135"/>
    <w:rsid w:val="00C26C45"/>
    <w:rsid w:val="00C26D01"/>
    <w:rsid w:val="00C27C95"/>
    <w:rsid w:val="00C30F5D"/>
    <w:rsid w:val="00C31BB1"/>
    <w:rsid w:val="00C33DF7"/>
    <w:rsid w:val="00C34CA4"/>
    <w:rsid w:val="00C34FE9"/>
    <w:rsid w:val="00C3610F"/>
    <w:rsid w:val="00C373AA"/>
    <w:rsid w:val="00C404EB"/>
    <w:rsid w:val="00C41BC4"/>
    <w:rsid w:val="00C41E38"/>
    <w:rsid w:val="00C431C2"/>
    <w:rsid w:val="00C43F78"/>
    <w:rsid w:val="00C463A3"/>
    <w:rsid w:val="00C471C7"/>
    <w:rsid w:val="00C474F8"/>
    <w:rsid w:val="00C47F2F"/>
    <w:rsid w:val="00C5005E"/>
    <w:rsid w:val="00C5045F"/>
    <w:rsid w:val="00C52F23"/>
    <w:rsid w:val="00C53979"/>
    <w:rsid w:val="00C57E8C"/>
    <w:rsid w:val="00C61050"/>
    <w:rsid w:val="00C61FE7"/>
    <w:rsid w:val="00C67C3C"/>
    <w:rsid w:val="00C711EA"/>
    <w:rsid w:val="00C7126D"/>
    <w:rsid w:val="00C7144B"/>
    <w:rsid w:val="00C714B3"/>
    <w:rsid w:val="00C736F0"/>
    <w:rsid w:val="00C74B95"/>
    <w:rsid w:val="00C75704"/>
    <w:rsid w:val="00C75D80"/>
    <w:rsid w:val="00C76B42"/>
    <w:rsid w:val="00C80156"/>
    <w:rsid w:val="00C80A02"/>
    <w:rsid w:val="00C80AC2"/>
    <w:rsid w:val="00C811D5"/>
    <w:rsid w:val="00C84AE9"/>
    <w:rsid w:val="00C85DA2"/>
    <w:rsid w:val="00C86368"/>
    <w:rsid w:val="00C93562"/>
    <w:rsid w:val="00C93A88"/>
    <w:rsid w:val="00C93E23"/>
    <w:rsid w:val="00C9555C"/>
    <w:rsid w:val="00C956A8"/>
    <w:rsid w:val="00C95A33"/>
    <w:rsid w:val="00C96AF4"/>
    <w:rsid w:val="00CA435E"/>
    <w:rsid w:val="00CA59A4"/>
    <w:rsid w:val="00CA5DAC"/>
    <w:rsid w:val="00CA6189"/>
    <w:rsid w:val="00CA6D20"/>
    <w:rsid w:val="00CA71DA"/>
    <w:rsid w:val="00CA77D9"/>
    <w:rsid w:val="00CB14C3"/>
    <w:rsid w:val="00CB4550"/>
    <w:rsid w:val="00CB5401"/>
    <w:rsid w:val="00CB7F3F"/>
    <w:rsid w:val="00CC0BFD"/>
    <w:rsid w:val="00CC1B41"/>
    <w:rsid w:val="00CC2393"/>
    <w:rsid w:val="00CC2524"/>
    <w:rsid w:val="00CC5022"/>
    <w:rsid w:val="00CC677A"/>
    <w:rsid w:val="00CC7320"/>
    <w:rsid w:val="00CD0C0E"/>
    <w:rsid w:val="00CD2B44"/>
    <w:rsid w:val="00CD4324"/>
    <w:rsid w:val="00CD587B"/>
    <w:rsid w:val="00CD6369"/>
    <w:rsid w:val="00CD6C5A"/>
    <w:rsid w:val="00CD7CBC"/>
    <w:rsid w:val="00CE1577"/>
    <w:rsid w:val="00CE2E8A"/>
    <w:rsid w:val="00CF1A2B"/>
    <w:rsid w:val="00CF2498"/>
    <w:rsid w:val="00CF30A7"/>
    <w:rsid w:val="00CF31B4"/>
    <w:rsid w:val="00CF3786"/>
    <w:rsid w:val="00CF43AD"/>
    <w:rsid w:val="00CF6107"/>
    <w:rsid w:val="00D000CB"/>
    <w:rsid w:val="00D00B21"/>
    <w:rsid w:val="00D00EA4"/>
    <w:rsid w:val="00D03172"/>
    <w:rsid w:val="00D03754"/>
    <w:rsid w:val="00D045EB"/>
    <w:rsid w:val="00D048D7"/>
    <w:rsid w:val="00D05846"/>
    <w:rsid w:val="00D071D4"/>
    <w:rsid w:val="00D071DE"/>
    <w:rsid w:val="00D071FA"/>
    <w:rsid w:val="00D115CE"/>
    <w:rsid w:val="00D1354D"/>
    <w:rsid w:val="00D13A84"/>
    <w:rsid w:val="00D14207"/>
    <w:rsid w:val="00D1526C"/>
    <w:rsid w:val="00D20552"/>
    <w:rsid w:val="00D22053"/>
    <w:rsid w:val="00D226C8"/>
    <w:rsid w:val="00D23187"/>
    <w:rsid w:val="00D23C88"/>
    <w:rsid w:val="00D23EF4"/>
    <w:rsid w:val="00D2406E"/>
    <w:rsid w:val="00D24B43"/>
    <w:rsid w:val="00D2634E"/>
    <w:rsid w:val="00D30384"/>
    <w:rsid w:val="00D343D5"/>
    <w:rsid w:val="00D3572D"/>
    <w:rsid w:val="00D357A8"/>
    <w:rsid w:val="00D37017"/>
    <w:rsid w:val="00D37300"/>
    <w:rsid w:val="00D378B0"/>
    <w:rsid w:val="00D37EDA"/>
    <w:rsid w:val="00D421AC"/>
    <w:rsid w:val="00D42238"/>
    <w:rsid w:val="00D43984"/>
    <w:rsid w:val="00D4620B"/>
    <w:rsid w:val="00D463A7"/>
    <w:rsid w:val="00D509C0"/>
    <w:rsid w:val="00D52810"/>
    <w:rsid w:val="00D53359"/>
    <w:rsid w:val="00D5355C"/>
    <w:rsid w:val="00D537E3"/>
    <w:rsid w:val="00D552A7"/>
    <w:rsid w:val="00D5555E"/>
    <w:rsid w:val="00D56ABE"/>
    <w:rsid w:val="00D56D9E"/>
    <w:rsid w:val="00D61077"/>
    <w:rsid w:val="00D61348"/>
    <w:rsid w:val="00D61905"/>
    <w:rsid w:val="00D61CC0"/>
    <w:rsid w:val="00D624A4"/>
    <w:rsid w:val="00D62C94"/>
    <w:rsid w:val="00D65B6C"/>
    <w:rsid w:val="00D67FA2"/>
    <w:rsid w:val="00D7079E"/>
    <w:rsid w:val="00D70B4A"/>
    <w:rsid w:val="00D70CE6"/>
    <w:rsid w:val="00D7305A"/>
    <w:rsid w:val="00D732A1"/>
    <w:rsid w:val="00D73EB3"/>
    <w:rsid w:val="00D750AF"/>
    <w:rsid w:val="00D750BD"/>
    <w:rsid w:val="00D7770B"/>
    <w:rsid w:val="00D77A2A"/>
    <w:rsid w:val="00D801F9"/>
    <w:rsid w:val="00D81C9F"/>
    <w:rsid w:val="00D82363"/>
    <w:rsid w:val="00D84085"/>
    <w:rsid w:val="00D84F40"/>
    <w:rsid w:val="00D84FB6"/>
    <w:rsid w:val="00D8579D"/>
    <w:rsid w:val="00D859BF"/>
    <w:rsid w:val="00D86617"/>
    <w:rsid w:val="00D87629"/>
    <w:rsid w:val="00D90CB4"/>
    <w:rsid w:val="00D9344B"/>
    <w:rsid w:val="00D96A7C"/>
    <w:rsid w:val="00D96DDD"/>
    <w:rsid w:val="00D977FC"/>
    <w:rsid w:val="00DA2389"/>
    <w:rsid w:val="00DA2D8D"/>
    <w:rsid w:val="00DA5A69"/>
    <w:rsid w:val="00DA691C"/>
    <w:rsid w:val="00DB09B9"/>
    <w:rsid w:val="00DB2483"/>
    <w:rsid w:val="00DB26CC"/>
    <w:rsid w:val="00DB32B2"/>
    <w:rsid w:val="00DB36F1"/>
    <w:rsid w:val="00DB48FB"/>
    <w:rsid w:val="00DB4B4E"/>
    <w:rsid w:val="00DB58BD"/>
    <w:rsid w:val="00DB6301"/>
    <w:rsid w:val="00DB7729"/>
    <w:rsid w:val="00DC067B"/>
    <w:rsid w:val="00DC0F20"/>
    <w:rsid w:val="00DC10F3"/>
    <w:rsid w:val="00DC1244"/>
    <w:rsid w:val="00DC2FE3"/>
    <w:rsid w:val="00DC5008"/>
    <w:rsid w:val="00DC6B05"/>
    <w:rsid w:val="00DC710E"/>
    <w:rsid w:val="00DC7886"/>
    <w:rsid w:val="00DD0846"/>
    <w:rsid w:val="00DD0F79"/>
    <w:rsid w:val="00DD20F0"/>
    <w:rsid w:val="00DD248E"/>
    <w:rsid w:val="00DD30A3"/>
    <w:rsid w:val="00DD42B9"/>
    <w:rsid w:val="00DD471E"/>
    <w:rsid w:val="00DD4EC1"/>
    <w:rsid w:val="00DD57C3"/>
    <w:rsid w:val="00DD6F2E"/>
    <w:rsid w:val="00DE0C6C"/>
    <w:rsid w:val="00DE1422"/>
    <w:rsid w:val="00DE17A0"/>
    <w:rsid w:val="00DE388E"/>
    <w:rsid w:val="00DE5119"/>
    <w:rsid w:val="00DE5EBE"/>
    <w:rsid w:val="00DE60E6"/>
    <w:rsid w:val="00DE6231"/>
    <w:rsid w:val="00DE66AB"/>
    <w:rsid w:val="00DE6803"/>
    <w:rsid w:val="00DF06E0"/>
    <w:rsid w:val="00DF2CDE"/>
    <w:rsid w:val="00DF504A"/>
    <w:rsid w:val="00DF5A59"/>
    <w:rsid w:val="00DF63FB"/>
    <w:rsid w:val="00DF691E"/>
    <w:rsid w:val="00DF7A34"/>
    <w:rsid w:val="00DF7B53"/>
    <w:rsid w:val="00DF7E2B"/>
    <w:rsid w:val="00E0226D"/>
    <w:rsid w:val="00E031C2"/>
    <w:rsid w:val="00E03257"/>
    <w:rsid w:val="00E05801"/>
    <w:rsid w:val="00E05A22"/>
    <w:rsid w:val="00E05E02"/>
    <w:rsid w:val="00E06A52"/>
    <w:rsid w:val="00E100EE"/>
    <w:rsid w:val="00E1034F"/>
    <w:rsid w:val="00E10C8F"/>
    <w:rsid w:val="00E1298C"/>
    <w:rsid w:val="00E12EFB"/>
    <w:rsid w:val="00E13137"/>
    <w:rsid w:val="00E14034"/>
    <w:rsid w:val="00E146D6"/>
    <w:rsid w:val="00E15F0A"/>
    <w:rsid w:val="00E162FD"/>
    <w:rsid w:val="00E17287"/>
    <w:rsid w:val="00E17B2E"/>
    <w:rsid w:val="00E21FC9"/>
    <w:rsid w:val="00E22F57"/>
    <w:rsid w:val="00E264B3"/>
    <w:rsid w:val="00E277DA"/>
    <w:rsid w:val="00E30710"/>
    <w:rsid w:val="00E307AB"/>
    <w:rsid w:val="00E30878"/>
    <w:rsid w:val="00E31596"/>
    <w:rsid w:val="00E32092"/>
    <w:rsid w:val="00E32957"/>
    <w:rsid w:val="00E33861"/>
    <w:rsid w:val="00E34B0E"/>
    <w:rsid w:val="00E367EA"/>
    <w:rsid w:val="00E3721C"/>
    <w:rsid w:val="00E37B8E"/>
    <w:rsid w:val="00E404B6"/>
    <w:rsid w:val="00E427EF"/>
    <w:rsid w:val="00E42838"/>
    <w:rsid w:val="00E446A4"/>
    <w:rsid w:val="00E458AA"/>
    <w:rsid w:val="00E506F1"/>
    <w:rsid w:val="00E50FA8"/>
    <w:rsid w:val="00E53EBA"/>
    <w:rsid w:val="00E544B8"/>
    <w:rsid w:val="00E544E5"/>
    <w:rsid w:val="00E550EC"/>
    <w:rsid w:val="00E55201"/>
    <w:rsid w:val="00E55FEA"/>
    <w:rsid w:val="00E560C3"/>
    <w:rsid w:val="00E57116"/>
    <w:rsid w:val="00E576CF"/>
    <w:rsid w:val="00E61453"/>
    <w:rsid w:val="00E63ED8"/>
    <w:rsid w:val="00E63F33"/>
    <w:rsid w:val="00E64376"/>
    <w:rsid w:val="00E67BAE"/>
    <w:rsid w:val="00E71C21"/>
    <w:rsid w:val="00E7220E"/>
    <w:rsid w:val="00E72BE4"/>
    <w:rsid w:val="00E765D3"/>
    <w:rsid w:val="00E7693B"/>
    <w:rsid w:val="00E76C31"/>
    <w:rsid w:val="00E80465"/>
    <w:rsid w:val="00E81D59"/>
    <w:rsid w:val="00E83BCA"/>
    <w:rsid w:val="00E83CE8"/>
    <w:rsid w:val="00E83EA1"/>
    <w:rsid w:val="00E84406"/>
    <w:rsid w:val="00E849DB"/>
    <w:rsid w:val="00E855A6"/>
    <w:rsid w:val="00E8616E"/>
    <w:rsid w:val="00E86787"/>
    <w:rsid w:val="00E87534"/>
    <w:rsid w:val="00E90F40"/>
    <w:rsid w:val="00E92BCF"/>
    <w:rsid w:val="00E9414F"/>
    <w:rsid w:val="00E96D02"/>
    <w:rsid w:val="00E970D3"/>
    <w:rsid w:val="00EA1F73"/>
    <w:rsid w:val="00EA25CB"/>
    <w:rsid w:val="00EA268C"/>
    <w:rsid w:val="00EA2780"/>
    <w:rsid w:val="00EA29A5"/>
    <w:rsid w:val="00EA45C4"/>
    <w:rsid w:val="00EA53FF"/>
    <w:rsid w:val="00EA7868"/>
    <w:rsid w:val="00EA7941"/>
    <w:rsid w:val="00EB1233"/>
    <w:rsid w:val="00EB194B"/>
    <w:rsid w:val="00EB2041"/>
    <w:rsid w:val="00EB4117"/>
    <w:rsid w:val="00EB4D84"/>
    <w:rsid w:val="00EC3960"/>
    <w:rsid w:val="00EC48D9"/>
    <w:rsid w:val="00EC4FB8"/>
    <w:rsid w:val="00EC61AD"/>
    <w:rsid w:val="00ED008E"/>
    <w:rsid w:val="00ED229A"/>
    <w:rsid w:val="00ED2556"/>
    <w:rsid w:val="00ED4F1F"/>
    <w:rsid w:val="00ED5FE9"/>
    <w:rsid w:val="00ED7E22"/>
    <w:rsid w:val="00EE09D5"/>
    <w:rsid w:val="00EE470D"/>
    <w:rsid w:val="00EE47AC"/>
    <w:rsid w:val="00EE4C47"/>
    <w:rsid w:val="00EE740E"/>
    <w:rsid w:val="00EE79CA"/>
    <w:rsid w:val="00EE7D88"/>
    <w:rsid w:val="00EE7F50"/>
    <w:rsid w:val="00EF0EF5"/>
    <w:rsid w:val="00EF0FB4"/>
    <w:rsid w:val="00EF218A"/>
    <w:rsid w:val="00EF4548"/>
    <w:rsid w:val="00EF58A9"/>
    <w:rsid w:val="00F00D1D"/>
    <w:rsid w:val="00F018C4"/>
    <w:rsid w:val="00F04A2D"/>
    <w:rsid w:val="00F10A2B"/>
    <w:rsid w:val="00F11079"/>
    <w:rsid w:val="00F12122"/>
    <w:rsid w:val="00F1250C"/>
    <w:rsid w:val="00F140AD"/>
    <w:rsid w:val="00F14F59"/>
    <w:rsid w:val="00F15702"/>
    <w:rsid w:val="00F16AF7"/>
    <w:rsid w:val="00F16CA8"/>
    <w:rsid w:val="00F171EF"/>
    <w:rsid w:val="00F1761E"/>
    <w:rsid w:val="00F2133A"/>
    <w:rsid w:val="00F22691"/>
    <w:rsid w:val="00F229CA"/>
    <w:rsid w:val="00F24437"/>
    <w:rsid w:val="00F25065"/>
    <w:rsid w:val="00F26559"/>
    <w:rsid w:val="00F3042C"/>
    <w:rsid w:val="00F30709"/>
    <w:rsid w:val="00F31878"/>
    <w:rsid w:val="00F328EB"/>
    <w:rsid w:val="00F34EF1"/>
    <w:rsid w:val="00F35438"/>
    <w:rsid w:val="00F35A2C"/>
    <w:rsid w:val="00F3651F"/>
    <w:rsid w:val="00F36F5D"/>
    <w:rsid w:val="00F37C21"/>
    <w:rsid w:val="00F402EF"/>
    <w:rsid w:val="00F403E1"/>
    <w:rsid w:val="00F42C43"/>
    <w:rsid w:val="00F45051"/>
    <w:rsid w:val="00F5038E"/>
    <w:rsid w:val="00F51928"/>
    <w:rsid w:val="00F51DDE"/>
    <w:rsid w:val="00F52EC0"/>
    <w:rsid w:val="00F53393"/>
    <w:rsid w:val="00F54382"/>
    <w:rsid w:val="00F55F8E"/>
    <w:rsid w:val="00F56228"/>
    <w:rsid w:val="00F56D90"/>
    <w:rsid w:val="00F62E4D"/>
    <w:rsid w:val="00F64131"/>
    <w:rsid w:val="00F64FF6"/>
    <w:rsid w:val="00F65680"/>
    <w:rsid w:val="00F6787F"/>
    <w:rsid w:val="00F7002B"/>
    <w:rsid w:val="00F7014E"/>
    <w:rsid w:val="00F709B0"/>
    <w:rsid w:val="00F70FD9"/>
    <w:rsid w:val="00F71B35"/>
    <w:rsid w:val="00F71E20"/>
    <w:rsid w:val="00F7222D"/>
    <w:rsid w:val="00F73CA5"/>
    <w:rsid w:val="00F74B24"/>
    <w:rsid w:val="00F76806"/>
    <w:rsid w:val="00F76F23"/>
    <w:rsid w:val="00F776E2"/>
    <w:rsid w:val="00F80CFC"/>
    <w:rsid w:val="00F817BE"/>
    <w:rsid w:val="00F81A37"/>
    <w:rsid w:val="00F8241A"/>
    <w:rsid w:val="00F8326F"/>
    <w:rsid w:val="00F84D20"/>
    <w:rsid w:val="00F87112"/>
    <w:rsid w:val="00F906FA"/>
    <w:rsid w:val="00F927E8"/>
    <w:rsid w:val="00F9609A"/>
    <w:rsid w:val="00F969F3"/>
    <w:rsid w:val="00F9717A"/>
    <w:rsid w:val="00F97E7E"/>
    <w:rsid w:val="00FA0477"/>
    <w:rsid w:val="00FA14E4"/>
    <w:rsid w:val="00FA1888"/>
    <w:rsid w:val="00FA2A8F"/>
    <w:rsid w:val="00FA3566"/>
    <w:rsid w:val="00FA4C48"/>
    <w:rsid w:val="00FA75B5"/>
    <w:rsid w:val="00FA770D"/>
    <w:rsid w:val="00FB100C"/>
    <w:rsid w:val="00FB3236"/>
    <w:rsid w:val="00FB3C6A"/>
    <w:rsid w:val="00FB5ACD"/>
    <w:rsid w:val="00FC0227"/>
    <w:rsid w:val="00FC045A"/>
    <w:rsid w:val="00FC05C8"/>
    <w:rsid w:val="00FC1EB6"/>
    <w:rsid w:val="00FC3F88"/>
    <w:rsid w:val="00FC430F"/>
    <w:rsid w:val="00FC54A0"/>
    <w:rsid w:val="00FC5B2A"/>
    <w:rsid w:val="00FC609B"/>
    <w:rsid w:val="00FC66E7"/>
    <w:rsid w:val="00FC6734"/>
    <w:rsid w:val="00FC70C2"/>
    <w:rsid w:val="00FC73CA"/>
    <w:rsid w:val="00FC759A"/>
    <w:rsid w:val="00FC7D13"/>
    <w:rsid w:val="00FD0B4F"/>
    <w:rsid w:val="00FD1D31"/>
    <w:rsid w:val="00FD251E"/>
    <w:rsid w:val="00FD3179"/>
    <w:rsid w:val="00FD3F3D"/>
    <w:rsid w:val="00FD429B"/>
    <w:rsid w:val="00FD5421"/>
    <w:rsid w:val="00FD6F04"/>
    <w:rsid w:val="00FD7DC5"/>
    <w:rsid w:val="00FD7EA9"/>
    <w:rsid w:val="00FD7EEF"/>
    <w:rsid w:val="00FE0640"/>
    <w:rsid w:val="00FE0A93"/>
    <w:rsid w:val="00FE2B6E"/>
    <w:rsid w:val="00FE3443"/>
    <w:rsid w:val="00FE4E21"/>
    <w:rsid w:val="00FE50F4"/>
    <w:rsid w:val="00FE5CEC"/>
    <w:rsid w:val="00FE5D90"/>
    <w:rsid w:val="00FE6357"/>
    <w:rsid w:val="00FE6416"/>
    <w:rsid w:val="00FE6DAB"/>
    <w:rsid w:val="00FE705A"/>
    <w:rsid w:val="00FE7490"/>
    <w:rsid w:val="00FE7BAC"/>
    <w:rsid w:val="00FF077B"/>
    <w:rsid w:val="00FF0913"/>
    <w:rsid w:val="00FF44E6"/>
    <w:rsid w:val="00FF4767"/>
    <w:rsid w:val="00FF5B3D"/>
    <w:rsid w:val="00FF6490"/>
    <w:rsid w:val="00FF683B"/>
    <w:rsid w:val="00FF6A44"/>
    <w:rsid w:val="00FF6D06"/>
    <w:rsid w:val="01361A07"/>
    <w:rsid w:val="0195D81C"/>
    <w:rsid w:val="01A41665"/>
    <w:rsid w:val="02A31DF2"/>
    <w:rsid w:val="03809F1B"/>
    <w:rsid w:val="03882090"/>
    <w:rsid w:val="043B5A03"/>
    <w:rsid w:val="047BF1E8"/>
    <w:rsid w:val="049E430B"/>
    <w:rsid w:val="05AB3EC0"/>
    <w:rsid w:val="05ACAEBF"/>
    <w:rsid w:val="06386A17"/>
    <w:rsid w:val="064EB48E"/>
    <w:rsid w:val="06CD5A18"/>
    <w:rsid w:val="06FAC74C"/>
    <w:rsid w:val="07B62487"/>
    <w:rsid w:val="0B86E416"/>
    <w:rsid w:val="0BA26639"/>
    <w:rsid w:val="0BB28451"/>
    <w:rsid w:val="0CDDC0B1"/>
    <w:rsid w:val="0D39A0DF"/>
    <w:rsid w:val="0DCA2E95"/>
    <w:rsid w:val="0DD9DFA3"/>
    <w:rsid w:val="0EEF26CC"/>
    <w:rsid w:val="0FFD7353"/>
    <w:rsid w:val="106B444B"/>
    <w:rsid w:val="1070A14A"/>
    <w:rsid w:val="1101BC94"/>
    <w:rsid w:val="1133F7E9"/>
    <w:rsid w:val="117CB189"/>
    <w:rsid w:val="11AEFE66"/>
    <w:rsid w:val="1272B8B8"/>
    <w:rsid w:val="12A521FC"/>
    <w:rsid w:val="12A9E29A"/>
    <w:rsid w:val="12C23976"/>
    <w:rsid w:val="1314A085"/>
    <w:rsid w:val="138E42A3"/>
    <w:rsid w:val="13A9099B"/>
    <w:rsid w:val="13D7CC43"/>
    <w:rsid w:val="149F9440"/>
    <w:rsid w:val="14E112A3"/>
    <w:rsid w:val="14F0ABEA"/>
    <w:rsid w:val="1538FE40"/>
    <w:rsid w:val="1565856A"/>
    <w:rsid w:val="156DBCB0"/>
    <w:rsid w:val="15C90BBA"/>
    <w:rsid w:val="1609B13F"/>
    <w:rsid w:val="160C6A31"/>
    <w:rsid w:val="16430D71"/>
    <w:rsid w:val="169171DB"/>
    <w:rsid w:val="18DDFFE5"/>
    <w:rsid w:val="18EB9901"/>
    <w:rsid w:val="18F55BC3"/>
    <w:rsid w:val="1909CD79"/>
    <w:rsid w:val="190EAC88"/>
    <w:rsid w:val="1A99E54C"/>
    <w:rsid w:val="1B47F04D"/>
    <w:rsid w:val="1CAE958B"/>
    <w:rsid w:val="1CD0FFB0"/>
    <w:rsid w:val="1CF61BBE"/>
    <w:rsid w:val="1D140F25"/>
    <w:rsid w:val="1D1F2CC6"/>
    <w:rsid w:val="1D21C2D9"/>
    <w:rsid w:val="1F15A51B"/>
    <w:rsid w:val="1F6CE735"/>
    <w:rsid w:val="20EA3F88"/>
    <w:rsid w:val="20FEBFEC"/>
    <w:rsid w:val="215503B2"/>
    <w:rsid w:val="22026C1D"/>
    <w:rsid w:val="238478A9"/>
    <w:rsid w:val="23CF1C40"/>
    <w:rsid w:val="24BAB447"/>
    <w:rsid w:val="24D202B3"/>
    <w:rsid w:val="252E268B"/>
    <w:rsid w:val="25EA8F49"/>
    <w:rsid w:val="25F81E9D"/>
    <w:rsid w:val="26785860"/>
    <w:rsid w:val="27292FDE"/>
    <w:rsid w:val="27C507D0"/>
    <w:rsid w:val="27D282FB"/>
    <w:rsid w:val="2926A50E"/>
    <w:rsid w:val="293A416D"/>
    <w:rsid w:val="2BC4DD5C"/>
    <w:rsid w:val="2BFE1CD8"/>
    <w:rsid w:val="2C151B1C"/>
    <w:rsid w:val="2CE4925B"/>
    <w:rsid w:val="2D3FE985"/>
    <w:rsid w:val="2EE21BAA"/>
    <w:rsid w:val="30281197"/>
    <w:rsid w:val="302C200F"/>
    <w:rsid w:val="3081C0E6"/>
    <w:rsid w:val="308EBCCB"/>
    <w:rsid w:val="327E817C"/>
    <w:rsid w:val="33211AA4"/>
    <w:rsid w:val="339BAECD"/>
    <w:rsid w:val="33C964DE"/>
    <w:rsid w:val="33ECFE53"/>
    <w:rsid w:val="344DD961"/>
    <w:rsid w:val="34901B52"/>
    <w:rsid w:val="34CDF481"/>
    <w:rsid w:val="35428D26"/>
    <w:rsid w:val="363286C1"/>
    <w:rsid w:val="37B4D8E6"/>
    <w:rsid w:val="37D9329D"/>
    <w:rsid w:val="37DC4649"/>
    <w:rsid w:val="38547F39"/>
    <w:rsid w:val="38C5A393"/>
    <w:rsid w:val="3A0F2065"/>
    <w:rsid w:val="3B3FCD40"/>
    <w:rsid w:val="3B47DBF0"/>
    <w:rsid w:val="3B4CE86E"/>
    <w:rsid w:val="3B76E516"/>
    <w:rsid w:val="3BF2DE48"/>
    <w:rsid w:val="3CBDE8FD"/>
    <w:rsid w:val="3E13C85A"/>
    <w:rsid w:val="3E905B24"/>
    <w:rsid w:val="3EF827B0"/>
    <w:rsid w:val="3F432C98"/>
    <w:rsid w:val="408B6418"/>
    <w:rsid w:val="41870195"/>
    <w:rsid w:val="42138D1E"/>
    <w:rsid w:val="423C2565"/>
    <w:rsid w:val="423FC966"/>
    <w:rsid w:val="4302B9C0"/>
    <w:rsid w:val="438672EF"/>
    <w:rsid w:val="44CBAE94"/>
    <w:rsid w:val="44DAE1DA"/>
    <w:rsid w:val="452DC867"/>
    <w:rsid w:val="4705894A"/>
    <w:rsid w:val="476F62D8"/>
    <w:rsid w:val="48417746"/>
    <w:rsid w:val="49C80446"/>
    <w:rsid w:val="4A38BD7C"/>
    <w:rsid w:val="4A69ABF5"/>
    <w:rsid w:val="4A9028FD"/>
    <w:rsid w:val="4BA2BF75"/>
    <w:rsid w:val="4BAF95CD"/>
    <w:rsid w:val="4BC21F0C"/>
    <w:rsid w:val="4BC9BA84"/>
    <w:rsid w:val="4C2D6690"/>
    <w:rsid w:val="4D258DD7"/>
    <w:rsid w:val="4DB2B67A"/>
    <w:rsid w:val="4EE08CC1"/>
    <w:rsid w:val="4F3BEA03"/>
    <w:rsid w:val="4F803715"/>
    <w:rsid w:val="4FEB1F2C"/>
    <w:rsid w:val="5018F588"/>
    <w:rsid w:val="50AE840D"/>
    <w:rsid w:val="511F582F"/>
    <w:rsid w:val="528E0883"/>
    <w:rsid w:val="52DD1BBB"/>
    <w:rsid w:val="54148EE7"/>
    <w:rsid w:val="5417B5AA"/>
    <w:rsid w:val="551F1D86"/>
    <w:rsid w:val="559775A7"/>
    <w:rsid w:val="55DD7095"/>
    <w:rsid w:val="55F04FFD"/>
    <w:rsid w:val="5604CA58"/>
    <w:rsid w:val="5614887B"/>
    <w:rsid w:val="566B5F4D"/>
    <w:rsid w:val="5717A897"/>
    <w:rsid w:val="578B49D6"/>
    <w:rsid w:val="58DFE74A"/>
    <w:rsid w:val="593797AE"/>
    <w:rsid w:val="5950D85B"/>
    <w:rsid w:val="59A70809"/>
    <w:rsid w:val="59BC0DED"/>
    <w:rsid w:val="59DD0277"/>
    <w:rsid w:val="5C2FC12E"/>
    <w:rsid w:val="5DE05D10"/>
    <w:rsid w:val="5E78F2FB"/>
    <w:rsid w:val="5EA08A9B"/>
    <w:rsid w:val="5FB2F219"/>
    <w:rsid w:val="5FD7A6E2"/>
    <w:rsid w:val="629BF4C0"/>
    <w:rsid w:val="6453DAA8"/>
    <w:rsid w:val="649A0A12"/>
    <w:rsid w:val="64CC5518"/>
    <w:rsid w:val="655B8E64"/>
    <w:rsid w:val="6587BE61"/>
    <w:rsid w:val="65BBB327"/>
    <w:rsid w:val="661E71CD"/>
    <w:rsid w:val="6630DBC3"/>
    <w:rsid w:val="6643140E"/>
    <w:rsid w:val="67569248"/>
    <w:rsid w:val="68992D7C"/>
    <w:rsid w:val="68EF5A90"/>
    <w:rsid w:val="69DC76AF"/>
    <w:rsid w:val="6BA2DFDB"/>
    <w:rsid w:val="6C5F9E3B"/>
    <w:rsid w:val="6C68FDDF"/>
    <w:rsid w:val="6D99A0B8"/>
    <w:rsid w:val="6E5D464A"/>
    <w:rsid w:val="6E67F646"/>
    <w:rsid w:val="6EF36544"/>
    <w:rsid w:val="6F8E0F21"/>
    <w:rsid w:val="6FFE49F9"/>
    <w:rsid w:val="70BE5F1A"/>
    <w:rsid w:val="70D06E93"/>
    <w:rsid w:val="71E10F66"/>
    <w:rsid w:val="74F09FB9"/>
    <w:rsid w:val="75383165"/>
    <w:rsid w:val="7585920A"/>
    <w:rsid w:val="76A2066B"/>
    <w:rsid w:val="76A60469"/>
    <w:rsid w:val="7889D4E7"/>
    <w:rsid w:val="791136FE"/>
    <w:rsid w:val="793CA047"/>
    <w:rsid w:val="799C181A"/>
    <w:rsid w:val="7AEC158D"/>
    <w:rsid w:val="7B51631F"/>
    <w:rsid w:val="7B74769B"/>
    <w:rsid w:val="7D937AE8"/>
    <w:rsid w:val="7D9B6F0F"/>
    <w:rsid w:val="7DB40473"/>
    <w:rsid w:val="7F0BF7D8"/>
    <w:rsid w:val="7F2E68BA"/>
    <w:rsid w:val="7F333430"/>
    <w:rsid w:val="7F5289C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96D20B"/>
  <w15:docId w15:val="{F12F795F-501D-4CED-BAF9-EF375A86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46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753B3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21897"/>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link w:val="Titolo4Carattere"/>
    <w:uiPriority w:val="9"/>
    <w:semiHidden/>
    <w:unhideWhenUsed/>
    <w:qFormat/>
    <w:rsid w:val="002F29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45A23"/>
    <w:rPr>
      <w:b/>
      <w:bCs/>
    </w:rPr>
  </w:style>
  <w:style w:type="character" w:styleId="Collegamentoipertestuale">
    <w:name w:val="Hyperlink"/>
    <w:basedOn w:val="Carpredefinitoparagrafo"/>
    <w:uiPriority w:val="99"/>
    <w:unhideWhenUsed/>
    <w:rsid w:val="009A46E9"/>
    <w:rPr>
      <w:color w:val="0000FF"/>
      <w:u w:val="single"/>
    </w:rPr>
  </w:style>
  <w:style w:type="paragraph" w:styleId="Intestazione">
    <w:name w:val="header"/>
    <w:basedOn w:val="Normale"/>
    <w:link w:val="IntestazioneCarattere"/>
    <w:uiPriority w:val="99"/>
    <w:unhideWhenUsed/>
    <w:rsid w:val="002B1BC3"/>
    <w:pPr>
      <w:tabs>
        <w:tab w:val="center" w:pos="4819"/>
        <w:tab w:val="right" w:pos="9638"/>
      </w:tabs>
    </w:pPr>
  </w:style>
  <w:style w:type="character" w:customStyle="1" w:styleId="IntestazioneCarattere">
    <w:name w:val="Intestazione Carattere"/>
    <w:basedOn w:val="Carpredefinitoparagrafo"/>
    <w:link w:val="Intestazione"/>
    <w:uiPriority w:val="99"/>
    <w:rsid w:val="002B1BC3"/>
  </w:style>
  <w:style w:type="paragraph" w:styleId="Pidipagina">
    <w:name w:val="footer"/>
    <w:basedOn w:val="Normale"/>
    <w:link w:val="PidipaginaCarattere"/>
    <w:uiPriority w:val="99"/>
    <w:unhideWhenUsed/>
    <w:rsid w:val="002B1BC3"/>
    <w:pPr>
      <w:tabs>
        <w:tab w:val="center" w:pos="4819"/>
        <w:tab w:val="right" w:pos="9638"/>
      </w:tabs>
    </w:pPr>
  </w:style>
  <w:style w:type="character" w:customStyle="1" w:styleId="PidipaginaCarattere">
    <w:name w:val="Piè di pagina Carattere"/>
    <w:basedOn w:val="Carpredefinitoparagrafo"/>
    <w:link w:val="Pidipagina"/>
    <w:uiPriority w:val="99"/>
    <w:rsid w:val="002B1BC3"/>
  </w:style>
  <w:style w:type="paragraph" w:customStyle="1" w:styleId="testo1">
    <w:name w:val="testo1"/>
    <w:basedOn w:val="Normale"/>
    <w:rsid w:val="002E4CC6"/>
    <w:pPr>
      <w:spacing w:line="360" w:lineRule="auto"/>
      <w:ind w:firstLine="567"/>
      <w:jc w:val="both"/>
    </w:pPr>
  </w:style>
  <w:style w:type="paragraph" w:styleId="Corpotesto">
    <w:name w:val="Body Text"/>
    <w:basedOn w:val="Normale"/>
    <w:link w:val="CorpotestoCarattere"/>
    <w:rsid w:val="00080525"/>
    <w:pPr>
      <w:jc w:val="both"/>
    </w:pPr>
    <w:rPr>
      <w:rFonts w:ascii="Bookman Old Style" w:hAnsi="Bookman Old Style"/>
      <w:sz w:val="28"/>
      <w:szCs w:val="20"/>
    </w:rPr>
  </w:style>
  <w:style w:type="character" w:customStyle="1" w:styleId="CorpotestoCarattere">
    <w:name w:val="Corpo testo Carattere"/>
    <w:basedOn w:val="Carpredefinitoparagrafo"/>
    <w:link w:val="Corpotesto"/>
    <w:rsid w:val="00080525"/>
    <w:rPr>
      <w:rFonts w:ascii="Bookman Old Style" w:eastAsia="Times New Roman" w:hAnsi="Bookman Old Style" w:cs="Times New Roman"/>
      <w:sz w:val="28"/>
      <w:szCs w:val="20"/>
    </w:rPr>
  </w:style>
  <w:style w:type="paragraph" w:styleId="NormaleWeb">
    <w:name w:val="Normal (Web)"/>
    <w:basedOn w:val="Normale"/>
    <w:uiPriority w:val="99"/>
    <w:unhideWhenUsed/>
    <w:rsid w:val="00DB26CC"/>
    <w:pPr>
      <w:spacing w:before="100" w:beforeAutospacing="1" w:after="100" w:afterAutospacing="1"/>
    </w:pPr>
  </w:style>
  <w:style w:type="paragraph" w:styleId="Testofumetto">
    <w:name w:val="Balloon Text"/>
    <w:basedOn w:val="Normale"/>
    <w:link w:val="TestofumettoCarattere"/>
    <w:uiPriority w:val="99"/>
    <w:semiHidden/>
    <w:unhideWhenUsed/>
    <w:rsid w:val="009518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18B1"/>
    <w:rPr>
      <w:rFonts w:ascii="Tahoma" w:hAnsi="Tahoma" w:cs="Tahoma"/>
      <w:sz w:val="16"/>
      <w:szCs w:val="16"/>
    </w:rPr>
  </w:style>
  <w:style w:type="character" w:customStyle="1" w:styleId="Menzionenonrisolta1">
    <w:name w:val="Menzione non risolta1"/>
    <w:basedOn w:val="Carpredefinitoparagrafo"/>
    <w:uiPriority w:val="99"/>
    <w:semiHidden/>
    <w:unhideWhenUsed/>
    <w:rsid w:val="002963B4"/>
    <w:rPr>
      <w:color w:val="605E5C"/>
      <w:shd w:val="clear" w:color="auto" w:fill="E1DFDD"/>
    </w:rPr>
  </w:style>
  <w:style w:type="character" w:styleId="Collegamentovisitato">
    <w:name w:val="FollowedHyperlink"/>
    <w:basedOn w:val="Carpredefinitoparagrafo"/>
    <w:uiPriority w:val="99"/>
    <w:semiHidden/>
    <w:unhideWhenUsed/>
    <w:rsid w:val="001A40CC"/>
    <w:rPr>
      <w:color w:val="800080" w:themeColor="followedHyperlink"/>
      <w:u w:val="single"/>
    </w:rPr>
  </w:style>
  <w:style w:type="character" w:styleId="Rimandocommento">
    <w:name w:val="annotation reference"/>
    <w:basedOn w:val="Carpredefinitoparagrafo"/>
    <w:uiPriority w:val="99"/>
    <w:semiHidden/>
    <w:unhideWhenUsed/>
    <w:rsid w:val="00061B01"/>
    <w:rPr>
      <w:sz w:val="16"/>
      <w:szCs w:val="16"/>
    </w:rPr>
  </w:style>
  <w:style w:type="paragraph" w:styleId="Testocommento">
    <w:name w:val="annotation text"/>
    <w:basedOn w:val="Normale"/>
    <w:link w:val="TestocommentoCarattere"/>
    <w:uiPriority w:val="99"/>
    <w:unhideWhenUsed/>
    <w:rsid w:val="00061B01"/>
    <w:rPr>
      <w:sz w:val="20"/>
      <w:szCs w:val="20"/>
    </w:rPr>
  </w:style>
  <w:style w:type="character" w:customStyle="1" w:styleId="TestocommentoCarattere">
    <w:name w:val="Testo commento Carattere"/>
    <w:basedOn w:val="Carpredefinitoparagrafo"/>
    <w:link w:val="Testocommento"/>
    <w:uiPriority w:val="99"/>
    <w:rsid w:val="00061B01"/>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61B01"/>
    <w:rPr>
      <w:b/>
      <w:bCs/>
    </w:rPr>
  </w:style>
  <w:style w:type="character" w:customStyle="1" w:styleId="SoggettocommentoCarattere">
    <w:name w:val="Soggetto commento Carattere"/>
    <w:basedOn w:val="TestocommentoCarattere"/>
    <w:link w:val="Soggettocommento"/>
    <w:uiPriority w:val="99"/>
    <w:semiHidden/>
    <w:rsid w:val="00061B01"/>
    <w:rPr>
      <w:rFonts w:ascii="Times New Roman" w:eastAsia="Times New Roman" w:hAnsi="Times New Roman" w:cs="Times New Roman"/>
      <w:b/>
      <w:bCs/>
      <w:sz w:val="20"/>
      <w:szCs w:val="20"/>
      <w:lang w:eastAsia="it-IT"/>
    </w:rPr>
  </w:style>
  <w:style w:type="character" w:customStyle="1" w:styleId="Menzionenonrisolta2">
    <w:name w:val="Menzione non risolta2"/>
    <w:basedOn w:val="Carpredefinitoparagrafo"/>
    <w:uiPriority w:val="99"/>
    <w:semiHidden/>
    <w:unhideWhenUsed/>
    <w:rsid w:val="00900204"/>
    <w:rPr>
      <w:color w:val="605E5C"/>
      <w:shd w:val="clear" w:color="auto" w:fill="E1DFDD"/>
    </w:rPr>
  </w:style>
  <w:style w:type="character" w:customStyle="1" w:styleId="Nessuno">
    <w:name w:val="Nessuno"/>
    <w:rsid w:val="00C80AC2"/>
  </w:style>
  <w:style w:type="character" w:customStyle="1" w:styleId="Hyperlink1">
    <w:name w:val="Hyperlink.1"/>
    <w:basedOn w:val="Nessuno"/>
    <w:rsid w:val="00C80AC2"/>
    <w:rPr>
      <w:rFonts w:ascii="Verdana" w:eastAsia="Verdana" w:hAnsi="Verdana" w:cs="Verdana"/>
      <w:outline w:val="0"/>
      <w:color w:val="0070C0"/>
      <w:sz w:val="16"/>
      <w:szCs w:val="16"/>
      <w:u w:val="single" w:color="0070C0"/>
      <w:lang w:val="en-US"/>
    </w:rPr>
  </w:style>
  <w:style w:type="character" w:customStyle="1" w:styleId="Menzionenonrisolta3">
    <w:name w:val="Menzione non risolta3"/>
    <w:basedOn w:val="Carpredefinitoparagrafo"/>
    <w:uiPriority w:val="99"/>
    <w:semiHidden/>
    <w:unhideWhenUsed/>
    <w:rsid w:val="00F55F8E"/>
    <w:rPr>
      <w:color w:val="605E5C"/>
      <w:shd w:val="clear" w:color="auto" w:fill="E1DFDD"/>
    </w:rPr>
  </w:style>
  <w:style w:type="paragraph" w:styleId="Paragrafoelenco">
    <w:name w:val="List Paragraph"/>
    <w:basedOn w:val="Normale"/>
    <w:uiPriority w:val="34"/>
    <w:qFormat/>
    <w:rsid w:val="00C404EB"/>
    <w:pPr>
      <w:ind w:left="720"/>
      <w:contextualSpacing/>
    </w:pPr>
  </w:style>
  <w:style w:type="character" w:customStyle="1" w:styleId="Menzionenonrisolta4">
    <w:name w:val="Menzione non risolta4"/>
    <w:basedOn w:val="Carpredefinitoparagrafo"/>
    <w:uiPriority w:val="99"/>
    <w:semiHidden/>
    <w:unhideWhenUsed/>
    <w:rsid w:val="000934E7"/>
    <w:rPr>
      <w:color w:val="605E5C"/>
      <w:shd w:val="clear" w:color="auto" w:fill="E1DFDD"/>
    </w:rPr>
  </w:style>
  <w:style w:type="character" w:customStyle="1" w:styleId="Titolo1Carattere">
    <w:name w:val="Titolo 1 Carattere"/>
    <w:basedOn w:val="Carpredefinitoparagrafo"/>
    <w:link w:val="Titolo1"/>
    <w:uiPriority w:val="9"/>
    <w:rsid w:val="00753B32"/>
    <w:rPr>
      <w:rFonts w:asciiTheme="majorHAnsi" w:eastAsiaTheme="majorEastAsia" w:hAnsiTheme="majorHAnsi" w:cstheme="majorBidi"/>
      <w:color w:val="365F91" w:themeColor="accent1" w:themeShade="BF"/>
      <w:sz w:val="32"/>
      <w:szCs w:val="32"/>
      <w:lang w:eastAsia="it-IT"/>
    </w:rPr>
  </w:style>
  <w:style w:type="character" w:customStyle="1" w:styleId="Titolo3Carattere">
    <w:name w:val="Titolo 3 Carattere"/>
    <w:basedOn w:val="Carpredefinitoparagrafo"/>
    <w:link w:val="Titolo3"/>
    <w:uiPriority w:val="9"/>
    <w:semiHidden/>
    <w:rsid w:val="00721897"/>
    <w:rPr>
      <w:rFonts w:asciiTheme="majorHAnsi" w:eastAsiaTheme="majorEastAsia" w:hAnsiTheme="majorHAnsi" w:cstheme="majorBidi"/>
      <w:color w:val="243F60" w:themeColor="accent1" w:themeShade="7F"/>
      <w:sz w:val="24"/>
      <w:szCs w:val="24"/>
      <w:lang w:eastAsia="it-IT"/>
    </w:rPr>
  </w:style>
  <w:style w:type="character" w:styleId="Menzionenonrisolta">
    <w:name w:val="Unresolved Mention"/>
    <w:basedOn w:val="Carpredefinitoparagrafo"/>
    <w:uiPriority w:val="99"/>
    <w:semiHidden/>
    <w:unhideWhenUsed/>
    <w:rsid w:val="00F140AD"/>
    <w:rPr>
      <w:color w:val="605E5C"/>
      <w:shd w:val="clear" w:color="auto" w:fill="E1DFDD"/>
    </w:rPr>
  </w:style>
  <w:style w:type="paragraph" w:styleId="Revisione">
    <w:name w:val="Revision"/>
    <w:hidden/>
    <w:uiPriority w:val="99"/>
    <w:semiHidden/>
    <w:rsid w:val="007C6D35"/>
    <w:pPr>
      <w:spacing w:after="0" w:line="240" w:lineRule="auto"/>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semiHidden/>
    <w:rsid w:val="002F295C"/>
    <w:rPr>
      <w:rFonts w:asciiTheme="majorHAnsi" w:eastAsiaTheme="majorEastAsia" w:hAnsiTheme="majorHAnsi" w:cstheme="majorBidi"/>
      <w:i/>
      <w:iCs/>
      <w:color w:val="365F91" w:themeColor="accent1" w:themeShade="B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9644">
      <w:bodyDiv w:val="1"/>
      <w:marLeft w:val="0"/>
      <w:marRight w:val="0"/>
      <w:marTop w:val="0"/>
      <w:marBottom w:val="0"/>
      <w:divBdr>
        <w:top w:val="none" w:sz="0" w:space="0" w:color="auto"/>
        <w:left w:val="none" w:sz="0" w:space="0" w:color="auto"/>
        <w:bottom w:val="none" w:sz="0" w:space="0" w:color="auto"/>
        <w:right w:val="none" w:sz="0" w:space="0" w:color="auto"/>
      </w:divBdr>
    </w:div>
    <w:div w:id="57482904">
      <w:bodyDiv w:val="1"/>
      <w:marLeft w:val="0"/>
      <w:marRight w:val="0"/>
      <w:marTop w:val="0"/>
      <w:marBottom w:val="0"/>
      <w:divBdr>
        <w:top w:val="none" w:sz="0" w:space="0" w:color="auto"/>
        <w:left w:val="none" w:sz="0" w:space="0" w:color="auto"/>
        <w:bottom w:val="none" w:sz="0" w:space="0" w:color="auto"/>
        <w:right w:val="none" w:sz="0" w:space="0" w:color="auto"/>
      </w:divBdr>
    </w:div>
    <w:div w:id="59059197">
      <w:bodyDiv w:val="1"/>
      <w:marLeft w:val="0"/>
      <w:marRight w:val="0"/>
      <w:marTop w:val="0"/>
      <w:marBottom w:val="0"/>
      <w:divBdr>
        <w:top w:val="none" w:sz="0" w:space="0" w:color="auto"/>
        <w:left w:val="none" w:sz="0" w:space="0" w:color="auto"/>
        <w:bottom w:val="none" w:sz="0" w:space="0" w:color="auto"/>
        <w:right w:val="none" w:sz="0" w:space="0" w:color="auto"/>
      </w:divBdr>
    </w:div>
    <w:div w:id="61024878">
      <w:bodyDiv w:val="1"/>
      <w:marLeft w:val="0"/>
      <w:marRight w:val="0"/>
      <w:marTop w:val="0"/>
      <w:marBottom w:val="0"/>
      <w:divBdr>
        <w:top w:val="none" w:sz="0" w:space="0" w:color="auto"/>
        <w:left w:val="none" w:sz="0" w:space="0" w:color="auto"/>
        <w:bottom w:val="none" w:sz="0" w:space="0" w:color="auto"/>
        <w:right w:val="none" w:sz="0" w:space="0" w:color="auto"/>
      </w:divBdr>
    </w:div>
    <w:div w:id="65419322">
      <w:bodyDiv w:val="1"/>
      <w:marLeft w:val="0"/>
      <w:marRight w:val="0"/>
      <w:marTop w:val="0"/>
      <w:marBottom w:val="0"/>
      <w:divBdr>
        <w:top w:val="none" w:sz="0" w:space="0" w:color="auto"/>
        <w:left w:val="none" w:sz="0" w:space="0" w:color="auto"/>
        <w:bottom w:val="none" w:sz="0" w:space="0" w:color="auto"/>
        <w:right w:val="none" w:sz="0" w:space="0" w:color="auto"/>
      </w:divBdr>
      <w:divsChild>
        <w:div w:id="642127440">
          <w:marLeft w:val="0"/>
          <w:marRight w:val="0"/>
          <w:marTop w:val="0"/>
          <w:marBottom w:val="0"/>
          <w:divBdr>
            <w:top w:val="none" w:sz="0" w:space="0" w:color="auto"/>
            <w:left w:val="none" w:sz="0" w:space="0" w:color="auto"/>
            <w:bottom w:val="none" w:sz="0" w:space="0" w:color="auto"/>
            <w:right w:val="none" w:sz="0" w:space="0" w:color="auto"/>
          </w:divBdr>
        </w:div>
        <w:div w:id="885292544">
          <w:marLeft w:val="0"/>
          <w:marRight w:val="0"/>
          <w:marTop w:val="0"/>
          <w:marBottom w:val="0"/>
          <w:divBdr>
            <w:top w:val="none" w:sz="0" w:space="0" w:color="auto"/>
            <w:left w:val="none" w:sz="0" w:space="0" w:color="auto"/>
            <w:bottom w:val="none" w:sz="0" w:space="0" w:color="auto"/>
            <w:right w:val="none" w:sz="0" w:space="0" w:color="auto"/>
          </w:divBdr>
          <w:divsChild>
            <w:div w:id="843935813">
              <w:marLeft w:val="0"/>
              <w:marRight w:val="0"/>
              <w:marTop w:val="0"/>
              <w:marBottom w:val="0"/>
              <w:divBdr>
                <w:top w:val="none" w:sz="0" w:space="0" w:color="auto"/>
                <w:left w:val="none" w:sz="0" w:space="0" w:color="auto"/>
                <w:bottom w:val="none" w:sz="0" w:space="0" w:color="auto"/>
                <w:right w:val="none" w:sz="0" w:space="0" w:color="auto"/>
              </w:divBdr>
              <w:divsChild>
                <w:div w:id="68721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8630">
          <w:marLeft w:val="0"/>
          <w:marRight w:val="0"/>
          <w:marTop w:val="0"/>
          <w:marBottom w:val="1125"/>
          <w:divBdr>
            <w:top w:val="none" w:sz="0" w:space="0" w:color="auto"/>
            <w:left w:val="none" w:sz="0" w:space="0" w:color="auto"/>
            <w:bottom w:val="none" w:sz="0" w:space="0" w:color="auto"/>
            <w:right w:val="none" w:sz="0" w:space="0" w:color="auto"/>
          </w:divBdr>
          <w:divsChild>
            <w:div w:id="1094739497">
              <w:marLeft w:val="0"/>
              <w:marRight w:val="0"/>
              <w:marTop w:val="0"/>
              <w:marBottom w:val="0"/>
              <w:divBdr>
                <w:top w:val="none" w:sz="0" w:space="0" w:color="auto"/>
                <w:left w:val="none" w:sz="0" w:space="0" w:color="auto"/>
                <w:bottom w:val="none" w:sz="0" w:space="0" w:color="auto"/>
                <w:right w:val="none" w:sz="0" w:space="0" w:color="auto"/>
              </w:divBdr>
              <w:divsChild>
                <w:div w:id="716007713">
                  <w:marLeft w:val="0"/>
                  <w:marRight w:val="0"/>
                  <w:marTop w:val="0"/>
                  <w:marBottom w:val="0"/>
                  <w:divBdr>
                    <w:top w:val="none" w:sz="0" w:space="0" w:color="auto"/>
                    <w:left w:val="none" w:sz="0" w:space="0" w:color="auto"/>
                    <w:bottom w:val="none" w:sz="0" w:space="0" w:color="auto"/>
                    <w:right w:val="none" w:sz="0" w:space="0" w:color="auto"/>
                  </w:divBdr>
                  <w:divsChild>
                    <w:div w:id="1307011587">
                      <w:marLeft w:val="0"/>
                      <w:marRight w:val="0"/>
                      <w:marTop w:val="0"/>
                      <w:marBottom w:val="0"/>
                      <w:divBdr>
                        <w:top w:val="none" w:sz="0" w:space="0" w:color="auto"/>
                        <w:left w:val="none" w:sz="0" w:space="0" w:color="auto"/>
                        <w:bottom w:val="none" w:sz="0" w:space="0" w:color="auto"/>
                        <w:right w:val="none" w:sz="0" w:space="0" w:color="auto"/>
                      </w:divBdr>
                      <w:divsChild>
                        <w:div w:id="1524132129">
                          <w:marLeft w:val="0"/>
                          <w:marRight w:val="0"/>
                          <w:marTop w:val="0"/>
                          <w:marBottom w:val="0"/>
                          <w:divBdr>
                            <w:top w:val="none" w:sz="0" w:space="0" w:color="auto"/>
                            <w:left w:val="none" w:sz="0" w:space="0" w:color="auto"/>
                            <w:bottom w:val="none" w:sz="0" w:space="0" w:color="auto"/>
                            <w:right w:val="none" w:sz="0" w:space="0" w:color="auto"/>
                          </w:divBdr>
                          <w:divsChild>
                            <w:div w:id="1089235634">
                              <w:marLeft w:val="0"/>
                              <w:marRight w:val="0"/>
                              <w:marTop w:val="0"/>
                              <w:marBottom w:val="0"/>
                              <w:divBdr>
                                <w:top w:val="none" w:sz="0" w:space="0" w:color="auto"/>
                                <w:left w:val="none" w:sz="0" w:space="0" w:color="auto"/>
                                <w:bottom w:val="none" w:sz="0" w:space="0" w:color="auto"/>
                                <w:right w:val="none" w:sz="0" w:space="0" w:color="auto"/>
                              </w:divBdr>
                              <w:divsChild>
                                <w:div w:id="1685323874">
                                  <w:marLeft w:val="0"/>
                                  <w:marRight w:val="0"/>
                                  <w:marTop w:val="0"/>
                                  <w:marBottom w:val="0"/>
                                  <w:divBdr>
                                    <w:top w:val="none" w:sz="0" w:space="0" w:color="auto"/>
                                    <w:left w:val="none" w:sz="0" w:space="0" w:color="auto"/>
                                    <w:bottom w:val="none" w:sz="0" w:space="0" w:color="auto"/>
                                    <w:right w:val="none" w:sz="0" w:space="0" w:color="auto"/>
                                  </w:divBdr>
                                  <w:divsChild>
                                    <w:div w:id="31225333">
                                      <w:marLeft w:val="0"/>
                                      <w:marRight w:val="0"/>
                                      <w:marTop w:val="0"/>
                                      <w:marBottom w:val="0"/>
                                      <w:divBdr>
                                        <w:top w:val="none" w:sz="0" w:space="0" w:color="auto"/>
                                        <w:left w:val="none" w:sz="0" w:space="0" w:color="auto"/>
                                        <w:bottom w:val="none" w:sz="0" w:space="0" w:color="auto"/>
                                        <w:right w:val="none" w:sz="0" w:space="0" w:color="auto"/>
                                      </w:divBdr>
                                      <w:divsChild>
                                        <w:div w:id="2110734918">
                                          <w:marLeft w:val="0"/>
                                          <w:marRight w:val="0"/>
                                          <w:marTop w:val="0"/>
                                          <w:marBottom w:val="0"/>
                                          <w:divBdr>
                                            <w:top w:val="none" w:sz="0" w:space="0" w:color="auto"/>
                                            <w:left w:val="none" w:sz="0" w:space="0" w:color="auto"/>
                                            <w:bottom w:val="none" w:sz="0" w:space="0" w:color="auto"/>
                                            <w:right w:val="none" w:sz="0" w:space="0" w:color="auto"/>
                                          </w:divBdr>
                                          <w:divsChild>
                                            <w:div w:id="1090279123">
                                              <w:marLeft w:val="0"/>
                                              <w:marRight w:val="0"/>
                                              <w:marTop w:val="0"/>
                                              <w:marBottom w:val="0"/>
                                              <w:divBdr>
                                                <w:top w:val="none" w:sz="0" w:space="0" w:color="auto"/>
                                                <w:left w:val="none" w:sz="0" w:space="0" w:color="auto"/>
                                                <w:bottom w:val="none" w:sz="0" w:space="0" w:color="auto"/>
                                                <w:right w:val="none" w:sz="0" w:space="0" w:color="auto"/>
                                              </w:divBdr>
                                              <w:divsChild>
                                                <w:div w:id="20661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2750695">
          <w:marLeft w:val="0"/>
          <w:marRight w:val="0"/>
          <w:marTop w:val="0"/>
          <w:marBottom w:val="1125"/>
          <w:divBdr>
            <w:top w:val="none" w:sz="0" w:space="0" w:color="auto"/>
            <w:left w:val="none" w:sz="0" w:space="0" w:color="auto"/>
            <w:bottom w:val="none" w:sz="0" w:space="0" w:color="auto"/>
            <w:right w:val="none" w:sz="0" w:space="0" w:color="auto"/>
          </w:divBdr>
          <w:divsChild>
            <w:div w:id="2016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62842">
      <w:bodyDiv w:val="1"/>
      <w:marLeft w:val="0"/>
      <w:marRight w:val="0"/>
      <w:marTop w:val="0"/>
      <w:marBottom w:val="0"/>
      <w:divBdr>
        <w:top w:val="none" w:sz="0" w:space="0" w:color="auto"/>
        <w:left w:val="none" w:sz="0" w:space="0" w:color="auto"/>
        <w:bottom w:val="none" w:sz="0" w:space="0" w:color="auto"/>
        <w:right w:val="none" w:sz="0" w:space="0" w:color="auto"/>
      </w:divBdr>
    </w:div>
    <w:div w:id="359206028">
      <w:bodyDiv w:val="1"/>
      <w:marLeft w:val="0"/>
      <w:marRight w:val="0"/>
      <w:marTop w:val="0"/>
      <w:marBottom w:val="0"/>
      <w:divBdr>
        <w:top w:val="none" w:sz="0" w:space="0" w:color="auto"/>
        <w:left w:val="none" w:sz="0" w:space="0" w:color="auto"/>
        <w:bottom w:val="none" w:sz="0" w:space="0" w:color="auto"/>
        <w:right w:val="none" w:sz="0" w:space="0" w:color="auto"/>
      </w:divBdr>
    </w:div>
    <w:div w:id="374039027">
      <w:bodyDiv w:val="1"/>
      <w:marLeft w:val="0"/>
      <w:marRight w:val="0"/>
      <w:marTop w:val="0"/>
      <w:marBottom w:val="0"/>
      <w:divBdr>
        <w:top w:val="none" w:sz="0" w:space="0" w:color="auto"/>
        <w:left w:val="none" w:sz="0" w:space="0" w:color="auto"/>
        <w:bottom w:val="none" w:sz="0" w:space="0" w:color="auto"/>
        <w:right w:val="none" w:sz="0" w:space="0" w:color="auto"/>
      </w:divBdr>
    </w:div>
    <w:div w:id="374697509">
      <w:bodyDiv w:val="1"/>
      <w:marLeft w:val="0"/>
      <w:marRight w:val="0"/>
      <w:marTop w:val="0"/>
      <w:marBottom w:val="0"/>
      <w:divBdr>
        <w:top w:val="none" w:sz="0" w:space="0" w:color="auto"/>
        <w:left w:val="none" w:sz="0" w:space="0" w:color="auto"/>
        <w:bottom w:val="none" w:sz="0" w:space="0" w:color="auto"/>
        <w:right w:val="none" w:sz="0" w:space="0" w:color="auto"/>
      </w:divBdr>
    </w:div>
    <w:div w:id="407195338">
      <w:bodyDiv w:val="1"/>
      <w:marLeft w:val="0"/>
      <w:marRight w:val="0"/>
      <w:marTop w:val="0"/>
      <w:marBottom w:val="0"/>
      <w:divBdr>
        <w:top w:val="none" w:sz="0" w:space="0" w:color="auto"/>
        <w:left w:val="none" w:sz="0" w:space="0" w:color="auto"/>
        <w:bottom w:val="none" w:sz="0" w:space="0" w:color="auto"/>
        <w:right w:val="none" w:sz="0" w:space="0" w:color="auto"/>
      </w:divBdr>
    </w:div>
    <w:div w:id="416025706">
      <w:bodyDiv w:val="1"/>
      <w:marLeft w:val="0"/>
      <w:marRight w:val="0"/>
      <w:marTop w:val="0"/>
      <w:marBottom w:val="0"/>
      <w:divBdr>
        <w:top w:val="none" w:sz="0" w:space="0" w:color="auto"/>
        <w:left w:val="none" w:sz="0" w:space="0" w:color="auto"/>
        <w:bottom w:val="none" w:sz="0" w:space="0" w:color="auto"/>
        <w:right w:val="none" w:sz="0" w:space="0" w:color="auto"/>
      </w:divBdr>
    </w:div>
    <w:div w:id="422723578">
      <w:bodyDiv w:val="1"/>
      <w:marLeft w:val="0"/>
      <w:marRight w:val="0"/>
      <w:marTop w:val="0"/>
      <w:marBottom w:val="0"/>
      <w:divBdr>
        <w:top w:val="none" w:sz="0" w:space="0" w:color="auto"/>
        <w:left w:val="none" w:sz="0" w:space="0" w:color="auto"/>
        <w:bottom w:val="none" w:sz="0" w:space="0" w:color="auto"/>
        <w:right w:val="none" w:sz="0" w:space="0" w:color="auto"/>
      </w:divBdr>
    </w:div>
    <w:div w:id="443115372">
      <w:bodyDiv w:val="1"/>
      <w:marLeft w:val="0"/>
      <w:marRight w:val="0"/>
      <w:marTop w:val="0"/>
      <w:marBottom w:val="0"/>
      <w:divBdr>
        <w:top w:val="none" w:sz="0" w:space="0" w:color="auto"/>
        <w:left w:val="none" w:sz="0" w:space="0" w:color="auto"/>
        <w:bottom w:val="none" w:sz="0" w:space="0" w:color="auto"/>
        <w:right w:val="none" w:sz="0" w:space="0" w:color="auto"/>
      </w:divBdr>
      <w:divsChild>
        <w:div w:id="1757628456">
          <w:marLeft w:val="0"/>
          <w:marRight w:val="0"/>
          <w:marTop w:val="0"/>
          <w:marBottom w:val="0"/>
          <w:divBdr>
            <w:top w:val="none" w:sz="0" w:space="0" w:color="auto"/>
            <w:left w:val="none" w:sz="0" w:space="0" w:color="auto"/>
            <w:bottom w:val="none" w:sz="0" w:space="0" w:color="auto"/>
            <w:right w:val="none" w:sz="0" w:space="0" w:color="auto"/>
          </w:divBdr>
          <w:divsChild>
            <w:div w:id="923295700">
              <w:marLeft w:val="0"/>
              <w:marRight w:val="0"/>
              <w:marTop w:val="100"/>
              <w:marBottom w:val="100"/>
              <w:divBdr>
                <w:top w:val="none" w:sz="0" w:space="0" w:color="auto"/>
                <w:left w:val="none" w:sz="0" w:space="0" w:color="auto"/>
                <w:bottom w:val="none" w:sz="0" w:space="0" w:color="auto"/>
                <w:right w:val="none" w:sz="0" w:space="0" w:color="auto"/>
              </w:divBdr>
              <w:divsChild>
                <w:div w:id="415397077">
                  <w:marLeft w:val="0"/>
                  <w:marRight w:val="0"/>
                  <w:marTop w:val="0"/>
                  <w:marBottom w:val="0"/>
                  <w:divBdr>
                    <w:top w:val="none" w:sz="0" w:space="0" w:color="auto"/>
                    <w:left w:val="none" w:sz="0" w:space="0" w:color="auto"/>
                    <w:bottom w:val="none" w:sz="0" w:space="0" w:color="auto"/>
                    <w:right w:val="none" w:sz="0" w:space="0" w:color="auto"/>
                  </w:divBdr>
                  <w:divsChild>
                    <w:div w:id="10271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690372">
      <w:bodyDiv w:val="1"/>
      <w:marLeft w:val="0"/>
      <w:marRight w:val="0"/>
      <w:marTop w:val="0"/>
      <w:marBottom w:val="0"/>
      <w:divBdr>
        <w:top w:val="none" w:sz="0" w:space="0" w:color="auto"/>
        <w:left w:val="none" w:sz="0" w:space="0" w:color="auto"/>
        <w:bottom w:val="none" w:sz="0" w:space="0" w:color="auto"/>
        <w:right w:val="none" w:sz="0" w:space="0" w:color="auto"/>
      </w:divBdr>
    </w:div>
    <w:div w:id="452332693">
      <w:bodyDiv w:val="1"/>
      <w:marLeft w:val="0"/>
      <w:marRight w:val="0"/>
      <w:marTop w:val="0"/>
      <w:marBottom w:val="0"/>
      <w:divBdr>
        <w:top w:val="none" w:sz="0" w:space="0" w:color="auto"/>
        <w:left w:val="none" w:sz="0" w:space="0" w:color="auto"/>
        <w:bottom w:val="none" w:sz="0" w:space="0" w:color="auto"/>
        <w:right w:val="none" w:sz="0" w:space="0" w:color="auto"/>
      </w:divBdr>
    </w:div>
    <w:div w:id="468741554">
      <w:bodyDiv w:val="1"/>
      <w:marLeft w:val="0"/>
      <w:marRight w:val="0"/>
      <w:marTop w:val="0"/>
      <w:marBottom w:val="0"/>
      <w:divBdr>
        <w:top w:val="none" w:sz="0" w:space="0" w:color="auto"/>
        <w:left w:val="none" w:sz="0" w:space="0" w:color="auto"/>
        <w:bottom w:val="none" w:sz="0" w:space="0" w:color="auto"/>
        <w:right w:val="none" w:sz="0" w:space="0" w:color="auto"/>
      </w:divBdr>
    </w:div>
    <w:div w:id="491412785">
      <w:bodyDiv w:val="1"/>
      <w:marLeft w:val="0"/>
      <w:marRight w:val="0"/>
      <w:marTop w:val="0"/>
      <w:marBottom w:val="0"/>
      <w:divBdr>
        <w:top w:val="none" w:sz="0" w:space="0" w:color="auto"/>
        <w:left w:val="none" w:sz="0" w:space="0" w:color="auto"/>
        <w:bottom w:val="none" w:sz="0" w:space="0" w:color="auto"/>
        <w:right w:val="none" w:sz="0" w:space="0" w:color="auto"/>
      </w:divBdr>
    </w:div>
    <w:div w:id="557515832">
      <w:bodyDiv w:val="1"/>
      <w:marLeft w:val="0"/>
      <w:marRight w:val="0"/>
      <w:marTop w:val="0"/>
      <w:marBottom w:val="0"/>
      <w:divBdr>
        <w:top w:val="none" w:sz="0" w:space="0" w:color="auto"/>
        <w:left w:val="none" w:sz="0" w:space="0" w:color="auto"/>
        <w:bottom w:val="none" w:sz="0" w:space="0" w:color="auto"/>
        <w:right w:val="none" w:sz="0" w:space="0" w:color="auto"/>
      </w:divBdr>
    </w:div>
    <w:div w:id="585967260">
      <w:bodyDiv w:val="1"/>
      <w:marLeft w:val="0"/>
      <w:marRight w:val="0"/>
      <w:marTop w:val="0"/>
      <w:marBottom w:val="0"/>
      <w:divBdr>
        <w:top w:val="none" w:sz="0" w:space="0" w:color="auto"/>
        <w:left w:val="none" w:sz="0" w:space="0" w:color="auto"/>
        <w:bottom w:val="none" w:sz="0" w:space="0" w:color="auto"/>
        <w:right w:val="none" w:sz="0" w:space="0" w:color="auto"/>
      </w:divBdr>
      <w:divsChild>
        <w:div w:id="1957441370">
          <w:marLeft w:val="0"/>
          <w:marRight w:val="0"/>
          <w:marTop w:val="150"/>
          <w:marBottom w:val="0"/>
          <w:divBdr>
            <w:top w:val="none" w:sz="0" w:space="0" w:color="auto"/>
            <w:left w:val="none" w:sz="0" w:space="0" w:color="auto"/>
            <w:bottom w:val="none" w:sz="0" w:space="0" w:color="auto"/>
            <w:right w:val="none" w:sz="0" w:space="0" w:color="auto"/>
          </w:divBdr>
          <w:divsChild>
            <w:div w:id="785349543">
              <w:marLeft w:val="0"/>
              <w:marRight w:val="0"/>
              <w:marTop w:val="0"/>
              <w:marBottom w:val="75"/>
              <w:divBdr>
                <w:top w:val="none" w:sz="0" w:space="0" w:color="auto"/>
                <w:left w:val="none" w:sz="0" w:space="0" w:color="auto"/>
                <w:bottom w:val="none" w:sz="0" w:space="0" w:color="auto"/>
                <w:right w:val="none" w:sz="0" w:space="0" w:color="auto"/>
              </w:divBdr>
              <w:divsChild>
                <w:div w:id="9542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2154">
          <w:marLeft w:val="0"/>
          <w:marRight w:val="0"/>
          <w:marTop w:val="150"/>
          <w:marBottom w:val="0"/>
          <w:divBdr>
            <w:top w:val="none" w:sz="0" w:space="0" w:color="auto"/>
            <w:left w:val="none" w:sz="0" w:space="0" w:color="auto"/>
            <w:bottom w:val="none" w:sz="0" w:space="0" w:color="auto"/>
            <w:right w:val="none" w:sz="0" w:space="0" w:color="auto"/>
          </w:divBdr>
        </w:div>
      </w:divsChild>
    </w:div>
    <w:div w:id="618924120">
      <w:bodyDiv w:val="1"/>
      <w:marLeft w:val="0"/>
      <w:marRight w:val="0"/>
      <w:marTop w:val="0"/>
      <w:marBottom w:val="0"/>
      <w:divBdr>
        <w:top w:val="none" w:sz="0" w:space="0" w:color="auto"/>
        <w:left w:val="none" w:sz="0" w:space="0" w:color="auto"/>
        <w:bottom w:val="none" w:sz="0" w:space="0" w:color="auto"/>
        <w:right w:val="none" w:sz="0" w:space="0" w:color="auto"/>
      </w:divBdr>
    </w:div>
    <w:div w:id="661549510">
      <w:bodyDiv w:val="1"/>
      <w:marLeft w:val="0"/>
      <w:marRight w:val="0"/>
      <w:marTop w:val="0"/>
      <w:marBottom w:val="0"/>
      <w:divBdr>
        <w:top w:val="none" w:sz="0" w:space="0" w:color="auto"/>
        <w:left w:val="none" w:sz="0" w:space="0" w:color="auto"/>
        <w:bottom w:val="none" w:sz="0" w:space="0" w:color="auto"/>
        <w:right w:val="none" w:sz="0" w:space="0" w:color="auto"/>
      </w:divBdr>
    </w:div>
    <w:div w:id="675810940">
      <w:bodyDiv w:val="1"/>
      <w:marLeft w:val="0"/>
      <w:marRight w:val="0"/>
      <w:marTop w:val="0"/>
      <w:marBottom w:val="0"/>
      <w:divBdr>
        <w:top w:val="none" w:sz="0" w:space="0" w:color="auto"/>
        <w:left w:val="none" w:sz="0" w:space="0" w:color="auto"/>
        <w:bottom w:val="none" w:sz="0" w:space="0" w:color="auto"/>
        <w:right w:val="none" w:sz="0" w:space="0" w:color="auto"/>
      </w:divBdr>
    </w:div>
    <w:div w:id="686755610">
      <w:bodyDiv w:val="1"/>
      <w:marLeft w:val="0"/>
      <w:marRight w:val="0"/>
      <w:marTop w:val="0"/>
      <w:marBottom w:val="0"/>
      <w:divBdr>
        <w:top w:val="none" w:sz="0" w:space="0" w:color="auto"/>
        <w:left w:val="none" w:sz="0" w:space="0" w:color="auto"/>
        <w:bottom w:val="none" w:sz="0" w:space="0" w:color="auto"/>
        <w:right w:val="none" w:sz="0" w:space="0" w:color="auto"/>
      </w:divBdr>
      <w:divsChild>
        <w:div w:id="255139283">
          <w:marLeft w:val="0"/>
          <w:marRight w:val="0"/>
          <w:marTop w:val="0"/>
          <w:marBottom w:val="0"/>
          <w:divBdr>
            <w:top w:val="none" w:sz="0" w:space="0" w:color="auto"/>
            <w:left w:val="none" w:sz="0" w:space="0" w:color="auto"/>
            <w:bottom w:val="none" w:sz="0" w:space="0" w:color="auto"/>
            <w:right w:val="none" w:sz="0" w:space="0" w:color="auto"/>
          </w:divBdr>
        </w:div>
        <w:div w:id="393696843">
          <w:marLeft w:val="0"/>
          <w:marRight w:val="0"/>
          <w:marTop w:val="0"/>
          <w:marBottom w:val="0"/>
          <w:divBdr>
            <w:top w:val="none" w:sz="0" w:space="0" w:color="auto"/>
            <w:left w:val="none" w:sz="0" w:space="0" w:color="auto"/>
            <w:bottom w:val="none" w:sz="0" w:space="0" w:color="auto"/>
            <w:right w:val="none" w:sz="0" w:space="0" w:color="auto"/>
          </w:divBdr>
        </w:div>
        <w:div w:id="598291961">
          <w:marLeft w:val="0"/>
          <w:marRight w:val="0"/>
          <w:marTop w:val="0"/>
          <w:marBottom w:val="0"/>
          <w:divBdr>
            <w:top w:val="none" w:sz="0" w:space="0" w:color="auto"/>
            <w:left w:val="none" w:sz="0" w:space="0" w:color="auto"/>
            <w:bottom w:val="none" w:sz="0" w:space="0" w:color="auto"/>
            <w:right w:val="none" w:sz="0" w:space="0" w:color="auto"/>
          </w:divBdr>
        </w:div>
        <w:div w:id="659387127">
          <w:marLeft w:val="0"/>
          <w:marRight w:val="0"/>
          <w:marTop w:val="0"/>
          <w:marBottom w:val="0"/>
          <w:divBdr>
            <w:top w:val="none" w:sz="0" w:space="0" w:color="auto"/>
            <w:left w:val="none" w:sz="0" w:space="0" w:color="auto"/>
            <w:bottom w:val="none" w:sz="0" w:space="0" w:color="auto"/>
            <w:right w:val="none" w:sz="0" w:space="0" w:color="auto"/>
          </w:divBdr>
        </w:div>
        <w:div w:id="1185365771">
          <w:marLeft w:val="0"/>
          <w:marRight w:val="0"/>
          <w:marTop w:val="0"/>
          <w:marBottom w:val="0"/>
          <w:divBdr>
            <w:top w:val="none" w:sz="0" w:space="0" w:color="auto"/>
            <w:left w:val="none" w:sz="0" w:space="0" w:color="auto"/>
            <w:bottom w:val="none" w:sz="0" w:space="0" w:color="auto"/>
            <w:right w:val="none" w:sz="0" w:space="0" w:color="auto"/>
          </w:divBdr>
        </w:div>
      </w:divsChild>
    </w:div>
    <w:div w:id="688338599">
      <w:bodyDiv w:val="1"/>
      <w:marLeft w:val="0"/>
      <w:marRight w:val="0"/>
      <w:marTop w:val="0"/>
      <w:marBottom w:val="0"/>
      <w:divBdr>
        <w:top w:val="none" w:sz="0" w:space="0" w:color="auto"/>
        <w:left w:val="none" w:sz="0" w:space="0" w:color="auto"/>
        <w:bottom w:val="none" w:sz="0" w:space="0" w:color="auto"/>
        <w:right w:val="none" w:sz="0" w:space="0" w:color="auto"/>
      </w:divBdr>
    </w:div>
    <w:div w:id="755201355">
      <w:bodyDiv w:val="1"/>
      <w:marLeft w:val="0"/>
      <w:marRight w:val="0"/>
      <w:marTop w:val="0"/>
      <w:marBottom w:val="0"/>
      <w:divBdr>
        <w:top w:val="none" w:sz="0" w:space="0" w:color="auto"/>
        <w:left w:val="none" w:sz="0" w:space="0" w:color="auto"/>
        <w:bottom w:val="none" w:sz="0" w:space="0" w:color="auto"/>
        <w:right w:val="none" w:sz="0" w:space="0" w:color="auto"/>
      </w:divBdr>
    </w:div>
    <w:div w:id="758529888">
      <w:bodyDiv w:val="1"/>
      <w:marLeft w:val="0"/>
      <w:marRight w:val="0"/>
      <w:marTop w:val="0"/>
      <w:marBottom w:val="0"/>
      <w:divBdr>
        <w:top w:val="none" w:sz="0" w:space="0" w:color="auto"/>
        <w:left w:val="none" w:sz="0" w:space="0" w:color="auto"/>
        <w:bottom w:val="none" w:sz="0" w:space="0" w:color="auto"/>
        <w:right w:val="none" w:sz="0" w:space="0" w:color="auto"/>
      </w:divBdr>
    </w:div>
    <w:div w:id="769005782">
      <w:bodyDiv w:val="1"/>
      <w:marLeft w:val="0"/>
      <w:marRight w:val="0"/>
      <w:marTop w:val="0"/>
      <w:marBottom w:val="0"/>
      <w:divBdr>
        <w:top w:val="none" w:sz="0" w:space="0" w:color="auto"/>
        <w:left w:val="none" w:sz="0" w:space="0" w:color="auto"/>
        <w:bottom w:val="none" w:sz="0" w:space="0" w:color="auto"/>
        <w:right w:val="none" w:sz="0" w:space="0" w:color="auto"/>
      </w:divBdr>
      <w:divsChild>
        <w:div w:id="1198542334">
          <w:marLeft w:val="0"/>
          <w:marRight w:val="0"/>
          <w:marTop w:val="0"/>
          <w:marBottom w:val="0"/>
          <w:divBdr>
            <w:top w:val="none" w:sz="0" w:space="0" w:color="auto"/>
            <w:left w:val="none" w:sz="0" w:space="0" w:color="auto"/>
            <w:bottom w:val="none" w:sz="0" w:space="0" w:color="auto"/>
            <w:right w:val="none" w:sz="0" w:space="0" w:color="auto"/>
          </w:divBdr>
          <w:divsChild>
            <w:div w:id="1216502522">
              <w:marLeft w:val="-210"/>
              <w:marRight w:val="-210"/>
              <w:marTop w:val="0"/>
              <w:marBottom w:val="0"/>
              <w:divBdr>
                <w:top w:val="none" w:sz="0" w:space="0" w:color="auto"/>
                <w:left w:val="none" w:sz="0" w:space="0" w:color="auto"/>
                <w:bottom w:val="none" w:sz="0" w:space="0" w:color="auto"/>
                <w:right w:val="none" w:sz="0" w:space="0" w:color="auto"/>
              </w:divBdr>
              <w:divsChild>
                <w:div w:id="361170267">
                  <w:marLeft w:val="1515"/>
                  <w:marRight w:val="0"/>
                  <w:marTop w:val="0"/>
                  <w:marBottom w:val="0"/>
                  <w:divBdr>
                    <w:top w:val="none" w:sz="0" w:space="0" w:color="auto"/>
                    <w:left w:val="none" w:sz="0" w:space="0" w:color="auto"/>
                    <w:bottom w:val="none" w:sz="0" w:space="0" w:color="auto"/>
                    <w:right w:val="none" w:sz="0" w:space="0" w:color="auto"/>
                  </w:divBdr>
                </w:div>
                <w:div w:id="1247114870">
                  <w:marLeft w:val="0"/>
                  <w:marRight w:val="0"/>
                  <w:marTop w:val="0"/>
                  <w:marBottom w:val="0"/>
                  <w:divBdr>
                    <w:top w:val="none" w:sz="0" w:space="0" w:color="auto"/>
                    <w:left w:val="none" w:sz="0" w:space="0" w:color="auto"/>
                    <w:bottom w:val="none" w:sz="0" w:space="0" w:color="auto"/>
                    <w:right w:val="none" w:sz="0" w:space="0" w:color="auto"/>
                  </w:divBdr>
                  <w:divsChild>
                    <w:div w:id="702942491">
                      <w:marLeft w:val="-210"/>
                      <w:marRight w:val="-210"/>
                      <w:marTop w:val="0"/>
                      <w:marBottom w:val="0"/>
                      <w:divBdr>
                        <w:top w:val="none" w:sz="0" w:space="0" w:color="auto"/>
                        <w:left w:val="none" w:sz="0" w:space="0" w:color="auto"/>
                        <w:bottom w:val="none" w:sz="0" w:space="0" w:color="auto"/>
                        <w:right w:val="none" w:sz="0" w:space="0" w:color="auto"/>
                      </w:divBdr>
                      <w:divsChild>
                        <w:div w:id="1921257731">
                          <w:marLeft w:val="0"/>
                          <w:marRight w:val="0"/>
                          <w:marTop w:val="0"/>
                          <w:marBottom w:val="0"/>
                          <w:divBdr>
                            <w:top w:val="none" w:sz="0" w:space="0" w:color="auto"/>
                            <w:left w:val="none" w:sz="0" w:space="0" w:color="auto"/>
                            <w:bottom w:val="none" w:sz="0" w:space="0" w:color="auto"/>
                            <w:right w:val="none" w:sz="0" w:space="0" w:color="auto"/>
                          </w:divBdr>
                          <w:divsChild>
                            <w:div w:id="199779711">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03652">
      <w:bodyDiv w:val="1"/>
      <w:marLeft w:val="0"/>
      <w:marRight w:val="0"/>
      <w:marTop w:val="0"/>
      <w:marBottom w:val="0"/>
      <w:divBdr>
        <w:top w:val="none" w:sz="0" w:space="0" w:color="auto"/>
        <w:left w:val="none" w:sz="0" w:space="0" w:color="auto"/>
        <w:bottom w:val="none" w:sz="0" w:space="0" w:color="auto"/>
        <w:right w:val="none" w:sz="0" w:space="0" w:color="auto"/>
      </w:divBdr>
    </w:div>
    <w:div w:id="807865338">
      <w:bodyDiv w:val="1"/>
      <w:marLeft w:val="0"/>
      <w:marRight w:val="0"/>
      <w:marTop w:val="0"/>
      <w:marBottom w:val="0"/>
      <w:divBdr>
        <w:top w:val="none" w:sz="0" w:space="0" w:color="auto"/>
        <w:left w:val="none" w:sz="0" w:space="0" w:color="auto"/>
        <w:bottom w:val="none" w:sz="0" w:space="0" w:color="auto"/>
        <w:right w:val="none" w:sz="0" w:space="0" w:color="auto"/>
      </w:divBdr>
    </w:div>
    <w:div w:id="815072439">
      <w:bodyDiv w:val="1"/>
      <w:marLeft w:val="0"/>
      <w:marRight w:val="0"/>
      <w:marTop w:val="0"/>
      <w:marBottom w:val="0"/>
      <w:divBdr>
        <w:top w:val="none" w:sz="0" w:space="0" w:color="auto"/>
        <w:left w:val="none" w:sz="0" w:space="0" w:color="auto"/>
        <w:bottom w:val="none" w:sz="0" w:space="0" w:color="auto"/>
        <w:right w:val="none" w:sz="0" w:space="0" w:color="auto"/>
      </w:divBdr>
    </w:div>
    <w:div w:id="857814749">
      <w:bodyDiv w:val="1"/>
      <w:marLeft w:val="0"/>
      <w:marRight w:val="0"/>
      <w:marTop w:val="0"/>
      <w:marBottom w:val="0"/>
      <w:divBdr>
        <w:top w:val="none" w:sz="0" w:space="0" w:color="auto"/>
        <w:left w:val="none" w:sz="0" w:space="0" w:color="auto"/>
        <w:bottom w:val="none" w:sz="0" w:space="0" w:color="auto"/>
        <w:right w:val="none" w:sz="0" w:space="0" w:color="auto"/>
      </w:divBdr>
    </w:div>
    <w:div w:id="862131479">
      <w:bodyDiv w:val="1"/>
      <w:marLeft w:val="0"/>
      <w:marRight w:val="0"/>
      <w:marTop w:val="0"/>
      <w:marBottom w:val="0"/>
      <w:divBdr>
        <w:top w:val="none" w:sz="0" w:space="0" w:color="auto"/>
        <w:left w:val="none" w:sz="0" w:space="0" w:color="auto"/>
        <w:bottom w:val="none" w:sz="0" w:space="0" w:color="auto"/>
        <w:right w:val="none" w:sz="0" w:space="0" w:color="auto"/>
      </w:divBdr>
    </w:div>
    <w:div w:id="925918077">
      <w:bodyDiv w:val="1"/>
      <w:marLeft w:val="0"/>
      <w:marRight w:val="0"/>
      <w:marTop w:val="0"/>
      <w:marBottom w:val="0"/>
      <w:divBdr>
        <w:top w:val="none" w:sz="0" w:space="0" w:color="auto"/>
        <w:left w:val="none" w:sz="0" w:space="0" w:color="auto"/>
        <w:bottom w:val="none" w:sz="0" w:space="0" w:color="auto"/>
        <w:right w:val="none" w:sz="0" w:space="0" w:color="auto"/>
      </w:divBdr>
    </w:div>
    <w:div w:id="929116306">
      <w:bodyDiv w:val="1"/>
      <w:marLeft w:val="0"/>
      <w:marRight w:val="0"/>
      <w:marTop w:val="0"/>
      <w:marBottom w:val="0"/>
      <w:divBdr>
        <w:top w:val="none" w:sz="0" w:space="0" w:color="auto"/>
        <w:left w:val="none" w:sz="0" w:space="0" w:color="auto"/>
        <w:bottom w:val="none" w:sz="0" w:space="0" w:color="auto"/>
        <w:right w:val="none" w:sz="0" w:space="0" w:color="auto"/>
      </w:divBdr>
    </w:div>
    <w:div w:id="939332790">
      <w:bodyDiv w:val="1"/>
      <w:marLeft w:val="0"/>
      <w:marRight w:val="0"/>
      <w:marTop w:val="0"/>
      <w:marBottom w:val="0"/>
      <w:divBdr>
        <w:top w:val="none" w:sz="0" w:space="0" w:color="auto"/>
        <w:left w:val="none" w:sz="0" w:space="0" w:color="auto"/>
        <w:bottom w:val="none" w:sz="0" w:space="0" w:color="auto"/>
        <w:right w:val="none" w:sz="0" w:space="0" w:color="auto"/>
      </w:divBdr>
    </w:div>
    <w:div w:id="1010110293">
      <w:bodyDiv w:val="1"/>
      <w:marLeft w:val="0"/>
      <w:marRight w:val="0"/>
      <w:marTop w:val="0"/>
      <w:marBottom w:val="0"/>
      <w:divBdr>
        <w:top w:val="none" w:sz="0" w:space="0" w:color="auto"/>
        <w:left w:val="none" w:sz="0" w:space="0" w:color="auto"/>
        <w:bottom w:val="none" w:sz="0" w:space="0" w:color="auto"/>
        <w:right w:val="none" w:sz="0" w:space="0" w:color="auto"/>
      </w:divBdr>
      <w:divsChild>
        <w:div w:id="705565605">
          <w:blockQuote w:val="1"/>
          <w:marLeft w:val="600"/>
          <w:marRight w:val="0"/>
          <w:marTop w:val="0"/>
          <w:marBottom w:val="0"/>
          <w:divBdr>
            <w:top w:val="none" w:sz="0" w:space="0" w:color="auto"/>
            <w:left w:val="none" w:sz="0" w:space="0" w:color="auto"/>
            <w:bottom w:val="none" w:sz="0" w:space="0" w:color="auto"/>
            <w:right w:val="none" w:sz="0" w:space="0" w:color="auto"/>
          </w:divBdr>
          <w:divsChild>
            <w:div w:id="15775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58061">
      <w:bodyDiv w:val="1"/>
      <w:marLeft w:val="0"/>
      <w:marRight w:val="0"/>
      <w:marTop w:val="0"/>
      <w:marBottom w:val="0"/>
      <w:divBdr>
        <w:top w:val="none" w:sz="0" w:space="0" w:color="auto"/>
        <w:left w:val="none" w:sz="0" w:space="0" w:color="auto"/>
        <w:bottom w:val="none" w:sz="0" w:space="0" w:color="auto"/>
        <w:right w:val="none" w:sz="0" w:space="0" w:color="auto"/>
      </w:divBdr>
      <w:divsChild>
        <w:div w:id="1078481357">
          <w:marLeft w:val="0"/>
          <w:marRight w:val="0"/>
          <w:marTop w:val="0"/>
          <w:marBottom w:val="1125"/>
          <w:divBdr>
            <w:top w:val="none" w:sz="0" w:space="0" w:color="auto"/>
            <w:left w:val="none" w:sz="0" w:space="0" w:color="auto"/>
            <w:bottom w:val="none" w:sz="0" w:space="0" w:color="auto"/>
            <w:right w:val="none" w:sz="0" w:space="0" w:color="auto"/>
          </w:divBdr>
          <w:divsChild>
            <w:div w:id="992565563">
              <w:marLeft w:val="0"/>
              <w:marRight w:val="0"/>
              <w:marTop w:val="0"/>
              <w:marBottom w:val="0"/>
              <w:divBdr>
                <w:top w:val="none" w:sz="0" w:space="0" w:color="auto"/>
                <w:left w:val="none" w:sz="0" w:space="0" w:color="auto"/>
                <w:bottom w:val="none" w:sz="0" w:space="0" w:color="auto"/>
                <w:right w:val="none" w:sz="0" w:space="0" w:color="auto"/>
              </w:divBdr>
              <w:divsChild>
                <w:div w:id="1884170414">
                  <w:marLeft w:val="0"/>
                  <w:marRight w:val="0"/>
                  <w:marTop w:val="0"/>
                  <w:marBottom w:val="0"/>
                  <w:divBdr>
                    <w:top w:val="none" w:sz="0" w:space="0" w:color="auto"/>
                    <w:left w:val="none" w:sz="0" w:space="0" w:color="auto"/>
                    <w:bottom w:val="none" w:sz="0" w:space="0" w:color="auto"/>
                    <w:right w:val="none" w:sz="0" w:space="0" w:color="auto"/>
                  </w:divBdr>
                  <w:divsChild>
                    <w:div w:id="1068655249">
                      <w:marLeft w:val="0"/>
                      <w:marRight w:val="0"/>
                      <w:marTop w:val="0"/>
                      <w:marBottom w:val="0"/>
                      <w:divBdr>
                        <w:top w:val="none" w:sz="0" w:space="0" w:color="auto"/>
                        <w:left w:val="none" w:sz="0" w:space="0" w:color="auto"/>
                        <w:bottom w:val="none" w:sz="0" w:space="0" w:color="auto"/>
                        <w:right w:val="none" w:sz="0" w:space="0" w:color="auto"/>
                      </w:divBdr>
                      <w:divsChild>
                        <w:div w:id="1033460203">
                          <w:marLeft w:val="0"/>
                          <w:marRight w:val="0"/>
                          <w:marTop w:val="0"/>
                          <w:marBottom w:val="0"/>
                          <w:divBdr>
                            <w:top w:val="none" w:sz="0" w:space="0" w:color="auto"/>
                            <w:left w:val="none" w:sz="0" w:space="0" w:color="auto"/>
                            <w:bottom w:val="none" w:sz="0" w:space="0" w:color="auto"/>
                            <w:right w:val="none" w:sz="0" w:space="0" w:color="auto"/>
                          </w:divBdr>
                          <w:divsChild>
                            <w:div w:id="418527458">
                              <w:marLeft w:val="0"/>
                              <w:marRight w:val="0"/>
                              <w:marTop w:val="0"/>
                              <w:marBottom w:val="0"/>
                              <w:divBdr>
                                <w:top w:val="none" w:sz="0" w:space="0" w:color="auto"/>
                                <w:left w:val="none" w:sz="0" w:space="0" w:color="auto"/>
                                <w:bottom w:val="none" w:sz="0" w:space="0" w:color="auto"/>
                                <w:right w:val="none" w:sz="0" w:space="0" w:color="auto"/>
                              </w:divBdr>
                              <w:divsChild>
                                <w:div w:id="61606703">
                                  <w:marLeft w:val="0"/>
                                  <w:marRight w:val="0"/>
                                  <w:marTop w:val="0"/>
                                  <w:marBottom w:val="0"/>
                                  <w:divBdr>
                                    <w:top w:val="none" w:sz="0" w:space="0" w:color="auto"/>
                                    <w:left w:val="none" w:sz="0" w:space="0" w:color="auto"/>
                                    <w:bottom w:val="none" w:sz="0" w:space="0" w:color="auto"/>
                                    <w:right w:val="none" w:sz="0" w:space="0" w:color="auto"/>
                                  </w:divBdr>
                                  <w:divsChild>
                                    <w:div w:id="234509815">
                                      <w:marLeft w:val="0"/>
                                      <w:marRight w:val="0"/>
                                      <w:marTop w:val="0"/>
                                      <w:marBottom w:val="0"/>
                                      <w:divBdr>
                                        <w:top w:val="none" w:sz="0" w:space="0" w:color="auto"/>
                                        <w:left w:val="none" w:sz="0" w:space="0" w:color="auto"/>
                                        <w:bottom w:val="none" w:sz="0" w:space="0" w:color="auto"/>
                                        <w:right w:val="none" w:sz="0" w:space="0" w:color="auto"/>
                                      </w:divBdr>
                                      <w:divsChild>
                                        <w:div w:id="1592733579">
                                          <w:marLeft w:val="0"/>
                                          <w:marRight w:val="0"/>
                                          <w:marTop w:val="0"/>
                                          <w:marBottom w:val="0"/>
                                          <w:divBdr>
                                            <w:top w:val="none" w:sz="0" w:space="0" w:color="auto"/>
                                            <w:left w:val="none" w:sz="0" w:space="0" w:color="auto"/>
                                            <w:bottom w:val="none" w:sz="0" w:space="0" w:color="auto"/>
                                            <w:right w:val="none" w:sz="0" w:space="0" w:color="auto"/>
                                          </w:divBdr>
                                          <w:divsChild>
                                            <w:div w:id="1053503687">
                                              <w:marLeft w:val="0"/>
                                              <w:marRight w:val="0"/>
                                              <w:marTop w:val="0"/>
                                              <w:marBottom w:val="0"/>
                                              <w:divBdr>
                                                <w:top w:val="none" w:sz="0" w:space="0" w:color="auto"/>
                                                <w:left w:val="none" w:sz="0" w:space="0" w:color="auto"/>
                                                <w:bottom w:val="none" w:sz="0" w:space="0" w:color="auto"/>
                                                <w:right w:val="none" w:sz="0" w:space="0" w:color="auto"/>
                                              </w:divBdr>
                                              <w:divsChild>
                                                <w:div w:id="16190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5006725">
          <w:marLeft w:val="0"/>
          <w:marRight w:val="0"/>
          <w:marTop w:val="0"/>
          <w:marBottom w:val="0"/>
          <w:divBdr>
            <w:top w:val="none" w:sz="0" w:space="0" w:color="auto"/>
            <w:left w:val="none" w:sz="0" w:space="0" w:color="auto"/>
            <w:bottom w:val="none" w:sz="0" w:space="0" w:color="auto"/>
            <w:right w:val="none" w:sz="0" w:space="0" w:color="auto"/>
          </w:divBdr>
        </w:div>
        <w:div w:id="1499149254">
          <w:marLeft w:val="0"/>
          <w:marRight w:val="0"/>
          <w:marTop w:val="0"/>
          <w:marBottom w:val="0"/>
          <w:divBdr>
            <w:top w:val="none" w:sz="0" w:space="0" w:color="auto"/>
            <w:left w:val="none" w:sz="0" w:space="0" w:color="auto"/>
            <w:bottom w:val="none" w:sz="0" w:space="0" w:color="auto"/>
            <w:right w:val="none" w:sz="0" w:space="0" w:color="auto"/>
          </w:divBdr>
          <w:divsChild>
            <w:div w:id="851334099">
              <w:marLeft w:val="0"/>
              <w:marRight w:val="0"/>
              <w:marTop w:val="0"/>
              <w:marBottom w:val="0"/>
              <w:divBdr>
                <w:top w:val="none" w:sz="0" w:space="0" w:color="auto"/>
                <w:left w:val="none" w:sz="0" w:space="0" w:color="auto"/>
                <w:bottom w:val="none" w:sz="0" w:space="0" w:color="auto"/>
                <w:right w:val="none" w:sz="0" w:space="0" w:color="auto"/>
              </w:divBdr>
              <w:divsChild>
                <w:div w:id="146338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222">
          <w:marLeft w:val="0"/>
          <w:marRight w:val="0"/>
          <w:marTop w:val="0"/>
          <w:marBottom w:val="1125"/>
          <w:divBdr>
            <w:top w:val="none" w:sz="0" w:space="0" w:color="auto"/>
            <w:left w:val="none" w:sz="0" w:space="0" w:color="auto"/>
            <w:bottom w:val="none" w:sz="0" w:space="0" w:color="auto"/>
            <w:right w:val="none" w:sz="0" w:space="0" w:color="auto"/>
          </w:divBdr>
          <w:divsChild>
            <w:div w:id="2266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4462">
      <w:bodyDiv w:val="1"/>
      <w:marLeft w:val="0"/>
      <w:marRight w:val="0"/>
      <w:marTop w:val="0"/>
      <w:marBottom w:val="0"/>
      <w:divBdr>
        <w:top w:val="none" w:sz="0" w:space="0" w:color="auto"/>
        <w:left w:val="none" w:sz="0" w:space="0" w:color="auto"/>
        <w:bottom w:val="none" w:sz="0" w:space="0" w:color="auto"/>
        <w:right w:val="none" w:sz="0" w:space="0" w:color="auto"/>
      </w:divBdr>
    </w:div>
    <w:div w:id="1075515785">
      <w:bodyDiv w:val="1"/>
      <w:marLeft w:val="0"/>
      <w:marRight w:val="0"/>
      <w:marTop w:val="0"/>
      <w:marBottom w:val="0"/>
      <w:divBdr>
        <w:top w:val="none" w:sz="0" w:space="0" w:color="auto"/>
        <w:left w:val="none" w:sz="0" w:space="0" w:color="auto"/>
        <w:bottom w:val="none" w:sz="0" w:space="0" w:color="auto"/>
        <w:right w:val="none" w:sz="0" w:space="0" w:color="auto"/>
      </w:divBdr>
      <w:divsChild>
        <w:div w:id="1298687141">
          <w:blockQuote w:val="1"/>
          <w:marLeft w:val="600"/>
          <w:marRight w:val="0"/>
          <w:marTop w:val="0"/>
          <w:marBottom w:val="0"/>
          <w:divBdr>
            <w:top w:val="none" w:sz="0" w:space="0" w:color="auto"/>
            <w:left w:val="none" w:sz="0" w:space="0" w:color="auto"/>
            <w:bottom w:val="none" w:sz="0" w:space="0" w:color="auto"/>
            <w:right w:val="none" w:sz="0" w:space="0" w:color="auto"/>
          </w:divBdr>
          <w:divsChild>
            <w:div w:id="16254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0243">
      <w:bodyDiv w:val="1"/>
      <w:marLeft w:val="0"/>
      <w:marRight w:val="0"/>
      <w:marTop w:val="0"/>
      <w:marBottom w:val="0"/>
      <w:divBdr>
        <w:top w:val="none" w:sz="0" w:space="0" w:color="auto"/>
        <w:left w:val="none" w:sz="0" w:space="0" w:color="auto"/>
        <w:bottom w:val="none" w:sz="0" w:space="0" w:color="auto"/>
        <w:right w:val="none" w:sz="0" w:space="0" w:color="auto"/>
      </w:divBdr>
    </w:div>
    <w:div w:id="1132408109">
      <w:bodyDiv w:val="1"/>
      <w:marLeft w:val="0"/>
      <w:marRight w:val="0"/>
      <w:marTop w:val="0"/>
      <w:marBottom w:val="0"/>
      <w:divBdr>
        <w:top w:val="none" w:sz="0" w:space="0" w:color="auto"/>
        <w:left w:val="none" w:sz="0" w:space="0" w:color="auto"/>
        <w:bottom w:val="none" w:sz="0" w:space="0" w:color="auto"/>
        <w:right w:val="none" w:sz="0" w:space="0" w:color="auto"/>
      </w:divBdr>
    </w:div>
    <w:div w:id="1164931120">
      <w:bodyDiv w:val="1"/>
      <w:marLeft w:val="0"/>
      <w:marRight w:val="0"/>
      <w:marTop w:val="0"/>
      <w:marBottom w:val="0"/>
      <w:divBdr>
        <w:top w:val="none" w:sz="0" w:space="0" w:color="auto"/>
        <w:left w:val="none" w:sz="0" w:space="0" w:color="auto"/>
        <w:bottom w:val="none" w:sz="0" w:space="0" w:color="auto"/>
        <w:right w:val="none" w:sz="0" w:space="0" w:color="auto"/>
      </w:divBdr>
    </w:div>
    <w:div w:id="1190333283">
      <w:bodyDiv w:val="1"/>
      <w:marLeft w:val="0"/>
      <w:marRight w:val="0"/>
      <w:marTop w:val="0"/>
      <w:marBottom w:val="0"/>
      <w:divBdr>
        <w:top w:val="none" w:sz="0" w:space="0" w:color="auto"/>
        <w:left w:val="none" w:sz="0" w:space="0" w:color="auto"/>
        <w:bottom w:val="none" w:sz="0" w:space="0" w:color="auto"/>
        <w:right w:val="none" w:sz="0" w:space="0" w:color="auto"/>
      </w:divBdr>
      <w:divsChild>
        <w:div w:id="1454245470">
          <w:marLeft w:val="0"/>
          <w:marRight w:val="0"/>
          <w:marTop w:val="0"/>
          <w:marBottom w:val="0"/>
          <w:divBdr>
            <w:top w:val="none" w:sz="0" w:space="0" w:color="auto"/>
            <w:left w:val="none" w:sz="0" w:space="0" w:color="auto"/>
            <w:bottom w:val="none" w:sz="0" w:space="0" w:color="auto"/>
            <w:right w:val="none" w:sz="0" w:space="0" w:color="auto"/>
          </w:divBdr>
          <w:divsChild>
            <w:div w:id="441532803">
              <w:marLeft w:val="-210"/>
              <w:marRight w:val="-210"/>
              <w:marTop w:val="0"/>
              <w:marBottom w:val="0"/>
              <w:divBdr>
                <w:top w:val="none" w:sz="0" w:space="0" w:color="auto"/>
                <w:left w:val="none" w:sz="0" w:space="0" w:color="auto"/>
                <w:bottom w:val="none" w:sz="0" w:space="0" w:color="auto"/>
                <w:right w:val="none" w:sz="0" w:space="0" w:color="auto"/>
              </w:divBdr>
              <w:divsChild>
                <w:div w:id="496656231">
                  <w:marLeft w:val="0"/>
                  <w:marRight w:val="0"/>
                  <w:marTop w:val="0"/>
                  <w:marBottom w:val="0"/>
                  <w:divBdr>
                    <w:top w:val="none" w:sz="0" w:space="0" w:color="auto"/>
                    <w:left w:val="none" w:sz="0" w:space="0" w:color="auto"/>
                    <w:bottom w:val="none" w:sz="0" w:space="0" w:color="auto"/>
                    <w:right w:val="none" w:sz="0" w:space="0" w:color="auto"/>
                  </w:divBdr>
                  <w:divsChild>
                    <w:div w:id="1106652467">
                      <w:marLeft w:val="-210"/>
                      <w:marRight w:val="-210"/>
                      <w:marTop w:val="0"/>
                      <w:marBottom w:val="0"/>
                      <w:divBdr>
                        <w:top w:val="none" w:sz="0" w:space="0" w:color="auto"/>
                        <w:left w:val="none" w:sz="0" w:space="0" w:color="auto"/>
                        <w:bottom w:val="none" w:sz="0" w:space="0" w:color="auto"/>
                        <w:right w:val="none" w:sz="0" w:space="0" w:color="auto"/>
                      </w:divBdr>
                      <w:divsChild>
                        <w:div w:id="1232423679">
                          <w:marLeft w:val="0"/>
                          <w:marRight w:val="0"/>
                          <w:marTop w:val="0"/>
                          <w:marBottom w:val="0"/>
                          <w:divBdr>
                            <w:top w:val="none" w:sz="0" w:space="0" w:color="auto"/>
                            <w:left w:val="none" w:sz="0" w:space="0" w:color="auto"/>
                            <w:bottom w:val="none" w:sz="0" w:space="0" w:color="auto"/>
                            <w:right w:val="none" w:sz="0" w:space="0" w:color="auto"/>
                          </w:divBdr>
                          <w:divsChild>
                            <w:div w:id="91652369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 w:id="773213334">
                  <w:marLeft w:val="15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98515">
      <w:bodyDiv w:val="1"/>
      <w:marLeft w:val="0"/>
      <w:marRight w:val="0"/>
      <w:marTop w:val="0"/>
      <w:marBottom w:val="0"/>
      <w:divBdr>
        <w:top w:val="none" w:sz="0" w:space="0" w:color="auto"/>
        <w:left w:val="none" w:sz="0" w:space="0" w:color="auto"/>
        <w:bottom w:val="none" w:sz="0" w:space="0" w:color="auto"/>
        <w:right w:val="none" w:sz="0" w:space="0" w:color="auto"/>
      </w:divBdr>
    </w:div>
    <w:div w:id="1269965222">
      <w:bodyDiv w:val="1"/>
      <w:marLeft w:val="0"/>
      <w:marRight w:val="0"/>
      <w:marTop w:val="0"/>
      <w:marBottom w:val="0"/>
      <w:divBdr>
        <w:top w:val="none" w:sz="0" w:space="0" w:color="auto"/>
        <w:left w:val="none" w:sz="0" w:space="0" w:color="auto"/>
        <w:bottom w:val="none" w:sz="0" w:space="0" w:color="auto"/>
        <w:right w:val="none" w:sz="0" w:space="0" w:color="auto"/>
      </w:divBdr>
    </w:div>
    <w:div w:id="1271625166">
      <w:bodyDiv w:val="1"/>
      <w:marLeft w:val="0"/>
      <w:marRight w:val="0"/>
      <w:marTop w:val="0"/>
      <w:marBottom w:val="0"/>
      <w:divBdr>
        <w:top w:val="none" w:sz="0" w:space="0" w:color="auto"/>
        <w:left w:val="none" w:sz="0" w:space="0" w:color="auto"/>
        <w:bottom w:val="none" w:sz="0" w:space="0" w:color="auto"/>
        <w:right w:val="none" w:sz="0" w:space="0" w:color="auto"/>
      </w:divBdr>
    </w:div>
    <w:div w:id="1412194238">
      <w:bodyDiv w:val="1"/>
      <w:marLeft w:val="0"/>
      <w:marRight w:val="0"/>
      <w:marTop w:val="0"/>
      <w:marBottom w:val="0"/>
      <w:divBdr>
        <w:top w:val="none" w:sz="0" w:space="0" w:color="auto"/>
        <w:left w:val="none" w:sz="0" w:space="0" w:color="auto"/>
        <w:bottom w:val="none" w:sz="0" w:space="0" w:color="auto"/>
        <w:right w:val="none" w:sz="0" w:space="0" w:color="auto"/>
      </w:divBdr>
    </w:div>
    <w:div w:id="1446583525">
      <w:bodyDiv w:val="1"/>
      <w:marLeft w:val="0"/>
      <w:marRight w:val="0"/>
      <w:marTop w:val="0"/>
      <w:marBottom w:val="0"/>
      <w:divBdr>
        <w:top w:val="none" w:sz="0" w:space="0" w:color="auto"/>
        <w:left w:val="none" w:sz="0" w:space="0" w:color="auto"/>
        <w:bottom w:val="none" w:sz="0" w:space="0" w:color="auto"/>
        <w:right w:val="none" w:sz="0" w:space="0" w:color="auto"/>
      </w:divBdr>
    </w:div>
    <w:div w:id="1457529618">
      <w:bodyDiv w:val="1"/>
      <w:marLeft w:val="0"/>
      <w:marRight w:val="0"/>
      <w:marTop w:val="0"/>
      <w:marBottom w:val="0"/>
      <w:divBdr>
        <w:top w:val="none" w:sz="0" w:space="0" w:color="auto"/>
        <w:left w:val="none" w:sz="0" w:space="0" w:color="auto"/>
        <w:bottom w:val="none" w:sz="0" w:space="0" w:color="auto"/>
        <w:right w:val="none" w:sz="0" w:space="0" w:color="auto"/>
      </w:divBdr>
    </w:div>
    <w:div w:id="1466238575">
      <w:bodyDiv w:val="1"/>
      <w:marLeft w:val="0"/>
      <w:marRight w:val="0"/>
      <w:marTop w:val="0"/>
      <w:marBottom w:val="0"/>
      <w:divBdr>
        <w:top w:val="none" w:sz="0" w:space="0" w:color="auto"/>
        <w:left w:val="none" w:sz="0" w:space="0" w:color="auto"/>
        <w:bottom w:val="none" w:sz="0" w:space="0" w:color="auto"/>
        <w:right w:val="none" w:sz="0" w:space="0" w:color="auto"/>
      </w:divBdr>
    </w:div>
    <w:div w:id="1471359700">
      <w:bodyDiv w:val="1"/>
      <w:marLeft w:val="0"/>
      <w:marRight w:val="0"/>
      <w:marTop w:val="0"/>
      <w:marBottom w:val="0"/>
      <w:divBdr>
        <w:top w:val="none" w:sz="0" w:space="0" w:color="auto"/>
        <w:left w:val="none" w:sz="0" w:space="0" w:color="auto"/>
        <w:bottom w:val="none" w:sz="0" w:space="0" w:color="auto"/>
        <w:right w:val="none" w:sz="0" w:space="0" w:color="auto"/>
      </w:divBdr>
    </w:div>
    <w:div w:id="1478259832">
      <w:bodyDiv w:val="1"/>
      <w:marLeft w:val="0"/>
      <w:marRight w:val="0"/>
      <w:marTop w:val="0"/>
      <w:marBottom w:val="0"/>
      <w:divBdr>
        <w:top w:val="none" w:sz="0" w:space="0" w:color="auto"/>
        <w:left w:val="none" w:sz="0" w:space="0" w:color="auto"/>
        <w:bottom w:val="none" w:sz="0" w:space="0" w:color="auto"/>
        <w:right w:val="none" w:sz="0" w:space="0" w:color="auto"/>
      </w:divBdr>
    </w:div>
    <w:div w:id="1519076755">
      <w:bodyDiv w:val="1"/>
      <w:marLeft w:val="0"/>
      <w:marRight w:val="0"/>
      <w:marTop w:val="0"/>
      <w:marBottom w:val="0"/>
      <w:divBdr>
        <w:top w:val="none" w:sz="0" w:space="0" w:color="auto"/>
        <w:left w:val="none" w:sz="0" w:space="0" w:color="auto"/>
        <w:bottom w:val="none" w:sz="0" w:space="0" w:color="auto"/>
        <w:right w:val="none" w:sz="0" w:space="0" w:color="auto"/>
      </w:divBdr>
    </w:div>
    <w:div w:id="1521427501">
      <w:bodyDiv w:val="1"/>
      <w:marLeft w:val="0"/>
      <w:marRight w:val="0"/>
      <w:marTop w:val="0"/>
      <w:marBottom w:val="0"/>
      <w:divBdr>
        <w:top w:val="none" w:sz="0" w:space="0" w:color="auto"/>
        <w:left w:val="none" w:sz="0" w:space="0" w:color="auto"/>
        <w:bottom w:val="none" w:sz="0" w:space="0" w:color="auto"/>
        <w:right w:val="none" w:sz="0" w:space="0" w:color="auto"/>
      </w:divBdr>
    </w:div>
    <w:div w:id="1558082465">
      <w:bodyDiv w:val="1"/>
      <w:marLeft w:val="0"/>
      <w:marRight w:val="0"/>
      <w:marTop w:val="0"/>
      <w:marBottom w:val="0"/>
      <w:divBdr>
        <w:top w:val="none" w:sz="0" w:space="0" w:color="auto"/>
        <w:left w:val="none" w:sz="0" w:space="0" w:color="auto"/>
        <w:bottom w:val="none" w:sz="0" w:space="0" w:color="auto"/>
        <w:right w:val="none" w:sz="0" w:space="0" w:color="auto"/>
      </w:divBdr>
    </w:div>
    <w:div w:id="1591574236">
      <w:bodyDiv w:val="1"/>
      <w:marLeft w:val="0"/>
      <w:marRight w:val="0"/>
      <w:marTop w:val="0"/>
      <w:marBottom w:val="0"/>
      <w:divBdr>
        <w:top w:val="none" w:sz="0" w:space="0" w:color="auto"/>
        <w:left w:val="none" w:sz="0" w:space="0" w:color="auto"/>
        <w:bottom w:val="none" w:sz="0" w:space="0" w:color="auto"/>
        <w:right w:val="none" w:sz="0" w:space="0" w:color="auto"/>
      </w:divBdr>
      <w:divsChild>
        <w:div w:id="725185277">
          <w:marLeft w:val="0"/>
          <w:marRight w:val="0"/>
          <w:marTop w:val="0"/>
          <w:marBottom w:val="0"/>
          <w:divBdr>
            <w:top w:val="none" w:sz="0" w:space="0" w:color="auto"/>
            <w:left w:val="none" w:sz="0" w:space="0" w:color="auto"/>
            <w:bottom w:val="none" w:sz="0" w:space="0" w:color="auto"/>
            <w:right w:val="none" w:sz="0" w:space="0" w:color="auto"/>
          </w:divBdr>
          <w:divsChild>
            <w:div w:id="614869743">
              <w:marLeft w:val="0"/>
              <w:marRight w:val="0"/>
              <w:marTop w:val="100"/>
              <w:marBottom w:val="100"/>
              <w:divBdr>
                <w:top w:val="none" w:sz="0" w:space="0" w:color="auto"/>
                <w:left w:val="none" w:sz="0" w:space="0" w:color="auto"/>
                <w:bottom w:val="none" w:sz="0" w:space="0" w:color="auto"/>
                <w:right w:val="none" w:sz="0" w:space="0" w:color="auto"/>
              </w:divBdr>
              <w:divsChild>
                <w:div w:id="1081440419">
                  <w:marLeft w:val="0"/>
                  <w:marRight w:val="0"/>
                  <w:marTop w:val="0"/>
                  <w:marBottom w:val="0"/>
                  <w:divBdr>
                    <w:top w:val="none" w:sz="0" w:space="0" w:color="auto"/>
                    <w:left w:val="none" w:sz="0" w:space="0" w:color="auto"/>
                    <w:bottom w:val="none" w:sz="0" w:space="0" w:color="auto"/>
                    <w:right w:val="none" w:sz="0" w:space="0" w:color="auto"/>
                  </w:divBdr>
                  <w:divsChild>
                    <w:div w:id="121152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793260">
      <w:bodyDiv w:val="1"/>
      <w:marLeft w:val="0"/>
      <w:marRight w:val="0"/>
      <w:marTop w:val="0"/>
      <w:marBottom w:val="0"/>
      <w:divBdr>
        <w:top w:val="none" w:sz="0" w:space="0" w:color="auto"/>
        <w:left w:val="none" w:sz="0" w:space="0" w:color="auto"/>
        <w:bottom w:val="none" w:sz="0" w:space="0" w:color="auto"/>
        <w:right w:val="none" w:sz="0" w:space="0" w:color="auto"/>
      </w:divBdr>
    </w:div>
    <w:div w:id="1613706576">
      <w:bodyDiv w:val="1"/>
      <w:marLeft w:val="0"/>
      <w:marRight w:val="0"/>
      <w:marTop w:val="0"/>
      <w:marBottom w:val="0"/>
      <w:divBdr>
        <w:top w:val="none" w:sz="0" w:space="0" w:color="auto"/>
        <w:left w:val="none" w:sz="0" w:space="0" w:color="auto"/>
        <w:bottom w:val="none" w:sz="0" w:space="0" w:color="auto"/>
        <w:right w:val="none" w:sz="0" w:space="0" w:color="auto"/>
      </w:divBdr>
    </w:div>
    <w:div w:id="1622035769">
      <w:bodyDiv w:val="1"/>
      <w:marLeft w:val="0"/>
      <w:marRight w:val="0"/>
      <w:marTop w:val="0"/>
      <w:marBottom w:val="0"/>
      <w:divBdr>
        <w:top w:val="none" w:sz="0" w:space="0" w:color="auto"/>
        <w:left w:val="none" w:sz="0" w:space="0" w:color="auto"/>
        <w:bottom w:val="none" w:sz="0" w:space="0" w:color="auto"/>
        <w:right w:val="none" w:sz="0" w:space="0" w:color="auto"/>
      </w:divBdr>
    </w:div>
    <w:div w:id="1637178012">
      <w:bodyDiv w:val="1"/>
      <w:marLeft w:val="0"/>
      <w:marRight w:val="0"/>
      <w:marTop w:val="0"/>
      <w:marBottom w:val="0"/>
      <w:divBdr>
        <w:top w:val="none" w:sz="0" w:space="0" w:color="auto"/>
        <w:left w:val="none" w:sz="0" w:space="0" w:color="auto"/>
        <w:bottom w:val="none" w:sz="0" w:space="0" w:color="auto"/>
        <w:right w:val="none" w:sz="0" w:space="0" w:color="auto"/>
      </w:divBdr>
    </w:div>
    <w:div w:id="1699155836">
      <w:bodyDiv w:val="1"/>
      <w:marLeft w:val="0"/>
      <w:marRight w:val="0"/>
      <w:marTop w:val="0"/>
      <w:marBottom w:val="0"/>
      <w:divBdr>
        <w:top w:val="none" w:sz="0" w:space="0" w:color="auto"/>
        <w:left w:val="none" w:sz="0" w:space="0" w:color="auto"/>
        <w:bottom w:val="none" w:sz="0" w:space="0" w:color="auto"/>
        <w:right w:val="none" w:sz="0" w:space="0" w:color="auto"/>
      </w:divBdr>
    </w:div>
    <w:div w:id="1719668331">
      <w:bodyDiv w:val="1"/>
      <w:marLeft w:val="0"/>
      <w:marRight w:val="0"/>
      <w:marTop w:val="0"/>
      <w:marBottom w:val="0"/>
      <w:divBdr>
        <w:top w:val="none" w:sz="0" w:space="0" w:color="auto"/>
        <w:left w:val="none" w:sz="0" w:space="0" w:color="auto"/>
        <w:bottom w:val="none" w:sz="0" w:space="0" w:color="auto"/>
        <w:right w:val="none" w:sz="0" w:space="0" w:color="auto"/>
      </w:divBdr>
    </w:div>
    <w:div w:id="1728533248">
      <w:bodyDiv w:val="1"/>
      <w:marLeft w:val="0"/>
      <w:marRight w:val="0"/>
      <w:marTop w:val="0"/>
      <w:marBottom w:val="0"/>
      <w:divBdr>
        <w:top w:val="none" w:sz="0" w:space="0" w:color="auto"/>
        <w:left w:val="none" w:sz="0" w:space="0" w:color="auto"/>
        <w:bottom w:val="none" w:sz="0" w:space="0" w:color="auto"/>
        <w:right w:val="none" w:sz="0" w:space="0" w:color="auto"/>
      </w:divBdr>
    </w:div>
    <w:div w:id="1817527386">
      <w:bodyDiv w:val="1"/>
      <w:marLeft w:val="0"/>
      <w:marRight w:val="0"/>
      <w:marTop w:val="0"/>
      <w:marBottom w:val="0"/>
      <w:divBdr>
        <w:top w:val="none" w:sz="0" w:space="0" w:color="auto"/>
        <w:left w:val="none" w:sz="0" w:space="0" w:color="auto"/>
        <w:bottom w:val="none" w:sz="0" w:space="0" w:color="auto"/>
        <w:right w:val="none" w:sz="0" w:space="0" w:color="auto"/>
      </w:divBdr>
    </w:div>
    <w:div w:id="1827041406">
      <w:bodyDiv w:val="1"/>
      <w:marLeft w:val="0"/>
      <w:marRight w:val="0"/>
      <w:marTop w:val="0"/>
      <w:marBottom w:val="0"/>
      <w:divBdr>
        <w:top w:val="none" w:sz="0" w:space="0" w:color="auto"/>
        <w:left w:val="none" w:sz="0" w:space="0" w:color="auto"/>
        <w:bottom w:val="none" w:sz="0" w:space="0" w:color="auto"/>
        <w:right w:val="none" w:sz="0" w:space="0" w:color="auto"/>
      </w:divBdr>
    </w:div>
    <w:div w:id="1869366877">
      <w:bodyDiv w:val="1"/>
      <w:marLeft w:val="0"/>
      <w:marRight w:val="0"/>
      <w:marTop w:val="0"/>
      <w:marBottom w:val="0"/>
      <w:divBdr>
        <w:top w:val="none" w:sz="0" w:space="0" w:color="auto"/>
        <w:left w:val="none" w:sz="0" w:space="0" w:color="auto"/>
        <w:bottom w:val="none" w:sz="0" w:space="0" w:color="auto"/>
        <w:right w:val="none" w:sz="0" w:space="0" w:color="auto"/>
      </w:divBdr>
    </w:div>
    <w:div w:id="1928534703">
      <w:bodyDiv w:val="1"/>
      <w:marLeft w:val="0"/>
      <w:marRight w:val="0"/>
      <w:marTop w:val="0"/>
      <w:marBottom w:val="0"/>
      <w:divBdr>
        <w:top w:val="none" w:sz="0" w:space="0" w:color="auto"/>
        <w:left w:val="none" w:sz="0" w:space="0" w:color="auto"/>
        <w:bottom w:val="none" w:sz="0" w:space="0" w:color="auto"/>
        <w:right w:val="none" w:sz="0" w:space="0" w:color="auto"/>
      </w:divBdr>
    </w:div>
    <w:div w:id="1968003791">
      <w:bodyDiv w:val="1"/>
      <w:marLeft w:val="0"/>
      <w:marRight w:val="0"/>
      <w:marTop w:val="0"/>
      <w:marBottom w:val="0"/>
      <w:divBdr>
        <w:top w:val="none" w:sz="0" w:space="0" w:color="auto"/>
        <w:left w:val="none" w:sz="0" w:space="0" w:color="auto"/>
        <w:bottom w:val="none" w:sz="0" w:space="0" w:color="auto"/>
        <w:right w:val="none" w:sz="0" w:space="0" w:color="auto"/>
      </w:divBdr>
    </w:div>
    <w:div w:id="1969434006">
      <w:bodyDiv w:val="1"/>
      <w:marLeft w:val="0"/>
      <w:marRight w:val="0"/>
      <w:marTop w:val="0"/>
      <w:marBottom w:val="0"/>
      <w:divBdr>
        <w:top w:val="none" w:sz="0" w:space="0" w:color="auto"/>
        <w:left w:val="none" w:sz="0" w:space="0" w:color="auto"/>
        <w:bottom w:val="none" w:sz="0" w:space="0" w:color="auto"/>
        <w:right w:val="none" w:sz="0" w:space="0" w:color="auto"/>
      </w:divBdr>
    </w:div>
    <w:div w:id="1980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vevda.it/it/banca-dati/7/escursioni-in-giornata/la-salle/anello-tra-la-salle-e-morgex/3239" TargetMode="External"/><Relationship Id="rId13" Type="http://schemas.openxmlformats.org/officeDocument/2006/relationships/hyperlink" Target="https://www.lovevda.it/it/banca-dati/8/castelli-e-torri/fenis/castello-di-fenis/979"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lovevda.it/it/banca-dati/8/castelli-e-torri/issogne/castello-di-issogne/980" TargetMode="External"/><Relationship Id="rId17" Type="http://schemas.openxmlformats.org/officeDocument/2006/relationships/hyperlink" Target="https://bookingvalledaosta.it/" TargetMode="External"/><Relationship Id="rId2" Type="http://schemas.openxmlformats.org/officeDocument/2006/relationships/numbering" Target="numbering.xml"/><Relationship Id="rId16" Type="http://schemas.openxmlformats.org/officeDocument/2006/relationships/hyperlink" Target="https://www.lovevda.it/it/banca-dati/22/rifugi-alpini/valsavarenche/federico-chabod/37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vevda.it/it/banca-dati/7/mountain-bike/villeneuve/giro-delle-cantine-alla-scoperta-dei-vini-valdostani/2819" TargetMode="External"/><Relationship Id="rId5" Type="http://schemas.openxmlformats.org/officeDocument/2006/relationships/webSettings" Target="webSettings.xml"/><Relationship Id="rId15" Type="http://schemas.openxmlformats.org/officeDocument/2006/relationships/hyperlink" Target="https://www.lovevda.it/it/banca-dati/22/dove-dormire/cogne/vittorio-sella/3748" TargetMode="External"/><Relationship Id="rId23" Type="http://schemas.openxmlformats.org/officeDocument/2006/relationships/theme" Target="theme/theme1.xml"/><Relationship Id="rId10" Type="http://schemas.openxmlformats.org/officeDocument/2006/relationships/hyperlink" Target="https://www.lovevda.it/it/enogastronomia/vini/aziende-vitivinicole" TargetMode="External"/><Relationship Id="rId19" Type="http://schemas.openxmlformats.org/officeDocument/2006/relationships/hyperlink" Target="mailto:info@openmindconsulting.it" TargetMode="External"/><Relationship Id="rId4" Type="http://schemas.openxmlformats.org/officeDocument/2006/relationships/settings" Target="settings.xml"/><Relationship Id="rId9" Type="http://schemas.openxmlformats.org/officeDocument/2006/relationships/hyperlink" Target="https://www.lovevda.it/it/banca-dati/7/arrampicata/donnas/climbing-park-balteo/3229" TargetMode="External"/><Relationship Id="rId14" Type="http://schemas.openxmlformats.org/officeDocument/2006/relationships/hyperlink" Target="https://www.lovevda.it/it/natura/parco-nazionale-gran-paradis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DC681-24BB-4931-916A-232B02A1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1092</Words>
  <Characters>6228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 Mind Consulting</dc:creator>
  <cp:keywords/>
  <cp:lastModifiedBy>ANGELA MARINI</cp:lastModifiedBy>
  <cp:revision>2</cp:revision>
  <dcterms:created xsi:type="dcterms:W3CDTF">2025-07-28T12:21:00Z</dcterms:created>
  <dcterms:modified xsi:type="dcterms:W3CDTF">2025-07-28T12:21:00Z</dcterms:modified>
</cp:coreProperties>
</file>