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FC00" w14:textId="77777777" w:rsidR="009B6552" w:rsidRDefault="00747792" w:rsidP="009B6552">
      <w:pPr>
        <w:pStyle w:val="Intestazione"/>
        <w:tabs>
          <w:tab w:val="clear" w:pos="4819"/>
        </w:tabs>
        <w:jc w:val="right"/>
        <w:rPr>
          <w:b/>
          <w:bCs/>
          <w:sz w:val="40"/>
          <w:szCs w:val="40"/>
        </w:rPr>
      </w:pPr>
      <w:r w:rsidRPr="00547B5B">
        <w:rPr>
          <w:sz w:val="40"/>
          <w:szCs w:val="40"/>
        </w:rPr>
        <w:tab/>
      </w:r>
      <w:r w:rsidR="009B6552" w:rsidRPr="009B6552">
        <w:rPr>
          <w:b/>
          <w:bCs/>
          <w:sz w:val="40"/>
          <w:szCs w:val="40"/>
        </w:rPr>
        <w:t xml:space="preserve">Confronto, sinergia e formazione </w:t>
      </w:r>
    </w:p>
    <w:p w14:paraId="52C0D4D1" w14:textId="2EC7C9BC" w:rsidR="00E1060D" w:rsidRDefault="009B6552" w:rsidP="009B6552">
      <w:pPr>
        <w:pStyle w:val="Intestazione"/>
        <w:tabs>
          <w:tab w:val="clear" w:pos="4819"/>
        </w:tabs>
        <w:jc w:val="right"/>
        <w:rPr>
          <w:b/>
          <w:bCs/>
          <w:sz w:val="40"/>
          <w:szCs w:val="40"/>
        </w:rPr>
      </w:pPr>
      <w:r w:rsidRPr="009B6552">
        <w:rPr>
          <w:b/>
          <w:bCs/>
          <w:sz w:val="40"/>
          <w:szCs w:val="40"/>
        </w:rPr>
        <w:t>le parole chiave per il turismo del futuro</w:t>
      </w:r>
    </w:p>
    <w:p w14:paraId="1B0AEF77" w14:textId="77777777" w:rsidR="009B6552" w:rsidRPr="009B6552" w:rsidRDefault="009B6552" w:rsidP="009B6552">
      <w:pPr>
        <w:spacing w:after="0" w:line="240" w:lineRule="auto"/>
        <w:jc w:val="right"/>
        <w:rPr>
          <w:rFonts w:asciiTheme="minorHAnsi" w:hAnsiTheme="minorHAnsi" w:cstheme="minorHAnsi"/>
          <w:b/>
          <w:bCs/>
          <w:sz w:val="28"/>
          <w:szCs w:val="28"/>
        </w:rPr>
      </w:pPr>
      <w:r w:rsidRPr="009B6552">
        <w:rPr>
          <w:rFonts w:asciiTheme="minorHAnsi" w:hAnsiTheme="minorHAnsi" w:cstheme="minorHAnsi"/>
          <w:b/>
          <w:bCs/>
          <w:sz w:val="28"/>
          <w:szCs w:val="28"/>
        </w:rPr>
        <w:t xml:space="preserve">Il Maestro Peppe Vessicchio: “Il vino risente delle anime che lo circondano” </w:t>
      </w:r>
    </w:p>
    <w:p w14:paraId="5C5B66A7" w14:textId="080CD60A" w:rsidR="00207F59" w:rsidRDefault="0080625A" w:rsidP="00564EB0">
      <w:pPr>
        <w:pStyle w:val="Paragrafoelenco"/>
        <w:tabs>
          <w:tab w:val="left" w:pos="7665"/>
        </w:tabs>
        <w:spacing w:after="0" w:line="240" w:lineRule="auto"/>
        <w:ind w:left="0"/>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23C3966F">
          <v:rect id="_x0000_i1025" alt="" style="width:481.9pt;height:.05pt;mso-width-percent:0;mso-height-percent:0;mso-width-percent:0;mso-height-percent:0" o:hralign="center" o:hrstd="t" o:hr="t" fillcolor="#a0a0a0" stroked="f"/>
        </w:pict>
      </w:r>
    </w:p>
    <w:p w14:paraId="34138D65" w14:textId="766EE717" w:rsidR="003121EC" w:rsidRPr="002A33AD" w:rsidRDefault="003121EC" w:rsidP="002A33AD">
      <w:pPr>
        <w:pStyle w:val="Paragrafoelenco"/>
        <w:tabs>
          <w:tab w:val="left" w:pos="7665"/>
        </w:tabs>
        <w:spacing w:after="0" w:line="240" w:lineRule="auto"/>
        <w:ind w:left="0"/>
        <w:jc w:val="both"/>
        <w:rPr>
          <w:rFonts w:ascii="MS Reference Sans Serif" w:eastAsia="Times New Roman" w:hAnsi="MS Reference Sans Serif" w:cstheme="minorHAnsi"/>
          <w:i/>
          <w:iCs/>
          <w:sz w:val="8"/>
          <w:szCs w:val="8"/>
        </w:rPr>
      </w:pPr>
    </w:p>
    <w:p w14:paraId="68CCA75C" w14:textId="17A460C8" w:rsidR="00562C0A" w:rsidRPr="00562C0A" w:rsidRDefault="0080625A" w:rsidP="00562C0A">
      <w:pPr>
        <w:spacing w:after="0" w:line="240" w:lineRule="auto"/>
        <w:jc w:val="both"/>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60288" behindDoc="0" locked="0" layoutInCell="1" allowOverlap="1" wp14:anchorId="063A5410" wp14:editId="142606B8">
            <wp:simplePos x="0" y="0"/>
            <wp:positionH relativeFrom="margin">
              <wp:align>left</wp:align>
            </wp:positionH>
            <wp:positionV relativeFrom="paragraph">
              <wp:posOffset>60960</wp:posOffset>
            </wp:positionV>
            <wp:extent cx="3739515" cy="2493010"/>
            <wp:effectExtent l="0" t="0" r="0" b="2540"/>
            <wp:wrapSquare wrapText="bothSides"/>
            <wp:docPr id="1164300741" name="Immagine 2" descr="Immagine che contiene vestiti, persona, Viso umano, don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00741" name="Immagine 2" descr="Immagine che contiene vestiti, persona, Viso umano, donn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9515" cy="2493010"/>
                    </a:xfrm>
                    <a:prstGeom prst="rect">
                      <a:avLst/>
                    </a:prstGeom>
                  </pic:spPr>
                </pic:pic>
              </a:graphicData>
            </a:graphic>
            <wp14:sizeRelH relativeFrom="margin">
              <wp14:pctWidth>0</wp14:pctWidth>
            </wp14:sizeRelH>
            <wp14:sizeRelV relativeFrom="margin">
              <wp14:pctHeight>0</wp14:pctHeight>
            </wp14:sizeRelV>
          </wp:anchor>
        </w:drawing>
      </w:r>
      <w:r w:rsidR="00703B9F">
        <w:rPr>
          <w:rFonts w:asciiTheme="minorHAnsi" w:hAnsiTheme="minorHAnsi" w:cstheme="minorHAnsi"/>
          <w:sz w:val="20"/>
          <w:szCs w:val="20"/>
        </w:rPr>
        <w:t>U</w:t>
      </w:r>
      <w:r w:rsidR="00BC68A6">
        <w:rPr>
          <w:rFonts w:asciiTheme="minorHAnsi" w:hAnsiTheme="minorHAnsi" w:cstheme="minorHAnsi"/>
          <w:sz w:val="20"/>
          <w:szCs w:val="20"/>
        </w:rPr>
        <w:t>na</w:t>
      </w:r>
      <w:r w:rsidR="00562C0A" w:rsidRPr="00562C0A">
        <w:rPr>
          <w:rFonts w:asciiTheme="minorHAnsi" w:hAnsiTheme="minorHAnsi" w:cstheme="minorHAnsi"/>
          <w:sz w:val="20"/>
          <w:szCs w:val="20"/>
        </w:rPr>
        <w:t xml:space="preserve"> giornata di partecipazione, ascolto, condivisione e formazione in ambito turistico </w:t>
      </w:r>
      <w:r w:rsidR="000075D4">
        <w:rPr>
          <w:rFonts w:asciiTheme="minorHAnsi" w:hAnsiTheme="minorHAnsi" w:cstheme="minorHAnsi"/>
          <w:sz w:val="20"/>
          <w:szCs w:val="20"/>
        </w:rPr>
        <w:t xml:space="preserve">quella che si è tenuta </w:t>
      </w:r>
      <w:r w:rsidR="00562C0A" w:rsidRPr="00562C0A">
        <w:rPr>
          <w:rFonts w:asciiTheme="minorHAnsi" w:hAnsiTheme="minorHAnsi" w:cstheme="minorHAnsi"/>
          <w:sz w:val="20"/>
          <w:szCs w:val="20"/>
        </w:rPr>
        <w:t xml:space="preserve">per gli operatori, comunicatori e attori istituzionali e privati del settore turistico di Langhe Monferrato Roero che hanno partecipato all’ottava edizione del </w:t>
      </w:r>
      <w:proofErr w:type="spellStart"/>
      <w:r w:rsidR="00562C0A" w:rsidRPr="000075D4">
        <w:rPr>
          <w:rFonts w:asciiTheme="minorHAnsi" w:hAnsiTheme="minorHAnsi" w:cstheme="minorHAnsi"/>
          <w:b/>
          <w:bCs/>
          <w:sz w:val="20"/>
          <w:szCs w:val="20"/>
        </w:rPr>
        <w:t>Food&amp;Wine</w:t>
      </w:r>
      <w:proofErr w:type="spellEnd"/>
      <w:r w:rsidR="00562C0A" w:rsidRPr="000075D4">
        <w:rPr>
          <w:rFonts w:asciiTheme="minorHAnsi" w:hAnsiTheme="minorHAnsi" w:cstheme="minorHAnsi"/>
          <w:b/>
          <w:bCs/>
          <w:sz w:val="20"/>
          <w:szCs w:val="20"/>
        </w:rPr>
        <w:t xml:space="preserve"> </w:t>
      </w:r>
      <w:proofErr w:type="spellStart"/>
      <w:r w:rsidR="00562C0A" w:rsidRPr="000075D4">
        <w:rPr>
          <w:rFonts w:asciiTheme="minorHAnsi" w:hAnsiTheme="minorHAnsi" w:cstheme="minorHAnsi"/>
          <w:b/>
          <w:bCs/>
          <w:sz w:val="20"/>
          <w:szCs w:val="20"/>
        </w:rPr>
        <w:t>Tourism</w:t>
      </w:r>
      <w:proofErr w:type="spellEnd"/>
      <w:r w:rsidR="00562C0A" w:rsidRPr="000075D4">
        <w:rPr>
          <w:rFonts w:asciiTheme="minorHAnsi" w:hAnsiTheme="minorHAnsi" w:cstheme="minorHAnsi"/>
          <w:b/>
          <w:bCs/>
          <w:sz w:val="20"/>
          <w:szCs w:val="20"/>
        </w:rPr>
        <w:t xml:space="preserve"> Forum</w:t>
      </w:r>
      <w:r w:rsidR="00562C0A" w:rsidRPr="00562C0A">
        <w:rPr>
          <w:rFonts w:asciiTheme="minorHAnsi" w:hAnsiTheme="minorHAnsi" w:cstheme="minorHAnsi"/>
          <w:sz w:val="20"/>
          <w:szCs w:val="20"/>
        </w:rPr>
        <w:t xml:space="preserve">, l’evento promosso e organizzato </w:t>
      </w:r>
      <w:r w:rsidR="00562C0A" w:rsidRPr="000075D4">
        <w:rPr>
          <w:rFonts w:asciiTheme="minorHAnsi" w:hAnsiTheme="minorHAnsi" w:cstheme="minorHAnsi"/>
          <w:b/>
          <w:bCs/>
          <w:sz w:val="20"/>
          <w:szCs w:val="20"/>
        </w:rPr>
        <w:t>dall’Ente Turismo Langhe Monferrato Roero con la direzione scientifica di Roberta Milano</w:t>
      </w:r>
      <w:r w:rsidR="00562C0A" w:rsidRPr="00562C0A">
        <w:rPr>
          <w:rFonts w:asciiTheme="minorHAnsi" w:hAnsiTheme="minorHAnsi" w:cstheme="minorHAnsi"/>
          <w:sz w:val="20"/>
          <w:szCs w:val="20"/>
        </w:rPr>
        <w:t>.</w:t>
      </w:r>
    </w:p>
    <w:p w14:paraId="0E3D7288" w14:textId="224C5A2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Il </w:t>
      </w:r>
      <w:r w:rsidRPr="000075D4">
        <w:rPr>
          <w:rFonts w:asciiTheme="minorHAnsi" w:hAnsiTheme="minorHAnsi" w:cstheme="minorHAnsi"/>
          <w:b/>
          <w:bCs/>
          <w:sz w:val="20"/>
          <w:szCs w:val="20"/>
        </w:rPr>
        <w:t>castello di Grinzane Cavour</w:t>
      </w:r>
      <w:r w:rsidRPr="00562C0A">
        <w:rPr>
          <w:rFonts w:asciiTheme="minorHAnsi" w:hAnsiTheme="minorHAnsi" w:cstheme="minorHAnsi"/>
          <w:sz w:val="20"/>
          <w:szCs w:val="20"/>
        </w:rPr>
        <w:t xml:space="preserve"> ha ospitato il nuovo format del Forum, il </w:t>
      </w:r>
      <w:proofErr w:type="spellStart"/>
      <w:r w:rsidRPr="000075D4">
        <w:rPr>
          <w:rFonts w:asciiTheme="minorHAnsi" w:hAnsiTheme="minorHAnsi" w:cstheme="minorHAnsi"/>
          <w:b/>
          <w:bCs/>
          <w:sz w:val="20"/>
          <w:szCs w:val="20"/>
        </w:rPr>
        <w:t>NEXT@hub</w:t>
      </w:r>
      <w:proofErr w:type="spellEnd"/>
      <w:r w:rsidRPr="00562C0A">
        <w:rPr>
          <w:rFonts w:asciiTheme="minorHAnsi" w:hAnsiTheme="minorHAnsi" w:cstheme="minorHAnsi"/>
          <w:sz w:val="20"/>
          <w:szCs w:val="20"/>
        </w:rPr>
        <w:t xml:space="preserve">: uno spazio di confronto e scambio dedicato ai manager, agli operatori e agli amministratori di destinazioni turistiche in cui progettare il turismo del futuro tra tradizione e digitale, cultura e tecnologia, sostenibilità e crescita. </w:t>
      </w:r>
    </w:p>
    <w:p w14:paraId="665F736A" w14:textId="1DFDCFE4"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In questo ambito, uno dei momenti più stimolanti della mattinata è stata la </w:t>
      </w:r>
      <w:r w:rsidRPr="00DC7E9E">
        <w:rPr>
          <w:rFonts w:asciiTheme="minorHAnsi" w:hAnsiTheme="minorHAnsi" w:cstheme="minorHAnsi"/>
          <w:b/>
          <w:bCs/>
          <w:sz w:val="20"/>
          <w:szCs w:val="20"/>
        </w:rPr>
        <w:t xml:space="preserve">DMO </w:t>
      </w:r>
      <w:proofErr w:type="spellStart"/>
      <w:r w:rsidRPr="00DC7E9E">
        <w:rPr>
          <w:rFonts w:asciiTheme="minorHAnsi" w:hAnsiTheme="minorHAnsi" w:cstheme="minorHAnsi"/>
          <w:b/>
          <w:bCs/>
          <w:sz w:val="20"/>
          <w:szCs w:val="20"/>
        </w:rPr>
        <w:t>Tourism</w:t>
      </w:r>
      <w:proofErr w:type="spellEnd"/>
      <w:r w:rsidRPr="00DC7E9E">
        <w:rPr>
          <w:rFonts w:asciiTheme="minorHAnsi" w:hAnsiTheme="minorHAnsi" w:cstheme="minorHAnsi"/>
          <w:b/>
          <w:bCs/>
          <w:sz w:val="20"/>
          <w:szCs w:val="20"/>
        </w:rPr>
        <w:t xml:space="preserve"> Challenge</w:t>
      </w:r>
      <w:r w:rsidRPr="00562C0A">
        <w:rPr>
          <w:rFonts w:asciiTheme="minorHAnsi" w:hAnsiTheme="minorHAnsi" w:cstheme="minorHAnsi"/>
          <w:sz w:val="20"/>
          <w:szCs w:val="20"/>
        </w:rPr>
        <w:t xml:space="preserve">: un “sfida” tra cinque destinazioni turistiche italiane </w:t>
      </w:r>
      <w:proofErr w:type="gramStart"/>
      <w:r w:rsidRPr="00562C0A">
        <w:rPr>
          <w:rFonts w:asciiTheme="minorHAnsi" w:hAnsiTheme="minorHAnsi" w:cstheme="minorHAnsi"/>
          <w:sz w:val="20"/>
          <w:szCs w:val="20"/>
        </w:rPr>
        <w:t>e</w:t>
      </w:r>
      <w:proofErr w:type="gramEnd"/>
      <w:r w:rsidRPr="00562C0A">
        <w:rPr>
          <w:rFonts w:asciiTheme="minorHAnsi" w:hAnsiTheme="minorHAnsi" w:cstheme="minorHAnsi"/>
          <w:sz w:val="20"/>
          <w:szCs w:val="20"/>
        </w:rPr>
        <w:t xml:space="preserve"> europee, su altrettanti temi cruciali per il turismo, che ha avuto come protagonisti </w:t>
      </w:r>
      <w:proofErr w:type="spellStart"/>
      <w:r w:rsidRPr="00CA3679">
        <w:rPr>
          <w:rFonts w:asciiTheme="minorHAnsi" w:hAnsiTheme="minorHAnsi" w:cstheme="minorHAnsi"/>
          <w:b/>
          <w:bCs/>
          <w:sz w:val="20"/>
          <w:szCs w:val="20"/>
        </w:rPr>
        <w:t>Fundacion</w:t>
      </w:r>
      <w:proofErr w:type="spellEnd"/>
      <w:r w:rsidRPr="00CA3679">
        <w:rPr>
          <w:rFonts w:asciiTheme="minorHAnsi" w:hAnsiTheme="minorHAnsi" w:cstheme="minorHAnsi"/>
          <w:b/>
          <w:bCs/>
          <w:sz w:val="20"/>
          <w:szCs w:val="20"/>
        </w:rPr>
        <w:t xml:space="preserve"> </w:t>
      </w:r>
      <w:proofErr w:type="spellStart"/>
      <w:r w:rsidRPr="00CA3679">
        <w:rPr>
          <w:rFonts w:asciiTheme="minorHAnsi" w:hAnsiTheme="minorHAnsi" w:cstheme="minorHAnsi"/>
          <w:b/>
          <w:bCs/>
          <w:sz w:val="20"/>
          <w:szCs w:val="20"/>
        </w:rPr>
        <w:t>Visit</w:t>
      </w:r>
      <w:proofErr w:type="spellEnd"/>
      <w:r w:rsidRPr="00CA3679">
        <w:rPr>
          <w:rFonts w:asciiTheme="minorHAnsi" w:hAnsiTheme="minorHAnsi" w:cstheme="minorHAnsi"/>
          <w:b/>
          <w:bCs/>
          <w:sz w:val="20"/>
          <w:szCs w:val="20"/>
        </w:rPr>
        <w:t xml:space="preserve"> Benidorm (Spagna), Trentino Marketing, City of Dubrovnik (Croazia), Nova Gorica-Gorizia Capitale Europea della Cultura 2025 e Budoni Welcome (Sardegna).</w:t>
      </w:r>
      <w:r w:rsidRPr="00562C0A">
        <w:rPr>
          <w:rFonts w:asciiTheme="minorHAnsi" w:hAnsiTheme="minorHAnsi" w:cstheme="minorHAnsi"/>
          <w:sz w:val="20"/>
          <w:szCs w:val="20"/>
        </w:rPr>
        <w:t xml:space="preserve"> Ciascuna destinazione ha raccontato, in dieci minuti, le proprie azioni e strategie nei seguenti ambiti: </w:t>
      </w:r>
      <w:r w:rsidRPr="00B852AA">
        <w:rPr>
          <w:rFonts w:asciiTheme="minorHAnsi" w:hAnsiTheme="minorHAnsi" w:cstheme="minorHAnsi"/>
          <w:b/>
          <w:bCs/>
          <w:sz w:val="20"/>
          <w:szCs w:val="20"/>
        </w:rPr>
        <w:t>“Digital &amp; data-</w:t>
      </w:r>
      <w:proofErr w:type="spellStart"/>
      <w:r w:rsidRPr="00B852AA">
        <w:rPr>
          <w:rFonts w:asciiTheme="minorHAnsi" w:hAnsiTheme="minorHAnsi" w:cstheme="minorHAnsi"/>
          <w:b/>
          <w:bCs/>
          <w:sz w:val="20"/>
          <w:szCs w:val="20"/>
        </w:rPr>
        <w:t>driven</w:t>
      </w:r>
      <w:proofErr w:type="spellEnd"/>
      <w:r w:rsidRPr="00B852AA">
        <w:rPr>
          <w:rFonts w:asciiTheme="minorHAnsi" w:hAnsiTheme="minorHAnsi" w:cstheme="minorHAnsi"/>
          <w:b/>
          <w:bCs/>
          <w:sz w:val="20"/>
          <w:szCs w:val="20"/>
        </w:rPr>
        <w:t xml:space="preserve"> Strategy”</w:t>
      </w:r>
      <w:r w:rsidRPr="00562C0A">
        <w:rPr>
          <w:rFonts w:asciiTheme="minorHAnsi" w:hAnsiTheme="minorHAnsi" w:cstheme="minorHAnsi"/>
          <w:sz w:val="20"/>
          <w:szCs w:val="20"/>
        </w:rPr>
        <w:t xml:space="preserve">, </w:t>
      </w:r>
      <w:r w:rsidRPr="00B852AA">
        <w:rPr>
          <w:rFonts w:asciiTheme="minorHAnsi" w:hAnsiTheme="minorHAnsi" w:cstheme="minorHAnsi"/>
          <w:b/>
          <w:bCs/>
          <w:sz w:val="20"/>
          <w:szCs w:val="20"/>
        </w:rPr>
        <w:t>“Governance privata – pubblica”</w:t>
      </w:r>
      <w:r w:rsidRPr="00562C0A">
        <w:rPr>
          <w:rFonts w:asciiTheme="minorHAnsi" w:hAnsiTheme="minorHAnsi" w:cstheme="minorHAnsi"/>
          <w:sz w:val="20"/>
          <w:szCs w:val="20"/>
        </w:rPr>
        <w:t xml:space="preserve">, </w:t>
      </w:r>
      <w:r w:rsidRPr="00B852AA">
        <w:rPr>
          <w:rFonts w:asciiTheme="minorHAnsi" w:hAnsiTheme="minorHAnsi" w:cstheme="minorHAnsi"/>
          <w:b/>
          <w:bCs/>
          <w:sz w:val="20"/>
          <w:szCs w:val="20"/>
        </w:rPr>
        <w:t>“Prodotti turistici e diversificazione dell’offerta”</w:t>
      </w:r>
      <w:r w:rsidRPr="00562C0A">
        <w:rPr>
          <w:rFonts w:asciiTheme="minorHAnsi" w:hAnsiTheme="minorHAnsi" w:cstheme="minorHAnsi"/>
          <w:sz w:val="20"/>
          <w:szCs w:val="20"/>
        </w:rPr>
        <w:t xml:space="preserve">, </w:t>
      </w:r>
      <w:r w:rsidRPr="00B852AA">
        <w:rPr>
          <w:rFonts w:asciiTheme="minorHAnsi" w:hAnsiTheme="minorHAnsi" w:cstheme="minorHAnsi"/>
          <w:b/>
          <w:bCs/>
          <w:sz w:val="20"/>
          <w:szCs w:val="20"/>
        </w:rPr>
        <w:t>“Gli obiettivi ESG e la gestione economica e sociale della destinazione e della comunità”</w:t>
      </w:r>
      <w:r w:rsidRPr="00562C0A">
        <w:rPr>
          <w:rFonts w:asciiTheme="minorHAnsi" w:hAnsiTheme="minorHAnsi" w:cstheme="minorHAnsi"/>
          <w:sz w:val="20"/>
          <w:szCs w:val="20"/>
        </w:rPr>
        <w:t xml:space="preserve">. A moderare il presidente di Turismi.ai, </w:t>
      </w:r>
      <w:r w:rsidRPr="00D57900">
        <w:rPr>
          <w:rFonts w:asciiTheme="minorHAnsi" w:hAnsiTheme="minorHAnsi" w:cstheme="minorHAnsi"/>
          <w:b/>
          <w:bCs/>
          <w:sz w:val="20"/>
          <w:szCs w:val="20"/>
        </w:rPr>
        <w:t>Edoardo Colombo</w:t>
      </w:r>
      <w:r w:rsidRPr="00562C0A">
        <w:rPr>
          <w:rFonts w:asciiTheme="minorHAnsi" w:hAnsiTheme="minorHAnsi" w:cstheme="minorHAnsi"/>
          <w:sz w:val="20"/>
          <w:szCs w:val="20"/>
        </w:rPr>
        <w:t>.</w:t>
      </w:r>
    </w:p>
    <w:p w14:paraId="76DBA98F" w14:textId="77777777" w:rsidR="00562C0A" w:rsidRPr="00562C0A" w:rsidRDefault="00562C0A" w:rsidP="00562C0A">
      <w:pPr>
        <w:spacing w:after="0" w:line="240" w:lineRule="auto"/>
        <w:jc w:val="both"/>
        <w:rPr>
          <w:rFonts w:asciiTheme="minorHAnsi" w:hAnsiTheme="minorHAnsi" w:cstheme="minorHAnsi"/>
          <w:sz w:val="20"/>
          <w:szCs w:val="20"/>
        </w:rPr>
      </w:pPr>
    </w:p>
    <w:p w14:paraId="6404BD0C"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Il pubblico in sala, con un sistema di votazione digitale in tempo reale, ha premiato le progettualità migliori per ogni categoria:</w:t>
      </w:r>
    </w:p>
    <w:p w14:paraId="24D556FE" w14:textId="77777777" w:rsidR="00562C0A" w:rsidRPr="0008630E" w:rsidRDefault="00562C0A" w:rsidP="00562C0A">
      <w:pPr>
        <w:spacing w:after="0" w:line="240" w:lineRule="auto"/>
        <w:jc w:val="both"/>
        <w:rPr>
          <w:rFonts w:asciiTheme="minorHAnsi" w:hAnsiTheme="minorHAnsi" w:cstheme="minorHAnsi"/>
          <w:b/>
          <w:bCs/>
          <w:sz w:val="20"/>
          <w:szCs w:val="20"/>
        </w:rPr>
      </w:pPr>
      <w:r w:rsidRPr="00562C0A">
        <w:rPr>
          <w:rFonts w:asciiTheme="minorHAnsi" w:hAnsiTheme="minorHAnsi" w:cstheme="minorHAnsi"/>
          <w:sz w:val="20"/>
          <w:szCs w:val="20"/>
        </w:rPr>
        <w:t>-</w:t>
      </w:r>
      <w:proofErr w:type="spellStart"/>
      <w:r w:rsidRPr="0008630E">
        <w:rPr>
          <w:rFonts w:asciiTheme="minorHAnsi" w:hAnsiTheme="minorHAnsi" w:cstheme="minorHAnsi"/>
          <w:b/>
          <w:bCs/>
          <w:sz w:val="20"/>
          <w:szCs w:val="20"/>
        </w:rPr>
        <w:t>Visit</w:t>
      </w:r>
      <w:proofErr w:type="spellEnd"/>
      <w:r w:rsidRPr="0008630E">
        <w:rPr>
          <w:rFonts w:asciiTheme="minorHAnsi" w:hAnsiTheme="minorHAnsi" w:cstheme="minorHAnsi"/>
          <w:b/>
          <w:bCs/>
          <w:sz w:val="20"/>
          <w:szCs w:val="20"/>
        </w:rPr>
        <w:t xml:space="preserve"> Benidorm</w:t>
      </w:r>
      <w:r w:rsidRPr="00562C0A">
        <w:rPr>
          <w:rFonts w:asciiTheme="minorHAnsi" w:hAnsiTheme="minorHAnsi" w:cstheme="minorHAnsi"/>
          <w:sz w:val="20"/>
          <w:szCs w:val="20"/>
        </w:rPr>
        <w:t xml:space="preserve"> con Laura Garcia Castellano, Head of </w:t>
      </w:r>
      <w:proofErr w:type="spellStart"/>
      <w:r w:rsidRPr="00562C0A">
        <w:rPr>
          <w:rFonts w:asciiTheme="minorHAnsi" w:hAnsiTheme="minorHAnsi" w:cstheme="minorHAnsi"/>
          <w:sz w:val="20"/>
          <w:szCs w:val="20"/>
        </w:rPr>
        <w:t>Sustainability</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Communicat</w:t>
      </w:r>
      <w:proofErr w:type="spellEnd"/>
      <w:r w:rsidRPr="00562C0A">
        <w:rPr>
          <w:rFonts w:asciiTheme="minorHAnsi" w:hAnsiTheme="minorHAnsi" w:cstheme="minorHAnsi"/>
          <w:sz w:val="20"/>
          <w:szCs w:val="20"/>
        </w:rPr>
        <w:t xml:space="preserve"> per la migliore </w:t>
      </w:r>
      <w:r w:rsidRPr="0008630E">
        <w:rPr>
          <w:rFonts w:asciiTheme="minorHAnsi" w:hAnsiTheme="minorHAnsi" w:cstheme="minorHAnsi"/>
          <w:b/>
          <w:bCs/>
          <w:sz w:val="20"/>
          <w:szCs w:val="20"/>
        </w:rPr>
        <w:t>“Digital &amp; data-</w:t>
      </w:r>
      <w:proofErr w:type="spellStart"/>
      <w:r w:rsidRPr="0008630E">
        <w:rPr>
          <w:rFonts w:asciiTheme="minorHAnsi" w:hAnsiTheme="minorHAnsi" w:cstheme="minorHAnsi"/>
          <w:b/>
          <w:bCs/>
          <w:sz w:val="20"/>
          <w:szCs w:val="20"/>
        </w:rPr>
        <w:t>driven</w:t>
      </w:r>
      <w:proofErr w:type="spellEnd"/>
      <w:r w:rsidRPr="0008630E">
        <w:rPr>
          <w:rFonts w:asciiTheme="minorHAnsi" w:hAnsiTheme="minorHAnsi" w:cstheme="minorHAnsi"/>
          <w:b/>
          <w:bCs/>
          <w:sz w:val="20"/>
          <w:szCs w:val="20"/>
        </w:rPr>
        <w:t xml:space="preserve"> Strategy”.</w:t>
      </w:r>
    </w:p>
    <w:p w14:paraId="27771BC0" w14:textId="77777777" w:rsidR="00562C0A" w:rsidRPr="00562C0A" w:rsidRDefault="00562C0A" w:rsidP="00562C0A">
      <w:pPr>
        <w:spacing w:after="0" w:line="240" w:lineRule="auto"/>
        <w:jc w:val="both"/>
        <w:rPr>
          <w:rFonts w:asciiTheme="minorHAnsi" w:hAnsiTheme="minorHAnsi" w:cstheme="minorHAnsi"/>
          <w:sz w:val="20"/>
          <w:szCs w:val="20"/>
        </w:rPr>
      </w:pPr>
    </w:p>
    <w:p w14:paraId="1F70678C"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w:t>
      </w:r>
      <w:r w:rsidRPr="0008630E">
        <w:rPr>
          <w:rFonts w:asciiTheme="minorHAnsi" w:hAnsiTheme="minorHAnsi" w:cstheme="minorHAnsi"/>
          <w:b/>
          <w:bCs/>
          <w:sz w:val="20"/>
          <w:szCs w:val="20"/>
        </w:rPr>
        <w:t xml:space="preserve">Gorizia (Slovenia / </w:t>
      </w:r>
      <w:proofErr w:type="gramStart"/>
      <w:r w:rsidRPr="0008630E">
        <w:rPr>
          <w:rFonts w:asciiTheme="minorHAnsi" w:hAnsiTheme="minorHAnsi" w:cstheme="minorHAnsi"/>
          <w:b/>
          <w:bCs/>
          <w:sz w:val="20"/>
          <w:szCs w:val="20"/>
        </w:rPr>
        <w:t>Friuli Venezia Giulia</w:t>
      </w:r>
      <w:proofErr w:type="gramEnd"/>
      <w:r w:rsidRPr="0008630E">
        <w:rPr>
          <w:rFonts w:asciiTheme="minorHAnsi" w:hAnsiTheme="minorHAnsi" w:cstheme="minorHAnsi"/>
          <w:b/>
          <w:bCs/>
          <w:sz w:val="20"/>
          <w:szCs w:val="20"/>
        </w:rPr>
        <w:t>)</w:t>
      </w:r>
      <w:r w:rsidRPr="00562C0A">
        <w:rPr>
          <w:rFonts w:asciiTheme="minorHAnsi" w:hAnsiTheme="minorHAnsi" w:cstheme="minorHAnsi"/>
          <w:sz w:val="20"/>
          <w:szCs w:val="20"/>
        </w:rPr>
        <w:t xml:space="preserve"> con Giulio </w:t>
      </w:r>
      <w:proofErr w:type="spellStart"/>
      <w:r w:rsidRPr="00562C0A">
        <w:rPr>
          <w:rFonts w:asciiTheme="minorHAnsi" w:hAnsiTheme="minorHAnsi" w:cstheme="minorHAnsi"/>
          <w:sz w:val="20"/>
          <w:szCs w:val="20"/>
        </w:rPr>
        <w:t>Selvazzo</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Borderless</w:t>
      </w:r>
      <w:proofErr w:type="spellEnd"/>
      <w:r w:rsidRPr="00562C0A">
        <w:rPr>
          <w:rFonts w:asciiTheme="minorHAnsi" w:hAnsiTheme="minorHAnsi" w:cstheme="minorHAnsi"/>
          <w:sz w:val="20"/>
          <w:szCs w:val="20"/>
        </w:rPr>
        <w:t xml:space="preserve"> Wireless GO! 2025 PM e </w:t>
      </w:r>
      <w:proofErr w:type="spellStart"/>
      <w:r w:rsidRPr="00562C0A">
        <w:rPr>
          <w:rFonts w:asciiTheme="minorHAnsi" w:hAnsiTheme="minorHAnsi" w:cstheme="minorHAnsi"/>
          <w:sz w:val="20"/>
          <w:szCs w:val="20"/>
        </w:rPr>
        <w:t>ECoC's</w:t>
      </w:r>
      <w:proofErr w:type="spellEnd"/>
      <w:r w:rsidRPr="00562C0A">
        <w:rPr>
          <w:rFonts w:asciiTheme="minorHAnsi" w:hAnsiTheme="minorHAnsi" w:cstheme="minorHAnsi"/>
          <w:sz w:val="20"/>
          <w:szCs w:val="20"/>
        </w:rPr>
        <w:t xml:space="preserve"> IPR manager) per la migliore </w:t>
      </w:r>
      <w:r w:rsidRPr="0008630E">
        <w:rPr>
          <w:rFonts w:asciiTheme="minorHAnsi" w:hAnsiTheme="minorHAnsi" w:cstheme="minorHAnsi"/>
          <w:b/>
          <w:bCs/>
          <w:sz w:val="20"/>
          <w:szCs w:val="20"/>
        </w:rPr>
        <w:t>“Governance privata – pubblica”.</w:t>
      </w:r>
    </w:p>
    <w:p w14:paraId="364134AF" w14:textId="77777777" w:rsidR="00562C0A" w:rsidRPr="00562C0A" w:rsidRDefault="00562C0A" w:rsidP="00562C0A">
      <w:pPr>
        <w:spacing w:after="0" w:line="240" w:lineRule="auto"/>
        <w:jc w:val="both"/>
        <w:rPr>
          <w:rFonts w:asciiTheme="minorHAnsi" w:hAnsiTheme="minorHAnsi" w:cstheme="minorHAnsi"/>
          <w:sz w:val="20"/>
          <w:szCs w:val="20"/>
        </w:rPr>
      </w:pPr>
    </w:p>
    <w:p w14:paraId="7E8EFAB5" w14:textId="77777777" w:rsidR="00562C0A" w:rsidRPr="0008630E" w:rsidRDefault="00562C0A" w:rsidP="00562C0A">
      <w:pPr>
        <w:spacing w:after="0" w:line="240" w:lineRule="auto"/>
        <w:jc w:val="both"/>
        <w:rPr>
          <w:rFonts w:asciiTheme="minorHAnsi" w:hAnsiTheme="minorHAnsi" w:cstheme="minorHAnsi"/>
          <w:b/>
          <w:bCs/>
          <w:sz w:val="20"/>
          <w:szCs w:val="20"/>
        </w:rPr>
      </w:pPr>
      <w:r w:rsidRPr="00562C0A">
        <w:rPr>
          <w:rFonts w:asciiTheme="minorHAnsi" w:hAnsiTheme="minorHAnsi" w:cstheme="minorHAnsi"/>
          <w:sz w:val="20"/>
          <w:szCs w:val="20"/>
        </w:rPr>
        <w:t>-</w:t>
      </w:r>
      <w:r w:rsidRPr="0008630E">
        <w:rPr>
          <w:rFonts w:asciiTheme="minorHAnsi" w:hAnsiTheme="minorHAnsi" w:cstheme="minorHAnsi"/>
          <w:b/>
          <w:bCs/>
          <w:sz w:val="20"/>
          <w:szCs w:val="20"/>
        </w:rPr>
        <w:t>Budoni Welcome (Sardegna)</w:t>
      </w:r>
      <w:r w:rsidRPr="00562C0A">
        <w:rPr>
          <w:rFonts w:asciiTheme="minorHAnsi" w:hAnsiTheme="minorHAnsi" w:cstheme="minorHAnsi"/>
          <w:sz w:val="20"/>
          <w:szCs w:val="20"/>
        </w:rPr>
        <w:t xml:space="preserve"> con Maurizio </w:t>
      </w:r>
      <w:proofErr w:type="spellStart"/>
      <w:r w:rsidRPr="00562C0A">
        <w:rPr>
          <w:rFonts w:asciiTheme="minorHAnsi" w:hAnsiTheme="minorHAnsi" w:cstheme="minorHAnsi"/>
          <w:sz w:val="20"/>
          <w:szCs w:val="20"/>
        </w:rPr>
        <w:t>Orgiana</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Destination</w:t>
      </w:r>
      <w:proofErr w:type="spellEnd"/>
      <w:r w:rsidRPr="00562C0A">
        <w:rPr>
          <w:rFonts w:asciiTheme="minorHAnsi" w:hAnsiTheme="minorHAnsi" w:cstheme="minorHAnsi"/>
          <w:sz w:val="20"/>
          <w:szCs w:val="20"/>
        </w:rPr>
        <w:t xml:space="preserve"> Manager Budoni </w:t>
      </w:r>
      <w:proofErr w:type="spellStart"/>
      <w:r w:rsidRPr="00562C0A">
        <w:rPr>
          <w:rFonts w:asciiTheme="minorHAnsi" w:hAnsiTheme="minorHAnsi" w:cstheme="minorHAnsi"/>
          <w:sz w:val="20"/>
          <w:szCs w:val="20"/>
        </w:rPr>
        <w:t>Welcomem</w:t>
      </w:r>
      <w:proofErr w:type="spellEnd"/>
      <w:r w:rsidRPr="00562C0A">
        <w:rPr>
          <w:rFonts w:asciiTheme="minorHAnsi" w:hAnsiTheme="minorHAnsi" w:cstheme="minorHAnsi"/>
          <w:sz w:val="20"/>
          <w:szCs w:val="20"/>
        </w:rPr>
        <w:t xml:space="preserve"> per “</w:t>
      </w:r>
      <w:r w:rsidRPr="0008630E">
        <w:rPr>
          <w:rFonts w:asciiTheme="minorHAnsi" w:hAnsiTheme="minorHAnsi" w:cstheme="minorHAnsi"/>
          <w:b/>
          <w:bCs/>
          <w:sz w:val="20"/>
          <w:szCs w:val="20"/>
        </w:rPr>
        <w:t>Prodotti turistici e diversificazione dell’offerta”.</w:t>
      </w:r>
    </w:p>
    <w:p w14:paraId="4E34E97D" w14:textId="77777777" w:rsidR="00562C0A" w:rsidRPr="00562C0A" w:rsidRDefault="00562C0A" w:rsidP="00562C0A">
      <w:pPr>
        <w:spacing w:after="0" w:line="240" w:lineRule="auto"/>
        <w:jc w:val="both"/>
        <w:rPr>
          <w:rFonts w:asciiTheme="minorHAnsi" w:hAnsiTheme="minorHAnsi" w:cstheme="minorHAnsi"/>
          <w:sz w:val="20"/>
          <w:szCs w:val="20"/>
        </w:rPr>
      </w:pPr>
    </w:p>
    <w:p w14:paraId="5EEE4470" w14:textId="77777777" w:rsidR="00562C0A" w:rsidRPr="0008630E" w:rsidRDefault="00562C0A" w:rsidP="00562C0A">
      <w:pPr>
        <w:spacing w:after="0" w:line="240" w:lineRule="auto"/>
        <w:jc w:val="both"/>
        <w:rPr>
          <w:rFonts w:asciiTheme="minorHAnsi" w:hAnsiTheme="minorHAnsi" w:cstheme="minorHAnsi"/>
          <w:b/>
          <w:bCs/>
          <w:sz w:val="20"/>
          <w:szCs w:val="20"/>
        </w:rPr>
      </w:pPr>
      <w:r w:rsidRPr="00562C0A">
        <w:rPr>
          <w:rFonts w:asciiTheme="minorHAnsi" w:hAnsiTheme="minorHAnsi" w:cstheme="minorHAnsi"/>
          <w:sz w:val="20"/>
          <w:szCs w:val="20"/>
        </w:rPr>
        <w:t>-</w:t>
      </w:r>
      <w:proofErr w:type="spellStart"/>
      <w:r w:rsidRPr="0008630E">
        <w:rPr>
          <w:rFonts w:asciiTheme="minorHAnsi" w:hAnsiTheme="minorHAnsi" w:cstheme="minorHAnsi"/>
          <w:b/>
          <w:bCs/>
          <w:sz w:val="20"/>
          <w:szCs w:val="20"/>
        </w:rPr>
        <w:t>Dubrovnic</w:t>
      </w:r>
      <w:proofErr w:type="spellEnd"/>
      <w:r w:rsidRPr="0008630E">
        <w:rPr>
          <w:rFonts w:asciiTheme="minorHAnsi" w:hAnsiTheme="minorHAnsi" w:cstheme="minorHAnsi"/>
          <w:b/>
          <w:bCs/>
          <w:sz w:val="20"/>
          <w:szCs w:val="20"/>
        </w:rPr>
        <w:t xml:space="preserve"> (Croazia)</w:t>
      </w:r>
      <w:r w:rsidRPr="00562C0A">
        <w:rPr>
          <w:rFonts w:asciiTheme="minorHAnsi" w:hAnsiTheme="minorHAnsi" w:cstheme="minorHAnsi"/>
          <w:sz w:val="20"/>
          <w:szCs w:val="20"/>
        </w:rPr>
        <w:t xml:space="preserve"> con </w:t>
      </w:r>
      <w:proofErr w:type="spellStart"/>
      <w:r w:rsidRPr="00562C0A">
        <w:rPr>
          <w:rFonts w:asciiTheme="minorHAnsi" w:hAnsiTheme="minorHAnsi" w:cstheme="minorHAnsi"/>
          <w:sz w:val="20"/>
          <w:szCs w:val="20"/>
        </w:rPr>
        <w:t>Vlaho</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Margaretić</w:t>
      </w:r>
      <w:proofErr w:type="spellEnd"/>
      <w:r w:rsidRPr="00562C0A">
        <w:rPr>
          <w:rFonts w:asciiTheme="minorHAnsi" w:hAnsiTheme="minorHAnsi" w:cstheme="minorHAnsi"/>
          <w:sz w:val="20"/>
          <w:szCs w:val="20"/>
        </w:rPr>
        <w:t xml:space="preserve">, Senior </w:t>
      </w:r>
      <w:proofErr w:type="spellStart"/>
      <w:r w:rsidRPr="00562C0A">
        <w:rPr>
          <w:rFonts w:asciiTheme="minorHAnsi" w:hAnsiTheme="minorHAnsi" w:cstheme="minorHAnsi"/>
          <w:sz w:val="20"/>
          <w:szCs w:val="20"/>
        </w:rPr>
        <w:t>Tourism</w:t>
      </w:r>
      <w:proofErr w:type="spellEnd"/>
      <w:r w:rsidRPr="00562C0A">
        <w:rPr>
          <w:rFonts w:asciiTheme="minorHAnsi" w:hAnsiTheme="minorHAnsi" w:cstheme="minorHAnsi"/>
          <w:sz w:val="20"/>
          <w:szCs w:val="20"/>
        </w:rPr>
        <w:t xml:space="preserve"> Advisor </w:t>
      </w:r>
      <w:proofErr w:type="spellStart"/>
      <w:r w:rsidRPr="00562C0A">
        <w:rPr>
          <w:rFonts w:asciiTheme="minorHAnsi" w:hAnsiTheme="minorHAnsi" w:cstheme="minorHAnsi"/>
          <w:sz w:val="20"/>
          <w:szCs w:val="20"/>
        </w:rPr>
        <w:t>Specialist</w:t>
      </w:r>
      <w:proofErr w:type="spellEnd"/>
      <w:r w:rsidRPr="00562C0A">
        <w:rPr>
          <w:rFonts w:asciiTheme="minorHAnsi" w:hAnsiTheme="minorHAnsi" w:cstheme="minorHAnsi"/>
          <w:sz w:val="20"/>
          <w:szCs w:val="20"/>
        </w:rPr>
        <w:t xml:space="preserve">, per </w:t>
      </w:r>
      <w:r w:rsidRPr="0008630E">
        <w:rPr>
          <w:rFonts w:asciiTheme="minorHAnsi" w:hAnsiTheme="minorHAnsi" w:cstheme="minorHAnsi"/>
          <w:b/>
          <w:bCs/>
          <w:sz w:val="20"/>
          <w:szCs w:val="20"/>
        </w:rPr>
        <w:t xml:space="preserve">“Gli obiettivi ESG e la gestione economica e sociale della destinazione e della comunità”.  </w:t>
      </w:r>
    </w:p>
    <w:p w14:paraId="75C46955" w14:textId="77777777" w:rsidR="00562C0A" w:rsidRPr="00562C0A" w:rsidRDefault="00562C0A" w:rsidP="00562C0A">
      <w:pPr>
        <w:spacing w:after="0" w:line="240" w:lineRule="auto"/>
        <w:jc w:val="both"/>
        <w:rPr>
          <w:rFonts w:asciiTheme="minorHAnsi" w:hAnsiTheme="minorHAnsi" w:cstheme="minorHAnsi"/>
          <w:sz w:val="20"/>
          <w:szCs w:val="20"/>
        </w:rPr>
      </w:pPr>
    </w:p>
    <w:p w14:paraId="0B09CA42" w14:textId="77777777" w:rsidR="00562C0A" w:rsidRPr="0008630E" w:rsidRDefault="00562C0A" w:rsidP="00562C0A">
      <w:pPr>
        <w:spacing w:after="0" w:line="240" w:lineRule="auto"/>
        <w:jc w:val="both"/>
        <w:rPr>
          <w:rFonts w:asciiTheme="minorHAnsi" w:hAnsiTheme="minorHAnsi" w:cstheme="minorHAnsi"/>
          <w:b/>
          <w:bCs/>
          <w:sz w:val="20"/>
          <w:szCs w:val="20"/>
        </w:rPr>
      </w:pPr>
      <w:r w:rsidRPr="00562C0A">
        <w:rPr>
          <w:rFonts w:asciiTheme="minorHAnsi" w:hAnsiTheme="minorHAnsi" w:cstheme="minorHAnsi"/>
          <w:sz w:val="20"/>
          <w:szCs w:val="20"/>
        </w:rPr>
        <w:t>-</w:t>
      </w:r>
      <w:proofErr w:type="spellStart"/>
      <w:r w:rsidRPr="0008630E">
        <w:rPr>
          <w:rFonts w:asciiTheme="minorHAnsi" w:hAnsiTheme="minorHAnsi" w:cstheme="minorHAnsi"/>
          <w:b/>
          <w:bCs/>
          <w:sz w:val="20"/>
          <w:szCs w:val="20"/>
        </w:rPr>
        <w:t>Visit</w:t>
      </w:r>
      <w:proofErr w:type="spellEnd"/>
      <w:r w:rsidRPr="0008630E">
        <w:rPr>
          <w:rFonts w:asciiTheme="minorHAnsi" w:hAnsiTheme="minorHAnsi" w:cstheme="minorHAnsi"/>
          <w:b/>
          <w:bCs/>
          <w:sz w:val="20"/>
          <w:szCs w:val="20"/>
        </w:rPr>
        <w:t xml:space="preserve"> </w:t>
      </w:r>
      <w:proofErr w:type="spellStart"/>
      <w:r w:rsidRPr="0008630E">
        <w:rPr>
          <w:rFonts w:asciiTheme="minorHAnsi" w:hAnsiTheme="minorHAnsi" w:cstheme="minorHAnsi"/>
          <w:b/>
          <w:bCs/>
          <w:sz w:val="20"/>
          <w:szCs w:val="20"/>
        </w:rPr>
        <w:t>Trentino|Trentino</w:t>
      </w:r>
      <w:proofErr w:type="spellEnd"/>
      <w:r w:rsidRPr="00562C0A">
        <w:rPr>
          <w:rFonts w:asciiTheme="minorHAnsi" w:hAnsiTheme="minorHAnsi" w:cstheme="minorHAnsi"/>
          <w:sz w:val="20"/>
          <w:szCs w:val="20"/>
        </w:rPr>
        <w:t xml:space="preserve"> marketing con Stefania Clemente, Project &amp; Product Manager, per la migliore </w:t>
      </w:r>
      <w:r w:rsidRPr="0008630E">
        <w:rPr>
          <w:rFonts w:asciiTheme="minorHAnsi" w:hAnsiTheme="minorHAnsi" w:cstheme="minorHAnsi"/>
          <w:b/>
          <w:bCs/>
          <w:sz w:val="20"/>
          <w:szCs w:val="20"/>
        </w:rPr>
        <w:t xml:space="preserve">“Gestione dei flussi turistici e mobilità”. </w:t>
      </w:r>
    </w:p>
    <w:p w14:paraId="11A0FA81" w14:textId="77777777" w:rsidR="00562C0A" w:rsidRPr="00562C0A" w:rsidRDefault="00562C0A" w:rsidP="00562C0A">
      <w:pPr>
        <w:spacing w:after="0" w:line="240" w:lineRule="auto"/>
        <w:jc w:val="both"/>
        <w:rPr>
          <w:rFonts w:asciiTheme="minorHAnsi" w:hAnsiTheme="minorHAnsi" w:cstheme="minorHAnsi"/>
          <w:sz w:val="20"/>
          <w:szCs w:val="20"/>
        </w:rPr>
      </w:pPr>
    </w:p>
    <w:p w14:paraId="67B6E700"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Al termine della DMO Challenge, spazio al dialogo tra </w:t>
      </w:r>
      <w:r w:rsidRPr="0008630E">
        <w:rPr>
          <w:rFonts w:asciiTheme="minorHAnsi" w:hAnsiTheme="minorHAnsi" w:cstheme="minorHAnsi"/>
          <w:b/>
          <w:bCs/>
          <w:sz w:val="20"/>
          <w:szCs w:val="20"/>
        </w:rPr>
        <w:t>Ente Turismo Langhe Monferrato Roero</w:t>
      </w:r>
      <w:r w:rsidRPr="00562C0A">
        <w:rPr>
          <w:rFonts w:asciiTheme="minorHAnsi" w:hAnsiTheme="minorHAnsi" w:cstheme="minorHAnsi"/>
          <w:sz w:val="20"/>
          <w:szCs w:val="20"/>
        </w:rPr>
        <w:t xml:space="preserve"> e </w:t>
      </w:r>
      <w:r w:rsidRPr="0008630E">
        <w:rPr>
          <w:rFonts w:asciiTheme="minorHAnsi" w:hAnsiTheme="minorHAnsi" w:cstheme="minorHAnsi"/>
          <w:b/>
          <w:bCs/>
          <w:sz w:val="20"/>
          <w:szCs w:val="20"/>
        </w:rPr>
        <w:t>Turismo Torino e Provincia</w:t>
      </w:r>
      <w:r w:rsidRPr="00562C0A">
        <w:rPr>
          <w:rFonts w:asciiTheme="minorHAnsi" w:hAnsiTheme="minorHAnsi" w:cstheme="minorHAnsi"/>
          <w:sz w:val="20"/>
          <w:szCs w:val="20"/>
        </w:rPr>
        <w:t xml:space="preserve"> sugli ecosistemi digitali e sui modelli di gestione di smart cities come Torino e di smart </w:t>
      </w:r>
      <w:proofErr w:type="spellStart"/>
      <w:r w:rsidRPr="00562C0A">
        <w:rPr>
          <w:rFonts w:asciiTheme="minorHAnsi" w:hAnsiTheme="minorHAnsi" w:cstheme="minorHAnsi"/>
          <w:sz w:val="20"/>
          <w:szCs w:val="20"/>
        </w:rPr>
        <w:t>destinations</w:t>
      </w:r>
      <w:proofErr w:type="spellEnd"/>
      <w:r w:rsidRPr="00562C0A">
        <w:rPr>
          <w:rFonts w:asciiTheme="minorHAnsi" w:hAnsiTheme="minorHAnsi" w:cstheme="minorHAnsi"/>
          <w:sz w:val="20"/>
          <w:szCs w:val="20"/>
        </w:rPr>
        <w:t xml:space="preserve">, a cui Langhe Monferrato Roero s’ispira per il suo sviluppo.  </w:t>
      </w:r>
    </w:p>
    <w:p w14:paraId="6EC8D76B"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Entrambe le destinazioni hanno ricevuto importanti riconoscimenti. </w:t>
      </w:r>
    </w:p>
    <w:p w14:paraId="29FD1DB5" w14:textId="77777777" w:rsidR="00562C0A" w:rsidRPr="00562C0A" w:rsidRDefault="00562C0A" w:rsidP="00562C0A">
      <w:pPr>
        <w:spacing w:after="0" w:line="240" w:lineRule="auto"/>
        <w:jc w:val="both"/>
        <w:rPr>
          <w:rFonts w:asciiTheme="minorHAnsi" w:hAnsiTheme="minorHAnsi" w:cstheme="minorHAnsi"/>
          <w:sz w:val="20"/>
          <w:szCs w:val="20"/>
        </w:rPr>
      </w:pPr>
    </w:p>
    <w:p w14:paraId="6E6969B7" w14:textId="77777777" w:rsidR="00562C0A" w:rsidRPr="00562C0A" w:rsidRDefault="00562C0A" w:rsidP="00562C0A">
      <w:pPr>
        <w:spacing w:after="0" w:line="240" w:lineRule="auto"/>
        <w:jc w:val="both"/>
        <w:rPr>
          <w:rFonts w:asciiTheme="minorHAnsi" w:hAnsiTheme="minorHAnsi" w:cstheme="minorHAnsi"/>
          <w:sz w:val="20"/>
          <w:szCs w:val="20"/>
        </w:rPr>
      </w:pPr>
      <w:r w:rsidRPr="0008630E">
        <w:rPr>
          <w:rFonts w:asciiTheme="minorHAnsi" w:hAnsiTheme="minorHAnsi" w:cstheme="minorHAnsi"/>
          <w:b/>
          <w:bCs/>
          <w:sz w:val="20"/>
          <w:szCs w:val="20"/>
        </w:rPr>
        <w:lastRenderedPageBreak/>
        <w:t xml:space="preserve">Bruno </w:t>
      </w:r>
      <w:proofErr w:type="spellStart"/>
      <w:r w:rsidRPr="0008630E">
        <w:rPr>
          <w:rFonts w:asciiTheme="minorHAnsi" w:hAnsiTheme="minorHAnsi" w:cstheme="minorHAnsi"/>
          <w:b/>
          <w:bCs/>
          <w:sz w:val="20"/>
          <w:szCs w:val="20"/>
        </w:rPr>
        <w:t>Bertero</w:t>
      </w:r>
      <w:proofErr w:type="spellEnd"/>
      <w:r w:rsidRPr="00562C0A">
        <w:rPr>
          <w:rFonts w:asciiTheme="minorHAnsi" w:hAnsiTheme="minorHAnsi" w:cstheme="minorHAnsi"/>
          <w:sz w:val="20"/>
          <w:szCs w:val="20"/>
        </w:rPr>
        <w:t xml:space="preserve">, direttore generale di Ente Turismo Langhe Monferrato Roero e </w:t>
      </w:r>
      <w:r w:rsidRPr="0008630E">
        <w:rPr>
          <w:rFonts w:asciiTheme="minorHAnsi" w:hAnsiTheme="minorHAnsi" w:cstheme="minorHAnsi"/>
          <w:b/>
          <w:bCs/>
          <w:sz w:val="20"/>
          <w:szCs w:val="20"/>
        </w:rPr>
        <w:t>Clara Ceretto</w:t>
      </w:r>
      <w:r w:rsidRPr="00562C0A">
        <w:rPr>
          <w:rFonts w:asciiTheme="minorHAnsi" w:hAnsiTheme="minorHAnsi" w:cstheme="minorHAnsi"/>
          <w:sz w:val="20"/>
          <w:szCs w:val="20"/>
        </w:rPr>
        <w:t xml:space="preserve">, responsabile Area Web Ente Turismo Langhe Monferrato Roero, hanno presentato il </w:t>
      </w:r>
      <w:r w:rsidRPr="0046109E">
        <w:rPr>
          <w:rFonts w:asciiTheme="minorHAnsi" w:hAnsiTheme="minorHAnsi" w:cstheme="minorHAnsi"/>
          <w:b/>
          <w:bCs/>
          <w:sz w:val="20"/>
          <w:szCs w:val="20"/>
        </w:rPr>
        <w:t>processo di digitalizzazione in atto all’interno dell’ATL</w:t>
      </w:r>
      <w:r w:rsidRPr="00562C0A">
        <w:rPr>
          <w:rFonts w:asciiTheme="minorHAnsi" w:hAnsiTheme="minorHAnsi" w:cstheme="minorHAnsi"/>
          <w:sz w:val="20"/>
          <w:szCs w:val="20"/>
        </w:rPr>
        <w:t>, basato sul dialogo tra gli strumenti digitali utilizzati – ad esempio siti web, chatbot, piattaforme di ticketing e di recensioni online – al fine di raggiungere una digitalizzazione del ciclo turistico, dalla pianificazione del viaggio ai feedback delle esperienze vissute.</w:t>
      </w:r>
    </w:p>
    <w:p w14:paraId="5D097DD3" w14:textId="6AF4D704"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L’ATL si avvale, infatti, di un software di analisi predittiva della domanda turistica basato sulle OTA e sulle ricerche online e che permette di anticipare e leggere </w:t>
      </w:r>
      <w:proofErr w:type="gramStart"/>
      <w:r w:rsidRPr="00562C0A">
        <w:rPr>
          <w:rFonts w:asciiTheme="minorHAnsi" w:hAnsiTheme="minorHAnsi" w:cstheme="minorHAnsi"/>
          <w:sz w:val="20"/>
          <w:szCs w:val="20"/>
        </w:rPr>
        <w:t>i trend turistici</w:t>
      </w:r>
      <w:proofErr w:type="gramEnd"/>
      <w:r w:rsidRPr="00562C0A">
        <w:rPr>
          <w:rFonts w:asciiTheme="minorHAnsi" w:hAnsiTheme="minorHAnsi" w:cstheme="minorHAnsi"/>
          <w:sz w:val="20"/>
          <w:szCs w:val="20"/>
        </w:rPr>
        <w:t xml:space="preserve"> e di condividerli con gli operatori turistici. Durante la loro permanenza, i turisti di Langhe Monferrato Roero possono acquistare esperienze e attività sul portale di destinazione </w:t>
      </w:r>
      <w:hyperlink r:id="rId9" w:history="1">
        <w:r w:rsidR="00AC1D7F" w:rsidRPr="00940203">
          <w:rPr>
            <w:rStyle w:val="Collegamentoipertestuale"/>
            <w:rFonts w:asciiTheme="minorHAnsi" w:hAnsiTheme="minorHAnsi" w:cstheme="minorHAnsi"/>
            <w:sz w:val="20"/>
            <w:szCs w:val="20"/>
          </w:rPr>
          <w:t>www.visitlmr.it</w:t>
        </w:r>
      </w:hyperlink>
      <w:r w:rsidR="00AC1D7F">
        <w:rPr>
          <w:rFonts w:asciiTheme="minorHAnsi" w:hAnsiTheme="minorHAnsi" w:cstheme="minorHAnsi"/>
          <w:sz w:val="20"/>
          <w:szCs w:val="20"/>
        </w:rPr>
        <w:t xml:space="preserve"> </w:t>
      </w:r>
      <w:r w:rsidRPr="00562C0A">
        <w:rPr>
          <w:rFonts w:asciiTheme="minorHAnsi" w:hAnsiTheme="minorHAnsi" w:cstheme="minorHAnsi"/>
          <w:sz w:val="20"/>
          <w:szCs w:val="20"/>
        </w:rPr>
        <w:t xml:space="preserve">grazie ad una piattaforma di prenotazioni online. Per la gestione dei contatti e per la fidelizzazione dei visitatori, l’Ente Turismo utilizza invece un CRM, un sistema informatico per l’invio massivo di comunicazioni ed è presente sulle piattaforme online di recensione. </w:t>
      </w:r>
    </w:p>
    <w:p w14:paraId="502CFAAB" w14:textId="77777777" w:rsidR="00562C0A" w:rsidRPr="00562C0A" w:rsidRDefault="00562C0A" w:rsidP="00562C0A">
      <w:pPr>
        <w:spacing w:after="0" w:line="240" w:lineRule="auto"/>
        <w:jc w:val="both"/>
        <w:rPr>
          <w:rFonts w:asciiTheme="minorHAnsi" w:hAnsiTheme="minorHAnsi" w:cstheme="minorHAnsi"/>
          <w:sz w:val="20"/>
          <w:szCs w:val="20"/>
        </w:rPr>
      </w:pPr>
    </w:p>
    <w:p w14:paraId="689944FD" w14:textId="77777777" w:rsidR="00562C0A" w:rsidRPr="00562C0A" w:rsidRDefault="00562C0A" w:rsidP="00562C0A">
      <w:pPr>
        <w:spacing w:after="0" w:line="240" w:lineRule="auto"/>
        <w:jc w:val="both"/>
        <w:rPr>
          <w:rFonts w:asciiTheme="minorHAnsi" w:hAnsiTheme="minorHAnsi" w:cstheme="minorHAnsi"/>
          <w:sz w:val="20"/>
          <w:szCs w:val="20"/>
        </w:rPr>
      </w:pPr>
      <w:r w:rsidRPr="00AC1D7F">
        <w:rPr>
          <w:rFonts w:asciiTheme="minorHAnsi" w:hAnsiTheme="minorHAnsi" w:cstheme="minorHAnsi"/>
          <w:b/>
          <w:bCs/>
          <w:sz w:val="20"/>
          <w:szCs w:val="20"/>
        </w:rPr>
        <w:t xml:space="preserve">Marcella </w:t>
      </w:r>
      <w:proofErr w:type="spellStart"/>
      <w:r w:rsidRPr="00AC1D7F">
        <w:rPr>
          <w:rFonts w:asciiTheme="minorHAnsi" w:hAnsiTheme="minorHAnsi" w:cstheme="minorHAnsi"/>
          <w:b/>
          <w:bCs/>
          <w:sz w:val="20"/>
          <w:szCs w:val="20"/>
        </w:rPr>
        <w:t>Gaspardone</w:t>
      </w:r>
      <w:proofErr w:type="spellEnd"/>
      <w:r w:rsidRPr="00562C0A">
        <w:rPr>
          <w:rFonts w:asciiTheme="minorHAnsi" w:hAnsiTheme="minorHAnsi" w:cstheme="minorHAnsi"/>
          <w:sz w:val="20"/>
          <w:szCs w:val="20"/>
        </w:rPr>
        <w:t xml:space="preserve"> ha invece illustrato i valori che hanno premiato </w:t>
      </w:r>
      <w:r w:rsidRPr="00AC1D7F">
        <w:rPr>
          <w:rFonts w:asciiTheme="minorHAnsi" w:hAnsiTheme="minorHAnsi" w:cstheme="minorHAnsi"/>
          <w:b/>
          <w:bCs/>
          <w:sz w:val="20"/>
          <w:szCs w:val="20"/>
        </w:rPr>
        <w:t>Torino come Capitale Europea del Turismo Intelligente 2025</w:t>
      </w:r>
      <w:r w:rsidRPr="00562C0A">
        <w:rPr>
          <w:rFonts w:asciiTheme="minorHAnsi" w:hAnsiTheme="minorHAnsi" w:cstheme="minorHAnsi"/>
          <w:sz w:val="20"/>
          <w:szCs w:val="20"/>
        </w:rPr>
        <w:t>: carattere autentico che unisce passato e innovazione, sostenibilità ambientale e rigenerazione urbana sostenibile. Un’importante opportunità di visibilità internazionale e di promozione turistica per Torino e, di conseguenza, per tutto il Piemonte.</w:t>
      </w:r>
    </w:p>
    <w:p w14:paraId="5AF89A11" w14:textId="77777777" w:rsidR="00562C0A" w:rsidRPr="00562C0A" w:rsidRDefault="00562C0A" w:rsidP="00562C0A">
      <w:pPr>
        <w:spacing w:after="0" w:line="240" w:lineRule="auto"/>
        <w:jc w:val="both"/>
        <w:rPr>
          <w:rFonts w:asciiTheme="minorHAnsi" w:hAnsiTheme="minorHAnsi" w:cstheme="minorHAnsi"/>
          <w:sz w:val="20"/>
          <w:szCs w:val="20"/>
        </w:rPr>
      </w:pPr>
    </w:p>
    <w:p w14:paraId="0E3B5732"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Parallelamente al programma di Sala Conferenze, si sono svolti in contemporanea tre toolkit. Tre punti di vista, tre momenti formativi per gli operatori turistici con un unico filo conduttore: l’innovazione digitale – social media e intelligenza artificiale soprattutto - che semplifica, potenzia e valorizza il territorio e l’attività turistica di visitatori e aziende. Infatti, secondo una ricerca realizzata </w:t>
      </w:r>
      <w:r w:rsidRPr="00AC1D7F">
        <w:rPr>
          <w:rFonts w:asciiTheme="minorHAnsi" w:hAnsiTheme="minorHAnsi" w:cstheme="minorHAnsi"/>
          <w:b/>
          <w:bCs/>
          <w:sz w:val="20"/>
          <w:szCs w:val="20"/>
        </w:rPr>
        <w:t>dall’Osservatorio Travel Innovation del Politecnico di Milano</w:t>
      </w:r>
      <w:r w:rsidRPr="00562C0A">
        <w:rPr>
          <w:rFonts w:asciiTheme="minorHAnsi" w:hAnsiTheme="minorHAnsi" w:cstheme="minorHAnsi"/>
          <w:sz w:val="20"/>
          <w:szCs w:val="20"/>
        </w:rPr>
        <w:t xml:space="preserve"> per l’Ente Turismo Langhe Monferrato Roero, il 75% dei turisti USA già utilizza assistenti vocali per ispirarsi o pianificare il proprio viaggio.</w:t>
      </w:r>
    </w:p>
    <w:p w14:paraId="158CC48D"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I tre momenti di formazione sono stati gestiti da professionisti della comunicazione digitale: </w:t>
      </w:r>
    </w:p>
    <w:p w14:paraId="545D0F37" w14:textId="77777777" w:rsidR="00562C0A" w:rsidRPr="00562C0A" w:rsidRDefault="00562C0A" w:rsidP="00562C0A">
      <w:pPr>
        <w:spacing w:after="0" w:line="240" w:lineRule="auto"/>
        <w:jc w:val="both"/>
        <w:rPr>
          <w:rFonts w:asciiTheme="minorHAnsi" w:hAnsiTheme="minorHAnsi" w:cstheme="minorHAnsi"/>
          <w:sz w:val="20"/>
          <w:szCs w:val="20"/>
        </w:rPr>
      </w:pPr>
      <w:r w:rsidRPr="00AC1D7F">
        <w:rPr>
          <w:rFonts w:asciiTheme="minorHAnsi" w:hAnsiTheme="minorHAnsi" w:cstheme="minorHAnsi"/>
          <w:b/>
          <w:bCs/>
          <w:sz w:val="20"/>
          <w:szCs w:val="20"/>
        </w:rPr>
        <w:t>Silvia Moggia</w:t>
      </w:r>
      <w:r w:rsidRPr="00562C0A">
        <w:rPr>
          <w:rFonts w:asciiTheme="minorHAnsi" w:hAnsiTheme="minorHAnsi" w:cstheme="minorHAnsi"/>
          <w:sz w:val="20"/>
          <w:szCs w:val="20"/>
        </w:rPr>
        <w:t>, Product Marketing Strategist &amp; Data Storyteller, ha esplorato come l’AI può rivoluzionare il marketing e il management dell’</w:t>
      </w:r>
      <w:proofErr w:type="spellStart"/>
      <w:r w:rsidRPr="00562C0A">
        <w:rPr>
          <w:rFonts w:asciiTheme="minorHAnsi" w:hAnsiTheme="minorHAnsi" w:cstheme="minorHAnsi"/>
          <w:sz w:val="20"/>
          <w:szCs w:val="20"/>
        </w:rPr>
        <w:t>hospitality</w:t>
      </w:r>
      <w:proofErr w:type="spellEnd"/>
      <w:r w:rsidRPr="00562C0A">
        <w:rPr>
          <w:rFonts w:asciiTheme="minorHAnsi" w:hAnsiTheme="minorHAnsi" w:cstheme="minorHAnsi"/>
          <w:sz w:val="20"/>
          <w:szCs w:val="20"/>
        </w:rPr>
        <w:t xml:space="preserve">, rendendo ogni comunicazione più efficace e personalizzata; </w:t>
      </w:r>
      <w:r w:rsidRPr="00AC1D7F">
        <w:rPr>
          <w:rFonts w:asciiTheme="minorHAnsi" w:hAnsiTheme="minorHAnsi" w:cstheme="minorHAnsi"/>
          <w:b/>
          <w:bCs/>
          <w:sz w:val="20"/>
          <w:szCs w:val="20"/>
        </w:rPr>
        <w:t>Marco Ottolini</w:t>
      </w:r>
      <w:r w:rsidRPr="00562C0A">
        <w:rPr>
          <w:rFonts w:asciiTheme="minorHAnsi" w:hAnsiTheme="minorHAnsi" w:cstheme="minorHAnsi"/>
          <w:sz w:val="20"/>
          <w:szCs w:val="20"/>
        </w:rPr>
        <w:t xml:space="preserve">, Digital Strategist e </w:t>
      </w:r>
      <w:proofErr w:type="spellStart"/>
      <w:r w:rsidRPr="00562C0A">
        <w:rPr>
          <w:rFonts w:asciiTheme="minorHAnsi" w:hAnsiTheme="minorHAnsi" w:cstheme="minorHAnsi"/>
          <w:sz w:val="20"/>
          <w:szCs w:val="20"/>
        </w:rPr>
        <w:t>Advertiser</w:t>
      </w:r>
      <w:proofErr w:type="spellEnd"/>
      <w:r w:rsidRPr="00562C0A">
        <w:rPr>
          <w:rFonts w:asciiTheme="minorHAnsi" w:hAnsiTheme="minorHAnsi" w:cstheme="minorHAnsi"/>
          <w:sz w:val="20"/>
          <w:szCs w:val="20"/>
        </w:rPr>
        <w:t xml:space="preserve"> | Co-Founder ADV+, ha mostrato come connettere cantine e consumatori grazie all’intelligenza artificiale applicata all’enoturismo; </w:t>
      </w:r>
      <w:r w:rsidRPr="00AC1D7F">
        <w:rPr>
          <w:rFonts w:asciiTheme="minorHAnsi" w:hAnsiTheme="minorHAnsi" w:cstheme="minorHAnsi"/>
          <w:b/>
          <w:bCs/>
          <w:sz w:val="20"/>
          <w:szCs w:val="20"/>
        </w:rPr>
        <w:t>Roberto Nardini</w:t>
      </w:r>
      <w:r w:rsidRPr="00562C0A">
        <w:rPr>
          <w:rFonts w:asciiTheme="minorHAnsi" w:hAnsiTheme="minorHAnsi" w:cstheme="minorHAnsi"/>
          <w:sz w:val="20"/>
          <w:szCs w:val="20"/>
        </w:rPr>
        <w:t xml:space="preserve">, Digital Strategist e </w:t>
      </w:r>
      <w:proofErr w:type="spellStart"/>
      <w:r w:rsidRPr="00562C0A">
        <w:rPr>
          <w:rFonts w:asciiTheme="minorHAnsi" w:hAnsiTheme="minorHAnsi" w:cstheme="minorHAnsi"/>
          <w:sz w:val="20"/>
          <w:szCs w:val="20"/>
        </w:rPr>
        <w:t>Advertiser</w:t>
      </w:r>
      <w:proofErr w:type="spellEnd"/>
      <w:r w:rsidRPr="00562C0A">
        <w:rPr>
          <w:rFonts w:asciiTheme="minorHAnsi" w:hAnsiTheme="minorHAnsi" w:cstheme="minorHAnsi"/>
          <w:sz w:val="20"/>
          <w:szCs w:val="20"/>
        </w:rPr>
        <w:t xml:space="preserve"> e Co-Founder di ADV+, ha condiviso insight e strategie per raccontare vino, ospitalità e territori su Instagram &amp; TikTok con autenticità e risultati misurabili.</w:t>
      </w:r>
    </w:p>
    <w:p w14:paraId="111DA173" w14:textId="77777777" w:rsidR="00562C0A" w:rsidRPr="00562C0A" w:rsidRDefault="00562C0A" w:rsidP="00562C0A">
      <w:pPr>
        <w:spacing w:after="0" w:line="240" w:lineRule="auto"/>
        <w:jc w:val="both"/>
        <w:rPr>
          <w:rFonts w:asciiTheme="minorHAnsi" w:hAnsiTheme="minorHAnsi" w:cstheme="minorHAnsi"/>
          <w:sz w:val="20"/>
          <w:szCs w:val="20"/>
        </w:rPr>
      </w:pPr>
    </w:p>
    <w:p w14:paraId="38C784E8"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A chiusura dell’edizione 2025 del F&amp;W </w:t>
      </w:r>
      <w:proofErr w:type="spellStart"/>
      <w:r w:rsidRPr="00562C0A">
        <w:rPr>
          <w:rFonts w:asciiTheme="minorHAnsi" w:hAnsiTheme="minorHAnsi" w:cstheme="minorHAnsi"/>
          <w:sz w:val="20"/>
          <w:szCs w:val="20"/>
        </w:rPr>
        <w:t>Tourism</w:t>
      </w:r>
      <w:proofErr w:type="spellEnd"/>
      <w:r w:rsidRPr="00562C0A">
        <w:rPr>
          <w:rFonts w:asciiTheme="minorHAnsi" w:hAnsiTheme="minorHAnsi" w:cstheme="minorHAnsi"/>
          <w:sz w:val="20"/>
          <w:szCs w:val="20"/>
        </w:rPr>
        <w:t xml:space="preserve"> Forum la lectio magistralis del </w:t>
      </w:r>
      <w:r w:rsidRPr="00AC1D7F">
        <w:rPr>
          <w:rFonts w:asciiTheme="minorHAnsi" w:hAnsiTheme="minorHAnsi" w:cstheme="minorHAnsi"/>
          <w:b/>
          <w:bCs/>
          <w:sz w:val="20"/>
          <w:szCs w:val="20"/>
        </w:rPr>
        <w:t>Maestro Peppe Vessicchio</w:t>
      </w:r>
      <w:r w:rsidRPr="00562C0A">
        <w:rPr>
          <w:rFonts w:asciiTheme="minorHAnsi" w:hAnsiTheme="minorHAnsi" w:cstheme="minorHAnsi"/>
          <w:sz w:val="20"/>
          <w:szCs w:val="20"/>
        </w:rPr>
        <w:t xml:space="preserve">, in dialogo con l’attrice e giornalista </w:t>
      </w:r>
      <w:r w:rsidRPr="00AC1D7F">
        <w:rPr>
          <w:rFonts w:asciiTheme="minorHAnsi" w:hAnsiTheme="minorHAnsi" w:cstheme="minorHAnsi"/>
          <w:b/>
          <w:bCs/>
          <w:sz w:val="20"/>
          <w:szCs w:val="20"/>
        </w:rPr>
        <w:t>Chiara Buratti</w:t>
      </w:r>
      <w:r w:rsidRPr="00562C0A">
        <w:rPr>
          <w:rFonts w:asciiTheme="minorHAnsi" w:hAnsiTheme="minorHAnsi" w:cstheme="minorHAnsi"/>
          <w:sz w:val="20"/>
          <w:szCs w:val="20"/>
        </w:rPr>
        <w:t xml:space="preserve">. Il direttore d’orchestra ha raccontato al pubblico di Grinzane Cavour le sue sperimentazioni del suono che partono proprio dai suoi primi incontri in Piemonte negli anni ’90, con l’interesse da parte di un produttore verso gli effetti delle frequenze armoniche sull’affinamento del vino. </w:t>
      </w:r>
    </w:p>
    <w:p w14:paraId="594280BC"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Vessicchio ha spiegato il suo metodo </w:t>
      </w:r>
      <w:proofErr w:type="spellStart"/>
      <w:r w:rsidRPr="00562C0A">
        <w:rPr>
          <w:rFonts w:asciiTheme="minorHAnsi" w:hAnsiTheme="minorHAnsi" w:cstheme="minorHAnsi"/>
          <w:sz w:val="20"/>
          <w:szCs w:val="20"/>
        </w:rPr>
        <w:t>Freman</w:t>
      </w:r>
      <w:proofErr w:type="spellEnd"/>
      <w:r w:rsidRPr="00562C0A">
        <w:rPr>
          <w:rFonts w:asciiTheme="minorHAnsi" w:hAnsiTheme="minorHAnsi" w:cstheme="minorHAnsi"/>
          <w:sz w:val="20"/>
          <w:szCs w:val="20"/>
        </w:rPr>
        <w:t xml:space="preserve"> (Frequenze e Musica Armonico-Naturale) con la dimostrazione dal vivo degli effetti delle frequenze sonore sui limoni e sul vino: in determinate condizioni – in vigna o in cantina o nel bicchiere - la musica può intervenire sulla meccanica del gusto, modificando le percezioni sensoriali senza alterarne la chimica, come nel caso dell’affinamento del vino in acciaio o in botti. </w:t>
      </w:r>
    </w:p>
    <w:p w14:paraId="67519EEF" w14:textId="77777777" w:rsidR="00562C0A" w:rsidRPr="00562C0A" w:rsidRDefault="00562C0A" w:rsidP="00562C0A">
      <w:pPr>
        <w:spacing w:after="0" w:line="240" w:lineRule="auto"/>
        <w:jc w:val="both"/>
        <w:rPr>
          <w:rFonts w:asciiTheme="minorHAnsi" w:hAnsiTheme="minorHAnsi" w:cstheme="minorHAnsi"/>
          <w:sz w:val="20"/>
          <w:szCs w:val="20"/>
        </w:rPr>
      </w:pPr>
    </w:p>
    <w:p w14:paraId="414B3394" w14:textId="18695483"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w:t>
      </w:r>
      <w:r w:rsidRPr="00874B89">
        <w:rPr>
          <w:rFonts w:asciiTheme="minorHAnsi" w:hAnsiTheme="minorHAnsi" w:cstheme="minorHAnsi"/>
          <w:i/>
          <w:iCs/>
          <w:sz w:val="20"/>
          <w:szCs w:val="20"/>
        </w:rPr>
        <w:t>In un mondo che corre velocemente, con dinamiche turistiche che si modificano ancora più velocemente</w:t>
      </w:r>
      <w:r w:rsidRPr="00562C0A">
        <w:rPr>
          <w:rFonts w:asciiTheme="minorHAnsi" w:hAnsiTheme="minorHAnsi" w:cstheme="minorHAnsi"/>
          <w:sz w:val="20"/>
          <w:szCs w:val="20"/>
        </w:rPr>
        <w:t xml:space="preserve"> – commenta la </w:t>
      </w:r>
      <w:r w:rsidRPr="00874B89">
        <w:rPr>
          <w:rFonts w:asciiTheme="minorHAnsi" w:hAnsiTheme="minorHAnsi" w:cstheme="minorHAnsi"/>
          <w:b/>
          <w:bCs/>
          <w:sz w:val="20"/>
          <w:szCs w:val="20"/>
        </w:rPr>
        <w:t>direttrice scientifica del F&amp;WTF, Roberta Milano</w:t>
      </w:r>
      <w:r w:rsidRPr="00562C0A">
        <w:rPr>
          <w:rFonts w:asciiTheme="minorHAnsi" w:hAnsiTheme="minorHAnsi" w:cstheme="minorHAnsi"/>
          <w:sz w:val="20"/>
          <w:szCs w:val="20"/>
        </w:rPr>
        <w:t xml:space="preserve"> –, </w:t>
      </w:r>
      <w:r w:rsidRPr="00874B89">
        <w:rPr>
          <w:rFonts w:asciiTheme="minorHAnsi" w:hAnsiTheme="minorHAnsi" w:cstheme="minorHAnsi"/>
          <w:i/>
          <w:iCs/>
          <w:sz w:val="20"/>
          <w:szCs w:val="20"/>
        </w:rPr>
        <w:t xml:space="preserve">anche il </w:t>
      </w:r>
      <w:proofErr w:type="spellStart"/>
      <w:r w:rsidRPr="00874B89">
        <w:rPr>
          <w:rFonts w:asciiTheme="minorHAnsi" w:hAnsiTheme="minorHAnsi" w:cstheme="minorHAnsi"/>
          <w:i/>
          <w:iCs/>
          <w:sz w:val="20"/>
          <w:szCs w:val="20"/>
        </w:rPr>
        <w:t>Food&amp;Wine</w:t>
      </w:r>
      <w:proofErr w:type="spellEnd"/>
      <w:r w:rsidRPr="00874B89">
        <w:rPr>
          <w:rFonts w:asciiTheme="minorHAnsi" w:hAnsiTheme="minorHAnsi" w:cstheme="minorHAnsi"/>
          <w:i/>
          <w:iCs/>
          <w:sz w:val="20"/>
          <w:szCs w:val="20"/>
        </w:rPr>
        <w:t xml:space="preserve"> </w:t>
      </w:r>
      <w:proofErr w:type="spellStart"/>
      <w:r w:rsidRPr="00874B89">
        <w:rPr>
          <w:rFonts w:asciiTheme="minorHAnsi" w:hAnsiTheme="minorHAnsi" w:cstheme="minorHAnsi"/>
          <w:i/>
          <w:iCs/>
          <w:sz w:val="20"/>
          <w:szCs w:val="20"/>
        </w:rPr>
        <w:t>Tourism</w:t>
      </w:r>
      <w:proofErr w:type="spellEnd"/>
      <w:r w:rsidRPr="00874B89">
        <w:rPr>
          <w:rFonts w:asciiTheme="minorHAnsi" w:hAnsiTheme="minorHAnsi" w:cstheme="minorHAnsi"/>
          <w:i/>
          <w:iCs/>
          <w:sz w:val="20"/>
          <w:szCs w:val="20"/>
        </w:rPr>
        <w:t xml:space="preserve"> Forum sta cambiando pelle per adattarsi ai temi sempre più prioritari. Uno di questi è senza dubbio l’innovazione digitale, ma è un’innovazione che oggi riguarda da vicino anche le governance su temi urgenti come la sostenibilità, l’</w:t>
      </w:r>
      <w:proofErr w:type="spellStart"/>
      <w:r w:rsidRPr="00874B89">
        <w:rPr>
          <w:rFonts w:asciiTheme="minorHAnsi" w:hAnsiTheme="minorHAnsi" w:cstheme="minorHAnsi"/>
          <w:i/>
          <w:iCs/>
          <w:sz w:val="20"/>
          <w:szCs w:val="20"/>
        </w:rPr>
        <w:t>overtourism</w:t>
      </w:r>
      <w:proofErr w:type="spellEnd"/>
      <w:r w:rsidRPr="00874B89">
        <w:rPr>
          <w:rFonts w:asciiTheme="minorHAnsi" w:hAnsiTheme="minorHAnsi" w:cstheme="minorHAnsi"/>
          <w:i/>
          <w:iCs/>
          <w:sz w:val="20"/>
          <w:szCs w:val="20"/>
        </w:rPr>
        <w:t xml:space="preserve"> e la personalizzazione dei servizi, oltre ovviamente all’importanza dell’utilizzo dei dati e degli strumenti digitali nella promozione e nelle prenotazioni. Siamo inoltre felici di come gli operatori abbiano confermato l’entusiasmo e il seguito per i Toolkit, che continuano a rappresentare il momento più coinvolgente, di partecipazione e di formazione del Forum</w:t>
      </w:r>
      <w:r w:rsidRPr="00562C0A">
        <w:rPr>
          <w:rFonts w:asciiTheme="minorHAnsi" w:hAnsiTheme="minorHAnsi" w:cstheme="minorHAnsi"/>
          <w:sz w:val="20"/>
          <w:szCs w:val="20"/>
        </w:rPr>
        <w:t>».</w:t>
      </w:r>
    </w:p>
    <w:p w14:paraId="7D069F29" w14:textId="77777777" w:rsidR="00562C0A" w:rsidRPr="00562C0A" w:rsidRDefault="00562C0A" w:rsidP="00562C0A">
      <w:pPr>
        <w:spacing w:after="0" w:line="240" w:lineRule="auto"/>
        <w:jc w:val="both"/>
        <w:rPr>
          <w:rFonts w:asciiTheme="minorHAnsi" w:hAnsiTheme="minorHAnsi" w:cstheme="minorHAnsi"/>
          <w:sz w:val="20"/>
          <w:szCs w:val="20"/>
        </w:rPr>
      </w:pPr>
    </w:p>
    <w:p w14:paraId="0214E567"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w:t>
      </w:r>
      <w:r w:rsidRPr="00874B89">
        <w:rPr>
          <w:rFonts w:asciiTheme="minorHAnsi" w:hAnsiTheme="minorHAnsi" w:cstheme="minorHAnsi"/>
          <w:i/>
          <w:iCs/>
          <w:sz w:val="20"/>
          <w:szCs w:val="20"/>
        </w:rPr>
        <w:t>Declinare in azioni le esigenze del territorio è uno dei nostri obiettivi in quanto Ente di promozione turistica e territoriale</w:t>
      </w:r>
      <w:r w:rsidRPr="00562C0A">
        <w:rPr>
          <w:rFonts w:asciiTheme="minorHAnsi" w:hAnsiTheme="minorHAnsi" w:cstheme="minorHAnsi"/>
          <w:sz w:val="20"/>
          <w:szCs w:val="20"/>
        </w:rPr>
        <w:t xml:space="preserve"> – afferma </w:t>
      </w:r>
      <w:r w:rsidRPr="00874B89">
        <w:rPr>
          <w:rFonts w:asciiTheme="minorHAnsi" w:hAnsiTheme="minorHAnsi" w:cstheme="minorHAnsi"/>
          <w:b/>
          <w:bCs/>
          <w:sz w:val="20"/>
          <w:szCs w:val="20"/>
        </w:rPr>
        <w:t xml:space="preserve">Bruno </w:t>
      </w:r>
      <w:proofErr w:type="spellStart"/>
      <w:r w:rsidRPr="00874B89">
        <w:rPr>
          <w:rFonts w:asciiTheme="minorHAnsi" w:hAnsiTheme="minorHAnsi" w:cstheme="minorHAnsi"/>
          <w:b/>
          <w:bCs/>
          <w:sz w:val="20"/>
          <w:szCs w:val="20"/>
        </w:rPr>
        <w:t>Bertero</w:t>
      </w:r>
      <w:proofErr w:type="spellEnd"/>
      <w:r w:rsidRPr="00874B89">
        <w:rPr>
          <w:rFonts w:asciiTheme="minorHAnsi" w:hAnsiTheme="minorHAnsi" w:cstheme="minorHAnsi"/>
          <w:b/>
          <w:bCs/>
          <w:sz w:val="20"/>
          <w:szCs w:val="20"/>
        </w:rPr>
        <w:t>, direttore generale di Ente Turismo Langhe Monferrato Roero</w:t>
      </w:r>
      <w:r w:rsidRPr="00562C0A">
        <w:rPr>
          <w:rFonts w:asciiTheme="minorHAnsi" w:hAnsiTheme="minorHAnsi" w:cstheme="minorHAnsi"/>
          <w:sz w:val="20"/>
          <w:szCs w:val="20"/>
        </w:rPr>
        <w:t xml:space="preserve"> – </w:t>
      </w:r>
      <w:r w:rsidRPr="00874B89">
        <w:rPr>
          <w:rFonts w:asciiTheme="minorHAnsi" w:hAnsiTheme="minorHAnsi" w:cstheme="minorHAnsi"/>
          <w:i/>
          <w:iCs/>
          <w:sz w:val="20"/>
          <w:szCs w:val="20"/>
        </w:rPr>
        <w:t>e il dialogo con altre destinazioni turistiche con simili problematiche e opportunità è la chiave di lettura concreta. In questo ambito il tema della formazione è cruciale: non bisogna solamente conoscere, ma sapere anche come condividere e far arrivare le corrette informazioni agli operatori. Nell’attuale quadro turistico, in rapido cambiamento, è fondamentale conoscere per competere. Per questo motivo, prospettiamo un aumento degli interventi formativi sul territorio, soprattutto su AI e digitale</w:t>
      </w:r>
      <w:r w:rsidRPr="00562C0A">
        <w:rPr>
          <w:rFonts w:asciiTheme="minorHAnsi" w:hAnsiTheme="minorHAnsi" w:cstheme="minorHAnsi"/>
          <w:sz w:val="20"/>
          <w:szCs w:val="20"/>
        </w:rPr>
        <w:t>».</w:t>
      </w:r>
    </w:p>
    <w:p w14:paraId="76B15D7B" w14:textId="77777777" w:rsidR="00562C0A" w:rsidRPr="00562C0A" w:rsidRDefault="00562C0A" w:rsidP="00562C0A">
      <w:pPr>
        <w:spacing w:after="0" w:line="240" w:lineRule="auto"/>
        <w:jc w:val="both"/>
        <w:rPr>
          <w:rFonts w:asciiTheme="minorHAnsi" w:hAnsiTheme="minorHAnsi" w:cstheme="minorHAnsi"/>
          <w:sz w:val="20"/>
          <w:szCs w:val="20"/>
        </w:rPr>
      </w:pPr>
    </w:p>
    <w:p w14:paraId="0D5C3951" w14:textId="77777777" w:rsidR="00562C0A" w:rsidRPr="00874B89" w:rsidRDefault="00562C0A" w:rsidP="00562C0A">
      <w:pPr>
        <w:spacing w:after="0" w:line="240" w:lineRule="auto"/>
        <w:jc w:val="both"/>
        <w:rPr>
          <w:rFonts w:asciiTheme="minorHAnsi" w:hAnsiTheme="minorHAnsi" w:cstheme="minorHAnsi"/>
          <w:b/>
          <w:bCs/>
          <w:sz w:val="20"/>
          <w:szCs w:val="20"/>
        </w:rPr>
      </w:pPr>
      <w:r w:rsidRPr="00874B89">
        <w:rPr>
          <w:rFonts w:asciiTheme="minorHAnsi" w:hAnsiTheme="minorHAnsi" w:cstheme="minorHAnsi"/>
          <w:b/>
          <w:bCs/>
          <w:sz w:val="20"/>
          <w:szCs w:val="20"/>
        </w:rPr>
        <w:lastRenderedPageBreak/>
        <w:t>STORIA DEL FOOD&amp;WINE TOURISM FORUM</w:t>
      </w:r>
    </w:p>
    <w:p w14:paraId="260F85C2" w14:textId="77777777" w:rsidR="00562C0A" w:rsidRPr="00562C0A" w:rsidRDefault="00562C0A" w:rsidP="00562C0A">
      <w:pPr>
        <w:spacing w:after="0" w:line="240" w:lineRule="auto"/>
        <w:jc w:val="both"/>
        <w:rPr>
          <w:rFonts w:asciiTheme="minorHAnsi" w:hAnsiTheme="minorHAnsi" w:cstheme="minorHAnsi"/>
          <w:sz w:val="20"/>
          <w:szCs w:val="20"/>
        </w:rPr>
      </w:pPr>
    </w:p>
    <w:p w14:paraId="3C8B3932" w14:textId="77777777" w:rsidR="00562C0A" w:rsidRPr="00562C0A" w:rsidRDefault="00562C0A" w:rsidP="00562C0A">
      <w:pPr>
        <w:spacing w:after="0" w:line="240" w:lineRule="auto"/>
        <w:jc w:val="both"/>
        <w:rPr>
          <w:rFonts w:asciiTheme="minorHAnsi" w:hAnsiTheme="minorHAnsi" w:cstheme="minorHAnsi"/>
          <w:sz w:val="20"/>
          <w:szCs w:val="20"/>
        </w:rPr>
      </w:pPr>
      <w:r w:rsidRPr="00562C0A">
        <w:rPr>
          <w:rFonts w:asciiTheme="minorHAnsi" w:hAnsiTheme="minorHAnsi" w:cstheme="minorHAnsi"/>
          <w:sz w:val="20"/>
          <w:szCs w:val="20"/>
        </w:rPr>
        <w:t xml:space="preserve">Il </w:t>
      </w:r>
      <w:proofErr w:type="spellStart"/>
      <w:r w:rsidRPr="00874B89">
        <w:rPr>
          <w:rFonts w:asciiTheme="minorHAnsi" w:hAnsiTheme="minorHAnsi" w:cstheme="minorHAnsi"/>
          <w:b/>
          <w:bCs/>
          <w:sz w:val="20"/>
          <w:szCs w:val="20"/>
        </w:rPr>
        <w:t>Food&amp;Wine</w:t>
      </w:r>
      <w:proofErr w:type="spellEnd"/>
      <w:r w:rsidRPr="00874B89">
        <w:rPr>
          <w:rFonts w:asciiTheme="minorHAnsi" w:hAnsiTheme="minorHAnsi" w:cstheme="minorHAnsi"/>
          <w:b/>
          <w:bCs/>
          <w:sz w:val="20"/>
          <w:szCs w:val="20"/>
        </w:rPr>
        <w:t xml:space="preserve"> </w:t>
      </w:r>
      <w:proofErr w:type="spellStart"/>
      <w:r w:rsidRPr="00874B89">
        <w:rPr>
          <w:rFonts w:asciiTheme="minorHAnsi" w:hAnsiTheme="minorHAnsi" w:cstheme="minorHAnsi"/>
          <w:b/>
          <w:bCs/>
          <w:sz w:val="20"/>
          <w:szCs w:val="20"/>
        </w:rPr>
        <w:t>Tourism</w:t>
      </w:r>
      <w:proofErr w:type="spellEnd"/>
      <w:r w:rsidRPr="00562C0A">
        <w:rPr>
          <w:rFonts w:asciiTheme="minorHAnsi" w:hAnsiTheme="minorHAnsi" w:cstheme="minorHAnsi"/>
          <w:sz w:val="20"/>
          <w:szCs w:val="20"/>
        </w:rPr>
        <w:t xml:space="preserve"> Forum nasce nel 2018 in una destinazione a forte vocazione enogastronomica, le Langhe. Partendo dal know-how del territorio, l’obiettivo è sempre stato quello di </w:t>
      </w:r>
      <w:r w:rsidRPr="00920BC2">
        <w:rPr>
          <w:rFonts w:asciiTheme="minorHAnsi" w:hAnsiTheme="minorHAnsi" w:cstheme="minorHAnsi"/>
          <w:b/>
          <w:bCs/>
          <w:sz w:val="20"/>
          <w:szCs w:val="20"/>
        </w:rPr>
        <w:t>rafforzare il legame tra il turismo, il mondo del vino e quello della ristorazione</w:t>
      </w:r>
      <w:r w:rsidRPr="00562C0A">
        <w:rPr>
          <w:rFonts w:asciiTheme="minorHAnsi" w:hAnsiTheme="minorHAnsi" w:cstheme="minorHAnsi"/>
          <w:sz w:val="20"/>
          <w:szCs w:val="20"/>
        </w:rPr>
        <w:t xml:space="preserve">. Un legame da sviluppare in una </w:t>
      </w:r>
      <w:r w:rsidRPr="00920BC2">
        <w:rPr>
          <w:rFonts w:asciiTheme="minorHAnsi" w:hAnsiTheme="minorHAnsi" w:cstheme="minorHAnsi"/>
          <w:b/>
          <w:bCs/>
          <w:sz w:val="20"/>
          <w:szCs w:val="20"/>
        </w:rPr>
        <w:t>prospettiva di innovazione digitale</w:t>
      </w:r>
      <w:r w:rsidRPr="00562C0A">
        <w:rPr>
          <w:rFonts w:asciiTheme="minorHAnsi" w:hAnsiTheme="minorHAnsi" w:cstheme="minorHAnsi"/>
          <w:sz w:val="20"/>
          <w:szCs w:val="20"/>
        </w:rPr>
        <w:t xml:space="preserve">. Negli anni il FWTF è cresciuto ampliando ambiti e argomenti e coinvolgendo sempre più esperti e opinion leader nazionali e internazionali. Hanno preso parte alle passate edizioni il Ministero della Cultura e del Turismo, il Ministero degli Affari Esteri e della Cooperazione internazionale, ENIT, Google, Tripadvisor, The </w:t>
      </w:r>
      <w:proofErr w:type="spellStart"/>
      <w:r w:rsidRPr="00562C0A">
        <w:rPr>
          <w:rFonts w:asciiTheme="minorHAnsi" w:hAnsiTheme="minorHAnsi" w:cstheme="minorHAnsi"/>
          <w:sz w:val="20"/>
          <w:szCs w:val="20"/>
        </w:rPr>
        <w:t>Fork</w:t>
      </w:r>
      <w:proofErr w:type="spellEnd"/>
      <w:r w:rsidRPr="00562C0A">
        <w:rPr>
          <w:rFonts w:asciiTheme="minorHAnsi" w:hAnsiTheme="minorHAnsi" w:cstheme="minorHAnsi"/>
          <w:sz w:val="20"/>
          <w:szCs w:val="20"/>
        </w:rPr>
        <w:t xml:space="preserve">, WeChat, </w:t>
      </w:r>
      <w:proofErr w:type="spellStart"/>
      <w:r w:rsidRPr="00562C0A">
        <w:rPr>
          <w:rFonts w:asciiTheme="minorHAnsi" w:hAnsiTheme="minorHAnsi" w:cstheme="minorHAnsi"/>
          <w:sz w:val="20"/>
          <w:szCs w:val="20"/>
        </w:rPr>
        <w:t>Ctrip</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Lonely</w:t>
      </w:r>
      <w:proofErr w:type="spellEnd"/>
      <w:r w:rsidRPr="00562C0A">
        <w:rPr>
          <w:rFonts w:asciiTheme="minorHAnsi" w:hAnsiTheme="minorHAnsi" w:cstheme="minorHAnsi"/>
          <w:sz w:val="20"/>
          <w:szCs w:val="20"/>
        </w:rPr>
        <w:t xml:space="preserve"> Planet, Ipsos, </w:t>
      </w:r>
      <w:proofErr w:type="spellStart"/>
      <w:r w:rsidRPr="00562C0A">
        <w:rPr>
          <w:rFonts w:asciiTheme="minorHAnsi" w:hAnsiTheme="minorHAnsi" w:cstheme="minorHAnsi"/>
          <w:sz w:val="20"/>
          <w:szCs w:val="20"/>
        </w:rPr>
        <w:t>Isnart</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Sojern</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VisitFlanders</w:t>
      </w:r>
      <w:proofErr w:type="spellEnd"/>
      <w:r w:rsidRPr="00562C0A">
        <w:rPr>
          <w:rFonts w:asciiTheme="minorHAnsi" w:hAnsiTheme="minorHAnsi" w:cstheme="minorHAnsi"/>
          <w:sz w:val="20"/>
          <w:szCs w:val="20"/>
        </w:rPr>
        <w:t xml:space="preserve">, Data Appeal, Slow Food, Università di Scienze Gastronomiche di Pollenzo, Eataly, Regione Piemonte, Trentino Marketing, Toscana Promozione Turistica, </w:t>
      </w:r>
      <w:proofErr w:type="spellStart"/>
      <w:r w:rsidRPr="00562C0A">
        <w:rPr>
          <w:rFonts w:asciiTheme="minorHAnsi" w:hAnsiTheme="minorHAnsi" w:cstheme="minorHAnsi"/>
          <w:sz w:val="20"/>
          <w:szCs w:val="20"/>
        </w:rPr>
        <w:t>Promoturismo</w:t>
      </w:r>
      <w:proofErr w:type="spellEnd"/>
      <w:r w:rsidRPr="00562C0A">
        <w:rPr>
          <w:rFonts w:asciiTheme="minorHAnsi" w:hAnsiTheme="minorHAnsi" w:cstheme="minorHAnsi"/>
          <w:sz w:val="20"/>
          <w:szCs w:val="20"/>
        </w:rPr>
        <w:t xml:space="preserve"> FVG, Basilicata Turistica, Puglia Promozione, Regione Abruzzo, Guida Michelin, Guida l’Espresso, Narratori del gusto, Identità Golose, Accademia Bocuse d’Or Italia e molti chef di fama, giornalisti ed esperti nazionali e internazionali.</w:t>
      </w:r>
    </w:p>
    <w:p w14:paraId="441E0536" w14:textId="77777777" w:rsidR="00562C0A" w:rsidRPr="00562C0A" w:rsidRDefault="00562C0A" w:rsidP="00562C0A">
      <w:pPr>
        <w:spacing w:after="0" w:line="240" w:lineRule="auto"/>
        <w:jc w:val="both"/>
        <w:rPr>
          <w:rFonts w:asciiTheme="minorHAnsi" w:hAnsiTheme="minorHAnsi" w:cstheme="minorHAnsi"/>
          <w:sz w:val="20"/>
          <w:szCs w:val="20"/>
        </w:rPr>
      </w:pPr>
    </w:p>
    <w:p w14:paraId="7D262518" w14:textId="4EBABE7C" w:rsidR="000C1DC2" w:rsidRDefault="00562C0A" w:rsidP="00562C0A">
      <w:pPr>
        <w:spacing w:after="0" w:line="240" w:lineRule="auto"/>
        <w:jc w:val="both"/>
        <w:rPr>
          <w:rFonts w:asciiTheme="minorHAnsi" w:hAnsiTheme="minorHAnsi" w:cstheme="minorHAnsi"/>
          <w:b/>
          <w:bCs/>
          <w:sz w:val="20"/>
          <w:szCs w:val="20"/>
        </w:rPr>
      </w:pPr>
      <w:r w:rsidRPr="00562C0A">
        <w:rPr>
          <w:rFonts w:asciiTheme="minorHAnsi" w:hAnsiTheme="minorHAnsi" w:cstheme="minorHAnsi"/>
          <w:sz w:val="20"/>
          <w:szCs w:val="20"/>
        </w:rPr>
        <w:t xml:space="preserve">Il </w:t>
      </w:r>
      <w:proofErr w:type="spellStart"/>
      <w:r w:rsidRPr="00562C0A">
        <w:rPr>
          <w:rFonts w:asciiTheme="minorHAnsi" w:hAnsiTheme="minorHAnsi" w:cstheme="minorHAnsi"/>
          <w:sz w:val="20"/>
          <w:szCs w:val="20"/>
        </w:rPr>
        <w:t>Food&amp;Wine</w:t>
      </w:r>
      <w:proofErr w:type="spellEnd"/>
      <w:r w:rsidRPr="00562C0A">
        <w:rPr>
          <w:rFonts w:asciiTheme="minorHAnsi" w:hAnsiTheme="minorHAnsi" w:cstheme="minorHAnsi"/>
          <w:sz w:val="20"/>
          <w:szCs w:val="20"/>
        </w:rPr>
        <w:t xml:space="preserve"> </w:t>
      </w:r>
      <w:proofErr w:type="spellStart"/>
      <w:r w:rsidRPr="00562C0A">
        <w:rPr>
          <w:rFonts w:asciiTheme="minorHAnsi" w:hAnsiTheme="minorHAnsi" w:cstheme="minorHAnsi"/>
          <w:sz w:val="20"/>
          <w:szCs w:val="20"/>
        </w:rPr>
        <w:t>Tourism</w:t>
      </w:r>
      <w:proofErr w:type="spellEnd"/>
      <w:r w:rsidRPr="00562C0A">
        <w:rPr>
          <w:rFonts w:asciiTheme="minorHAnsi" w:hAnsiTheme="minorHAnsi" w:cstheme="minorHAnsi"/>
          <w:sz w:val="20"/>
          <w:szCs w:val="20"/>
        </w:rPr>
        <w:t xml:space="preserve"> Forum è un evento patrocinato da </w:t>
      </w:r>
      <w:r w:rsidRPr="00AF7714">
        <w:rPr>
          <w:rFonts w:asciiTheme="minorHAnsi" w:hAnsiTheme="minorHAnsi" w:cstheme="minorHAnsi"/>
          <w:b/>
          <w:bCs/>
          <w:sz w:val="20"/>
          <w:szCs w:val="20"/>
        </w:rPr>
        <w:t xml:space="preserve">ENIT – Agenzia Nazionale del Turismo. I partner sono: Regione Piemonte, </w:t>
      </w:r>
      <w:proofErr w:type="spellStart"/>
      <w:r w:rsidRPr="00AF7714">
        <w:rPr>
          <w:rFonts w:asciiTheme="minorHAnsi" w:hAnsiTheme="minorHAnsi" w:cstheme="minorHAnsi"/>
          <w:b/>
          <w:bCs/>
          <w:sz w:val="20"/>
          <w:szCs w:val="20"/>
        </w:rPr>
        <w:t>Visit</w:t>
      </w:r>
      <w:proofErr w:type="spellEnd"/>
      <w:r w:rsidRPr="00AF7714">
        <w:rPr>
          <w:rFonts w:asciiTheme="minorHAnsi" w:hAnsiTheme="minorHAnsi" w:cstheme="minorHAnsi"/>
          <w:b/>
          <w:bCs/>
          <w:sz w:val="20"/>
          <w:szCs w:val="20"/>
        </w:rPr>
        <w:t xml:space="preserve"> Piemonte DMO, Fondazione CRC, BTO be Travel Onlife e Consulta delle Fondazioni di origine bancaria del Piemonte e della Liguria.</w:t>
      </w:r>
    </w:p>
    <w:p w14:paraId="36FE4B01" w14:textId="77777777" w:rsidR="00AF7714" w:rsidRPr="00AF7714" w:rsidRDefault="00AF7714" w:rsidP="00562C0A">
      <w:pPr>
        <w:spacing w:after="0" w:line="240" w:lineRule="auto"/>
        <w:jc w:val="both"/>
        <w:rPr>
          <w:rFonts w:asciiTheme="minorHAnsi" w:eastAsia="Times New Roman" w:hAnsiTheme="minorHAnsi" w:cstheme="minorHAnsi"/>
          <w:b/>
          <w:bCs/>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77777777" w:rsidR="008B6848" w:rsidRPr="00C73D42" w:rsidRDefault="008B6848" w:rsidP="002A33AD">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1"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2A33AD">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E126" w14:textId="77777777" w:rsidR="005D008A" w:rsidRDefault="005D008A" w:rsidP="005939D6">
      <w:pPr>
        <w:spacing w:after="0" w:line="240" w:lineRule="auto"/>
      </w:pPr>
      <w:r>
        <w:separator/>
      </w:r>
    </w:p>
  </w:endnote>
  <w:endnote w:type="continuationSeparator" w:id="0">
    <w:p w14:paraId="5E5AE546" w14:textId="77777777" w:rsidR="005D008A" w:rsidRDefault="005D008A"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A220" w14:textId="77777777" w:rsidR="005D008A" w:rsidRDefault="005D008A" w:rsidP="005939D6">
      <w:pPr>
        <w:spacing w:after="0" w:line="240" w:lineRule="auto"/>
      </w:pPr>
      <w:r>
        <w:separator/>
      </w:r>
    </w:p>
  </w:footnote>
  <w:footnote w:type="continuationSeparator" w:id="0">
    <w:p w14:paraId="69BBD251" w14:textId="77777777" w:rsidR="005D008A" w:rsidRDefault="005D008A"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1"/>
      <w:gridCol w:w="1217"/>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0ED03E41"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r>
          <w:r w:rsidR="00480630">
            <w:rPr>
              <w:rFonts w:ascii="Cambria" w:eastAsia="Times New Roman" w:hAnsi="Cambria"/>
              <w:noProof/>
              <w:sz w:val="28"/>
              <w:szCs w:val="28"/>
            </w:rPr>
            <w:drawing>
              <wp:inline distT="0" distB="0" distL="0" distR="0" wp14:anchorId="2D8D46AA" wp14:editId="585F9B49">
                <wp:extent cx="1618735" cy="576199"/>
                <wp:effectExtent l="0" t="0" r="635" b="0"/>
                <wp:docPr id="20477988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5075" t="14435" r="5593" b="12423"/>
                        <a:stretch>
                          <a:fillRect/>
                        </a:stretch>
                      </pic:blipFill>
                      <pic:spPr bwMode="auto">
                        <a:xfrm>
                          <a:off x="0" y="0"/>
                          <a:ext cx="1631950" cy="5809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eastAsia="Times New Roman" w:hAnsi="Cambria"/>
              <w:sz w:val="28"/>
              <w:szCs w:val="28"/>
            </w:rPr>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511DC"/>
    <w:multiLevelType w:val="multilevel"/>
    <w:tmpl w:val="A32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286032"/>
    <w:multiLevelType w:val="multilevel"/>
    <w:tmpl w:val="4E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4242C"/>
    <w:multiLevelType w:val="multilevel"/>
    <w:tmpl w:val="CB7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41"/>
  </w:num>
  <w:num w:numId="3" w16cid:durableId="807160915">
    <w:abstractNumId w:val="11"/>
  </w:num>
  <w:num w:numId="4" w16cid:durableId="2078438207">
    <w:abstractNumId w:val="33"/>
  </w:num>
  <w:num w:numId="5" w16cid:durableId="1216308998">
    <w:abstractNumId w:val="7"/>
  </w:num>
  <w:num w:numId="6" w16cid:durableId="400754853">
    <w:abstractNumId w:val="15"/>
  </w:num>
  <w:num w:numId="7" w16cid:durableId="461188944">
    <w:abstractNumId w:val="16"/>
  </w:num>
  <w:num w:numId="8" w16cid:durableId="15468541">
    <w:abstractNumId w:val="8"/>
  </w:num>
  <w:num w:numId="9" w16cid:durableId="1991713395">
    <w:abstractNumId w:val="18"/>
  </w:num>
  <w:num w:numId="10" w16cid:durableId="117189442">
    <w:abstractNumId w:val="10"/>
  </w:num>
  <w:num w:numId="11" w16cid:durableId="320431725">
    <w:abstractNumId w:val="0"/>
  </w:num>
  <w:num w:numId="12" w16cid:durableId="1167787503">
    <w:abstractNumId w:val="14"/>
  </w:num>
  <w:num w:numId="13" w16cid:durableId="235167319">
    <w:abstractNumId w:val="34"/>
  </w:num>
  <w:num w:numId="14" w16cid:durableId="1060831360">
    <w:abstractNumId w:val="25"/>
  </w:num>
  <w:num w:numId="15" w16cid:durableId="942424538">
    <w:abstractNumId w:val="35"/>
  </w:num>
  <w:num w:numId="16" w16cid:durableId="1684242378">
    <w:abstractNumId w:val="4"/>
  </w:num>
  <w:num w:numId="17" w16cid:durableId="553859326">
    <w:abstractNumId w:val="21"/>
  </w:num>
  <w:num w:numId="18" w16cid:durableId="1489519139">
    <w:abstractNumId w:val="36"/>
  </w:num>
  <w:num w:numId="19" w16cid:durableId="1100831378">
    <w:abstractNumId w:val="12"/>
  </w:num>
  <w:num w:numId="20" w16cid:durableId="1869566155">
    <w:abstractNumId w:val="40"/>
  </w:num>
  <w:num w:numId="21" w16cid:durableId="36441767">
    <w:abstractNumId w:val="29"/>
  </w:num>
  <w:num w:numId="22" w16cid:durableId="706953327">
    <w:abstractNumId w:val="17"/>
  </w:num>
  <w:num w:numId="23" w16cid:durableId="1917663502">
    <w:abstractNumId w:val="23"/>
  </w:num>
  <w:num w:numId="24" w16cid:durableId="288324962">
    <w:abstractNumId w:val="37"/>
  </w:num>
  <w:num w:numId="25" w16cid:durableId="281427644">
    <w:abstractNumId w:val="2"/>
  </w:num>
  <w:num w:numId="26" w16cid:durableId="854421360">
    <w:abstractNumId w:val="43"/>
  </w:num>
  <w:num w:numId="27" w16cid:durableId="1002467719">
    <w:abstractNumId w:val="13"/>
  </w:num>
  <w:num w:numId="28" w16cid:durableId="933516032">
    <w:abstractNumId w:val="28"/>
  </w:num>
  <w:num w:numId="29" w16cid:durableId="1446777156">
    <w:abstractNumId w:val="6"/>
  </w:num>
  <w:num w:numId="30" w16cid:durableId="356010566">
    <w:abstractNumId w:val="24"/>
  </w:num>
  <w:num w:numId="31" w16cid:durableId="1269966277">
    <w:abstractNumId w:val="3"/>
  </w:num>
  <w:num w:numId="32" w16cid:durableId="999894389">
    <w:abstractNumId w:val="38"/>
  </w:num>
  <w:num w:numId="33" w16cid:durableId="151411570">
    <w:abstractNumId w:val="39"/>
  </w:num>
  <w:num w:numId="34" w16cid:durableId="2119063839">
    <w:abstractNumId w:val="9"/>
  </w:num>
  <w:num w:numId="35" w16cid:durableId="1826626604">
    <w:abstractNumId w:val="19"/>
  </w:num>
  <w:num w:numId="36" w16cid:durableId="178391085">
    <w:abstractNumId w:val="42"/>
  </w:num>
  <w:num w:numId="37" w16cid:durableId="1159418990">
    <w:abstractNumId w:val="32"/>
  </w:num>
  <w:num w:numId="38" w16cid:durableId="1798060678">
    <w:abstractNumId w:val="22"/>
  </w:num>
  <w:num w:numId="39" w16cid:durableId="488055452">
    <w:abstractNumId w:val="20"/>
  </w:num>
  <w:num w:numId="40" w16cid:durableId="396052269">
    <w:abstractNumId w:val="27"/>
  </w:num>
  <w:num w:numId="41" w16cid:durableId="874343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895560">
    <w:abstractNumId w:val="31"/>
  </w:num>
  <w:num w:numId="43" w16cid:durableId="1192501076">
    <w:abstractNumId w:val="5"/>
  </w:num>
  <w:num w:numId="44" w16cid:durableId="3934334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51C8"/>
    <w:rsid w:val="000075D4"/>
    <w:rsid w:val="000078A7"/>
    <w:rsid w:val="00010783"/>
    <w:rsid w:val="000159C6"/>
    <w:rsid w:val="00017D81"/>
    <w:rsid w:val="000200D0"/>
    <w:rsid w:val="00021A13"/>
    <w:rsid w:val="000237AE"/>
    <w:rsid w:val="000238D8"/>
    <w:rsid w:val="000241F7"/>
    <w:rsid w:val="00027B93"/>
    <w:rsid w:val="00027E9A"/>
    <w:rsid w:val="000316D4"/>
    <w:rsid w:val="000340A5"/>
    <w:rsid w:val="000359CA"/>
    <w:rsid w:val="00042D08"/>
    <w:rsid w:val="00045A8A"/>
    <w:rsid w:val="00047605"/>
    <w:rsid w:val="00052565"/>
    <w:rsid w:val="0005675A"/>
    <w:rsid w:val="0006007A"/>
    <w:rsid w:val="000619AC"/>
    <w:rsid w:val="00067B4E"/>
    <w:rsid w:val="00081419"/>
    <w:rsid w:val="00082E94"/>
    <w:rsid w:val="00084C21"/>
    <w:rsid w:val="0008630E"/>
    <w:rsid w:val="00093233"/>
    <w:rsid w:val="0009608D"/>
    <w:rsid w:val="000A265E"/>
    <w:rsid w:val="000A3B23"/>
    <w:rsid w:val="000A5D62"/>
    <w:rsid w:val="000B3986"/>
    <w:rsid w:val="000C1DC2"/>
    <w:rsid w:val="000C78E0"/>
    <w:rsid w:val="000E0073"/>
    <w:rsid w:val="000E09AA"/>
    <w:rsid w:val="000E502B"/>
    <w:rsid w:val="000F11ED"/>
    <w:rsid w:val="000F29F2"/>
    <w:rsid w:val="000F6E83"/>
    <w:rsid w:val="000F6EE6"/>
    <w:rsid w:val="000F798F"/>
    <w:rsid w:val="00100126"/>
    <w:rsid w:val="00112D66"/>
    <w:rsid w:val="00121961"/>
    <w:rsid w:val="00125546"/>
    <w:rsid w:val="001272FE"/>
    <w:rsid w:val="001351EE"/>
    <w:rsid w:val="00135E2E"/>
    <w:rsid w:val="00141E83"/>
    <w:rsid w:val="00145BA1"/>
    <w:rsid w:val="00152384"/>
    <w:rsid w:val="00152A88"/>
    <w:rsid w:val="0015594A"/>
    <w:rsid w:val="00157A70"/>
    <w:rsid w:val="00162762"/>
    <w:rsid w:val="00162979"/>
    <w:rsid w:val="00163DB8"/>
    <w:rsid w:val="00164A14"/>
    <w:rsid w:val="00166B7B"/>
    <w:rsid w:val="0016719E"/>
    <w:rsid w:val="001703F4"/>
    <w:rsid w:val="00170FAA"/>
    <w:rsid w:val="00172369"/>
    <w:rsid w:val="00174710"/>
    <w:rsid w:val="00174950"/>
    <w:rsid w:val="001813F1"/>
    <w:rsid w:val="00182FE6"/>
    <w:rsid w:val="00183C65"/>
    <w:rsid w:val="00186AC6"/>
    <w:rsid w:val="00191C46"/>
    <w:rsid w:val="0019371F"/>
    <w:rsid w:val="00194408"/>
    <w:rsid w:val="001958FD"/>
    <w:rsid w:val="001B080C"/>
    <w:rsid w:val="001B0966"/>
    <w:rsid w:val="001B09F2"/>
    <w:rsid w:val="001C4B2D"/>
    <w:rsid w:val="001C4F3B"/>
    <w:rsid w:val="001D02AF"/>
    <w:rsid w:val="001D4523"/>
    <w:rsid w:val="001E1F85"/>
    <w:rsid w:val="001E64B7"/>
    <w:rsid w:val="001F0238"/>
    <w:rsid w:val="001F5C21"/>
    <w:rsid w:val="001F62C4"/>
    <w:rsid w:val="00203D4B"/>
    <w:rsid w:val="00203E6D"/>
    <w:rsid w:val="0020537C"/>
    <w:rsid w:val="00207F59"/>
    <w:rsid w:val="0021072C"/>
    <w:rsid w:val="00215D36"/>
    <w:rsid w:val="00216147"/>
    <w:rsid w:val="00216DE1"/>
    <w:rsid w:val="00220E52"/>
    <w:rsid w:val="00221067"/>
    <w:rsid w:val="00222AEF"/>
    <w:rsid w:val="00226F1B"/>
    <w:rsid w:val="0023203C"/>
    <w:rsid w:val="00232AC6"/>
    <w:rsid w:val="0023347C"/>
    <w:rsid w:val="00234114"/>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6FD0"/>
    <w:rsid w:val="00292DA8"/>
    <w:rsid w:val="0029343E"/>
    <w:rsid w:val="002940D4"/>
    <w:rsid w:val="002A2369"/>
    <w:rsid w:val="002A33AD"/>
    <w:rsid w:val="002A3CE6"/>
    <w:rsid w:val="002A66D0"/>
    <w:rsid w:val="002A6B21"/>
    <w:rsid w:val="002B60A0"/>
    <w:rsid w:val="002B7448"/>
    <w:rsid w:val="002C4822"/>
    <w:rsid w:val="002C7411"/>
    <w:rsid w:val="002C78C3"/>
    <w:rsid w:val="002D268C"/>
    <w:rsid w:val="002D58F5"/>
    <w:rsid w:val="002D769A"/>
    <w:rsid w:val="002F106A"/>
    <w:rsid w:val="002F48A4"/>
    <w:rsid w:val="002F5821"/>
    <w:rsid w:val="00300979"/>
    <w:rsid w:val="00300F31"/>
    <w:rsid w:val="003029CA"/>
    <w:rsid w:val="0030568C"/>
    <w:rsid w:val="00305DB6"/>
    <w:rsid w:val="003072F6"/>
    <w:rsid w:val="00307BB6"/>
    <w:rsid w:val="003121EC"/>
    <w:rsid w:val="003126DC"/>
    <w:rsid w:val="00320144"/>
    <w:rsid w:val="00335B06"/>
    <w:rsid w:val="00340B42"/>
    <w:rsid w:val="00342582"/>
    <w:rsid w:val="00347A0D"/>
    <w:rsid w:val="00351471"/>
    <w:rsid w:val="0035182D"/>
    <w:rsid w:val="00351B86"/>
    <w:rsid w:val="00352C89"/>
    <w:rsid w:val="003561BA"/>
    <w:rsid w:val="00356E77"/>
    <w:rsid w:val="003578DA"/>
    <w:rsid w:val="0036099D"/>
    <w:rsid w:val="00361E7A"/>
    <w:rsid w:val="00362BDD"/>
    <w:rsid w:val="00363CDE"/>
    <w:rsid w:val="003700AA"/>
    <w:rsid w:val="00372482"/>
    <w:rsid w:val="003724A0"/>
    <w:rsid w:val="00377D94"/>
    <w:rsid w:val="00381A6C"/>
    <w:rsid w:val="00385ECE"/>
    <w:rsid w:val="0039017A"/>
    <w:rsid w:val="0039538E"/>
    <w:rsid w:val="003969CE"/>
    <w:rsid w:val="003A5187"/>
    <w:rsid w:val="003A692B"/>
    <w:rsid w:val="003B1BE2"/>
    <w:rsid w:val="003C13FC"/>
    <w:rsid w:val="003C79A7"/>
    <w:rsid w:val="003D24E3"/>
    <w:rsid w:val="003D4BE8"/>
    <w:rsid w:val="003D701A"/>
    <w:rsid w:val="003D7EF4"/>
    <w:rsid w:val="003E40E6"/>
    <w:rsid w:val="003E651C"/>
    <w:rsid w:val="003F14D0"/>
    <w:rsid w:val="003F4607"/>
    <w:rsid w:val="003F7651"/>
    <w:rsid w:val="003F7E99"/>
    <w:rsid w:val="00400B0A"/>
    <w:rsid w:val="00402DA6"/>
    <w:rsid w:val="0041061A"/>
    <w:rsid w:val="004118AE"/>
    <w:rsid w:val="00412BA9"/>
    <w:rsid w:val="00412D82"/>
    <w:rsid w:val="0041491A"/>
    <w:rsid w:val="00416A72"/>
    <w:rsid w:val="004215B4"/>
    <w:rsid w:val="00422910"/>
    <w:rsid w:val="004241C9"/>
    <w:rsid w:val="004257F6"/>
    <w:rsid w:val="0042608D"/>
    <w:rsid w:val="00430788"/>
    <w:rsid w:val="004345E9"/>
    <w:rsid w:val="0043566F"/>
    <w:rsid w:val="00441A8B"/>
    <w:rsid w:val="004425FC"/>
    <w:rsid w:val="00442EEF"/>
    <w:rsid w:val="00447C79"/>
    <w:rsid w:val="00453034"/>
    <w:rsid w:val="004545C1"/>
    <w:rsid w:val="004555A3"/>
    <w:rsid w:val="0046109E"/>
    <w:rsid w:val="00472995"/>
    <w:rsid w:val="00480630"/>
    <w:rsid w:val="00493EB4"/>
    <w:rsid w:val="0049514D"/>
    <w:rsid w:val="004951F2"/>
    <w:rsid w:val="004A10B8"/>
    <w:rsid w:val="004A1A83"/>
    <w:rsid w:val="004A266F"/>
    <w:rsid w:val="004A54BD"/>
    <w:rsid w:val="004A71BA"/>
    <w:rsid w:val="004A7C94"/>
    <w:rsid w:val="004A7F65"/>
    <w:rsid w:val="004B0306"/>
    <w:rsid w:val="004B0B33"/>
    <w:rsid w:val="004B6BD0"/>
    <w:rsid w:val="004C1E75"/>
    <w:rsid w:val="004C4DA8"/>
    <w:rsid w:val="004C7602"/>
    <w:rsid w:val="004D35B9"/>
    <w:rsid w:val="004D4261"/>
    <w:rsid w:val="004D58FD"/>
    <w:rsid w:val="004D730D"/>
    <w:rsid w:val="004E10CE"/>
    <w:rsid w:val="004E63D4"/>
    <w:rsid w:val="004E65EE"/>
    <w:rsid w:val="004E66A8"/>
    <w:rsid w:val="004F619E"/>
    <w:rsid w:val="004F6B5B"/>
    <w:rsid w:val="00501A24"/>
    <w:rsid w:val="005043C2"/>
    <w:rsid w:val="005073F6"/>
    <w:rsid w:val="00510E5C"/>
    <w:rsid w:val="00511813"/>
    <w:rsid w:val="00512505"/>
    <w:rsid w:val="00514090"/>
    <w:rsid w:val="005148A7"/>
    <w:rsid w:val="0052075E"/>
    <w:rsid w:val="00522759"/>
    <w:rsid w:val="00525F02"/>
    <w:rsid w:val="0053344D"/>
    <w:rsid w:val="0053382E"/>
    <w:rsid w:val="005338C8"/>
    <w:rsid w:val="00541647"/>
    <w:rsid w:val="005476D8"/>
    <w:rsid w:val="00547B5B"/>
    <w:rsid w:val="00547F18"/>
    <w:rsid w:val="00551559"/>
    <w:rsid w:val="00553495"/>
    <w:rsid w:val="005613A1"/>
    <w:rsid w:val="00562C0A"/>
    <w:rsid w:val="00564EB0"/>
    <w:rsid w:val="005654B5"/>
    <w:rsid w:val="0056589C"/>
    <w:rsid w:val="005706E3"/>
    <w:rsid w:val="0057156F"/>
    <w:rsid w:val="00574050"/>
    <w:rsid w:val="005748C0"/>
    <w:rsid w:val="005767D1"/>
    <w:rsid w:val="00587214"/>
    <w:rsid w:val="00593522"/>
    <w:rsid w:val="005938C8"/>
    <w:rsid w:val="005939D6"/>
    <w:rsid w:val="005A5461"/>
    <w:rsid w:val="005B3E47"/>
    <w:rsid w:val="005C78AC"/>
    <w:rsid w:val="005C7AF0"/>
    <w:rsid w:val="005D008A"/>
    <w:rsid w:val="005D155E"/>
    <w:rsid w:val="005D4D91"/>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2571D"/>
    <w:rsid w:val="006261C2"/>
    <w:rsid w:val="0062629B"/>
    <w:rsid w:val="00644BB5"/>
    <w:rsid w:val="00647272"/>
    <w:rsid w:val="00656DA2"/>
    <w:rsid w:val="00665F27"/>
    <w:rsid w:val="00670743"/>
    <w:rsid w:val="00674258"/>
    <w:rsid w:val="00674C4F"/>
    <w:rsid w:val="006763AB"/>
    <w:rsid w:val="00684670"/>
    <w:rsid w:val="006879CE"/>
    <w:rsid w:val="00687BBC"/>
    <w:rsid w:val="00690A16"/>
    <w:rsid w:val="00691AA6"/>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3D45"/>
    <w:rsid w:val="006E3D88"/>
    <w:rsid w:val="006E3FBE"/>
    <w:rsid w:val="006E5082"/>
    <w:rsid w:val="006F0635"/>
    <w:rsid w:val="006F1F0B"/>
    <w:rsid w:val="006F2480"/>
    <w:rsid w:val="006F4592"/>
    <w:rsid w:val="006F6850"/>
    <w:rsid w:val="00703B9F"/>
    <w:rsid w:val="00704F31"/>
    <w:rsid w:val="007056B9"/>
    <w:rsid w:val="007071DA"/>
    <w:rsid w:val="00713A24"/>
    <w:rsid w:val="00713F00"/>
    <w:rsid w:val="0072034E"/>
    <w:rsid w:val="00722E71"/>
    <w:rsid w:val="007230C0"/>
    <w:rsid w:val="007274AD"/>
    <w:rsid w:val="00731AC7"/>
    <w:rsid w:val="00734CB2"/>
    <w:rsid w:val="00737CC1"/>
    <w:rsid w:val="00747792"/>
    <w:rsid w:val="007501A4"/>
    <w:rsid w:val="00751A45"/>
    <w:rsid w:val="007549B6"/>
    <w:rsid w:val="00756FDC"/>
    <w:rsid w:val="00757BDD"/>
    <w:rsid w:val="00761559"/>
    <w:rsid w:val="0076462A"/>
    <w:rsid w:val="0076470E"/>
    <w:rsid w:val="00771EFE"/>
    <w:rsid w:val="007724A9"/>
    <w:rsid w:val="00776F20"/>
    <w:rsid w:val="00777C46"/>
    <w:rsid w:val="007808C1"/>
    <w:rsid w:val="007813DB"/>
    <w:rsid w:val="00783170"/>
    <w:rsid w:val="00787340"/>
    <w:rsid w:val="00796A6A"/>
    <w:rsid w:val="00797074"/>
    <w:rsid w:val="007A5FC2"/>
    <w:rsid w:val="007A7353"/>
    <w:rsid w:val="007B41BE"/>
    <w:rsid w:val="007B4257"/>
    <w:rsid w:val="007B5B57"/>
    <w:rsid w:val="007B7759"/>
    <w:rsid w:val="007C0C34"/>
    <w:rsid w:val="007C5F8B"/>
    <w:rsid w:val="007C6D2B"/>
    <w:rsid w:val="007C7690"/>
    <w:rsid w:val="007E30DE"/>
    <w:rsid w:val="007E3DD1"/>
    <w:rsid w:val="007E5176"/>
    <w:rsid w:val="007F28CE"/>
    <w:rsid w:val="007F5B3E"/>
    <w:rsid w:val="00801958"/>
    <w:rsid w:val="00802730"/>
    <w:rsid w:val="0080625A"/>
    <w:rsid w:val="00806DC1"/>
    <w:rsid w:val="00807AFB"/>
    <w:rsid w:val="00812731"/>
    <w:rsid w:val="00813471"/>
    <w:rsid w:val="0081646B"/>
    <w:rsid w:val="00820497"/>
    <w:rsid w:val="00823756"/>
    <w:rsid w:val="00825157"/>
    <w:rsid w:val="0083001C"/>
    <w:rsid w:val="008300CD"/>
    <w:rsid w:val="00834B0B"/>
    <w:rsid w:val="008362AF"/>
    <w:rsid w:val="00841913"/>
    <w:rsid w:val="00851972"/>
    <w:rsid w:val="00852914"/>
    <w:rsid w:val="00853545"/>
    <w:rsid w:val="008563A0"/>
    <w:rsid w:val="00860B16"/>
    <w:rsid w:val="00863800"/>
    <w:rsid w:val="00867024"/>
    <w:rsid w:val="00867290"/>
    <w:rsid w:val="00871188"/>
    <w:rsid w:val="0087219B"/>
    <w:rsid w:val="00874B89"/>
    <w:rsid w:val="00874D72"/>
    <w:rsid w:val="00875B33"/>
    <w:rsid w:val="0087622E"/>
    <w:rsid w:val="0088184B"/>
    <w:rsid w:val="00882461"/>
    <w:rsid w:val="00883426"/>
    <w:rsid w:val="00883F1D"/>
    <w:rsid w:val="00895307"/>
    <w:rsid w:val="00896C98"/>
    <w:rsid w:val="008A19E4"/>
    <w:rsid w:val="008A28CD"/>
    <w:rsid w:val="008B4E60"/>
    <w:rsid w:val="008B6848"/>
    <w:rsid w:val="008C0996"/>
    <w:rsid w:val="008C4A37"/>
    <w:rsid w:val="008C4C19"/>
    <w:rsid w:val="008D1230"/>
    <w:rsid w:val="008D5118"/>
    <w:rsid w:val="008E5DB1"/>
    <w:rsid w:val="008E6426"/>
    <w:rsid w:val="008E679C"/>
    <w:rsid w:val="008F1716"/>
    <w:rsid w:val="008F1E4A"/>
    <w:rsid w:val="008F397B"/>
    <w:rsid w:val="00900A2F"/>
    <w:rsid w:val="00913B2F"/>
    <w:rsid w:val="009142C1"/>
    <w:rsid w:val="00917499"/>
    <w:rsid w:val="009175D7"/>
    <w:rsid w:val="00920BC2"/>
    <w:rsid w:val="00921BB4"/>
    <w:rsid w:val="00924F50"/>
    <w:rsid w:val="0093214C"/>
    <w:rsid w:val="00932CF7"/>
    <w:rsid w:val="00941FEE"/>
    <w:rsid w:val="00946136"/>
    <w:rsid w:val="00946E5C"/>
    <w:rsid w:val="00947C06"/>
    <w:rsid w:val="0095272A"/>
    <w:rsid w:val="0095408A"/>
    <w:rsid w:val="009653EA"/>
    <w:rsid w:val="00971FDB"/>
    <w:rsid w:val="009845BD"/>
    <w:rsid w:val="00986388"/>
    <w:rsid w:val="00986C27"/>
    <w:rsid w:val="00986FA5"/>
    <w:rsid w:val="00987017"/>
    <w:rsid w:val="0099595B"/>
    <w:rsid w:val="00995F31"/>
    <w:rsid w:val="009965D4"/>
    <w:rsid w:val="00996994"/>
    <w:rsid w:val="00996D98"/>
    <w:rsid w:val="00996EA0"/>
    <w:rsid w:val="009A145C"/>
    <w:rsid w:val="009A2BBF"/>
    <w:rsid w:val="009A30B8"/>
    <w:rsid w:val="009A7CD4"/>
    <w:rsid w:val="009B469D"/>
    <w:rsid w:val="009B5EAB"/>
    <w:rsid w:val="009B6552"/>
    <w:rsid w:val="009B6A00"/>
    <w:rsid w:val="009B7F0A"/>
    <w:rsid w:val="009C13B4"/>
    <w:rsid w:val="009C45A6"/>
    <w:rsid w:val="009D1FA8"/>
    <w:rsid w:val="009D27D1"/>
    <w:rsid w:val="009D4BEF"/>
    <w:rsid w:val="009D57B9"/>
    <w:rsid w:val="009D5C2F"/>
    <w:rsid w:val="009D76C7"/>
    <w:rsid w:val="009E6772"/>
    <w:rsid w:val="009E738F"/>
    <w:rsid w:val="009F1FEC"/>
    <w:rsid w:val="009F2DA4"/>
    <w:rsid w:val="00A0151D"/>
    <w:rsid w:val="00A0309C"/>
    <w:rsid w:val="00A03AAB"/>
    <w:rsid w:val="00A1143D"/>
    <w:rsid w:val="00A1177E"/>
    <w:rsid w:val="00A14AAC"/>
    <w:rsid w:val="00A14BA1"/>
    <w:rsid w:val="00A15F38"/>
    <w:rsid w:val="00A248FE"/>
    <w:rsid w:val="00A26CF3"/>
    <w:rsid w:val="00A27439"/>
    <w:rsid w:val="00A31527"/>
    <w:rsid w:val="00A379A7"/>
    <w:rsid w:val="00A37ADA"/>
    <w:rsid w:val="00A40286"/>
    <w:rsid w:val="00A4165B"/>
    <w:rsid w:val="00A44085"/>
    <w:rsid w:val="00A44D47"/>
    <w:rsid w:val="00A479EB"/>
    <w:rsid w:val="00A47F48"/>
    <w:rsid w:val="00A56CD7"/>
    <w:rsid w:val="00A5716A"/>
    <w:rsid w:val="00A62D6D"/>
    <w:rsid w:val="00A645D0"/>
    <w:rsid w:val="00A64A49"/>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B3566"/>
    <w:rsid w:val="00AB5E52"/>
    <w:rsid w:val="00AC1D7F"/>
    <w:rsid w:val="00AC3FB3"/>
    <w:rsid w:val="00AC4CDF"/>
    <w:rsid w:val="00AC4FEF"/>
    <w:rsid w:val="00AC6C66"/>
    <w:rsid w:val="00AC7886"/>
    <w:rsid w:val="00AD4EED"/>
    <w:rsid w:val="00AD58DC"/>
    <w:rsid w:val="00AD73C6"/>
    <w:rsid w:val="00AD7B31"/>
    <w:rsid w:val="00AE5C42"/>
    <w:rsid w:val="00AF2A01"/>
    <w:rsid w:val="00AF7714"/>
    <w:rsid w:val="00B013E3"/>
    <w:rsid w:val="00B021E8"/>
    <w:rsid w:val="00B027C6"/>
    <w:rsid w:val="00B03E80"/>
    <w:rsid w:val="00B10CBA"/>
    <w:rsid w:val="00B12238"/>
    <w:rsid w:val="00B1235D"/>
    <w:rsid w:val="00B219E7"/>
    <w:rsid w:val="00B21A70"/>
    <w:rsid w:val="00B22AD4"/>
    <w:rsid w:val="00B24D0A"/>
    <w:rsid w:val="00B34E1D"/>
    <w:rsid w:val="00B461C6"/>
    <w:rsid w:val="00B54A2C"/>
    <w:rsid w:val="00B54DA8"/>
    <w:rsid w:val="00B562D7"/>
    <w:rsid w:val="00B678A6"/>
    <w:rsid w:val="00B67964"/>
    <w:rsid w:val="00B709AE"/>
    <w:rsid w:val="00B73742"/>
    <w:rsid w:val="00B81DCA"/>
    <w:rsid w:val="00B850C3"/>
    <w:rsid w:val="00B852AA"/>
    <w:rsid w:val="00B86FD3"/>
    <w:rsid w:val="00B877CF"/>
    <w:rsid w:val="00B94D65"/>
    <w:rsid w:val="00B953F9"/>
    <w:rsid w:val="00B9632E"/>
    <w:rsid w:val="00B970D0"/>
    <w:rsid w:val="00B97578"/>
    <w:rsid w:val="00BA05BF"/>
    <w:rsid w:val="00BA303C"/>
    <w:rsid w:val="00BA75A8"/>
    <w:rsid w:val="00BA7F97"/>
    <w:rsid w:val="00BB7397"/>
    <w:rsid w:val="00BB7D5D"/>
    <w:rsid w:val="00BC0CFF"/>
    <w:rsid w:val="00BC190E"/>
    <w:rsid w:val="00BC4D1F"/>
    <w:rsid w:val="00BC68A6"/>
    <w:rsid w:val="00BD1992"/>
    <w:rsid w:val="00BD3A2F"/>
    <w:rsid w:val="00BD3F0E"/>
    <w:rsid w:val="00BD4336"/>
    <w:rsid w:val="00BD43C0"/>
    <w:rsid w:val="00BD5B76"/>
    <w:rsid w:val="00BE420C"/>
    <w:rsid w:val="00BE5658"/>
    <w:rsid w:val="00BF20DC"/>
    <w:rsid w:val="00C04327"/>
    <w:rsid w:val="00C07881"/>
    <w:rsid w:val="00C21319"/>
    <w:rsid w:val="00C25441"/>
    <w:rsid w:val="00C25A69"/>
    <w:rsid w:val="00C31D4B"/>
    <w:rsid w:val="00C339A6"/>
    <w:rsid w:val="00C36C9E"/>
    <w:rsid w:val="00C37484"/>
    <w:rsid w:val="00C440FA"/>
    <w:rsid w:val="00C51734"/>
    <w:rsid w:val="00C5285F"/>
    <w:rsid w:val="00C55DE7"/>
    <w:rsid w:val="00C64713"/>
    <w:rsid w:val="00C6569E"/>
    <w:rsid w:val="00C67C6D"/>
    <w:rsid w:val="00C731AE"/>
    <w:rsid w:val="00C7342D"/>
    <w:rsid w:val="00C73C0B"/>
    <w:rsid w:val="00C84135"/>
    <w:rsid w:val="00C928A4"/>
    <w:rsid w:val="00C9295F"/>
    <w:rsid w:val="00C93F61"/>
    <w:rsid w:val="00C9417F"/>
    <w:rsid w:val="00C94912"/>
    <w:rsid w:val="00CA0018"/>
    <w:rsid w:val="00CA3679"/>
    <w:rsid w:val="00CA7DD3"/>
    <w:rsid w:val="00CB497B"/>
    <w:rsid w:val="00CB603E"/>
    <w:rsid w:val="00CB7EB2"/>
    <w:rsid w:val="00CC0F19"/>
    <w:rsid w:val="00CC24D0"/>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41C6"/>
    <w:rsid w:val="00D20456"/>
    <w:rsid w:val="00D2248F"/>
    <w:rsid w:val="00D237DE"/>
    <w:rsid w:val="00D23E46"/>
    <w:rsid w:val="00D25DFE"/>
    <w:rsid w:val="00D3017C"/>
    <w:rsid w:val="00D307C7"/>
    <w:rsid w:val="00D33508"/>
    <w:rsid w:val="00D403B0"/>
    <w:rsid w:val="00D43C15"/>
    <w:rsid w:val="00D45311"/>
    <w:rsid w:val="00D459F1"/>
    <w:rsid w:val="00D46A9F"/>
    <w:rsid w:val="00D4774E"/>
    <w:rsid w:val="00D523AE"/>
    <w:rsid w:val="00D57900"/>
    <w:rsid w:val="00D60ED3"/>
    <w:rsid w:val="00D62040"/>
    <w:rsid w:val="00D708E2"/>
    <w:rsid w:val="00D72221"/>
    <w:rsid w:val="00D727CD"/>
    <w:rsid w:val="00D727ED"/>
    <w:rsid w:val="00D74127"/>
    <w:rsid w:val="00D74FF5"/>
    <w:rsid w:val="00D80B25"/>
    <w:rsid w:val="00D827F9"/>
    <w:rsid w:val="00D8412A"/>
    <w:rsid w:val="00D913B1"/>
    <w:rsid w:val="00D91706"/>
    <w:rsid w:val="00D95298"/>
    <w:rsid w:val="00D95F76"/>
    <w:rsid w:val="00D97966"/>
    <w:rsid w:val="00DA0393"/>
    <w:rsid w:val="00DA5B93"/>
    <w:rsid w:val="00DB04D3"/>
    <w:rsid w:val="00DB1C3D"/>
    <w:rsid w:val="00DB2DB6"/>
    <w:rsid w:val="00DB4006"/>
    <w:rsid w:val="00DC085E"/>
    <w:rsid w:val="00DC6143"/>
    <w:rsid w:val="00DC6B38"/>
    <w:rsid w:val="00DC7E9E"/>
    <w:rsid w:val="00DD0F36"/>
    <w:rsid w:val="00DD2BF4"/>
    <w:rsid w:val="00DD3D58"/>
    <w:rsid w:val="00DD780E"/>
    <w:rsid w:val="00DD79EA"/>
    <w:rsid w:val="00DE287E"/>
    <w:rsid w:val="00DE28D4"/>
    <w:rsid w:val="00DE64EA"/>
    <w:rsid w:val="00DE7557"/>
    <w:rsid w:val="00E0265F"/>
    <w:rsid w:val="00E04163"/>
    <w:rsid w:val="00E0454D"/>
    <w:rsid w:val="00E0797C"/>
    <w:rsid w:val="00E1060D"/>
    <w:rsid w:val="00E20550"/>
    <w:rsid w:val="00E20E77"/>
    <w:rsid w:val="00E23119"/>
    <w:rsid w:val="00E23CC8"/>
    <w:rsid w:val="00E3034B"/>
    <w:rsid w:val="00E35833"/>
    <w:rsid w:val="00E3614E"/>
    <w:rsid w:val="00E3621B"/>
    <w:rsid w:val="00E40474"/>
    <w:rsid w:val="00E40552"/>
    <w:rsid w:val="00E41245"/>
    <w:rsid w:val="00E51DC0"/>
    <w:rsid w:val="00E535C6"/>
    <w:rsid w:val="00E548B6"/>
    <w:rsid w:val="00E55D0E"/>
    <w:rsid w:val="00E57544"/>
    <w:rsid w:val="00E61576"/>
    <w:rsid w:val="00E61DA6"/>
    <w:rsid w:val="00E64BB3"/>
    <w:rsid w:val="00E7218E"/>
    <w:rsid w:val="00E759C5"/>
    <w:rsid w:val="00E76FA3"/>
    <w:rsid w:val="00E80DBD"/>
    <w:rsid w:val="00E82CAE"/>
    <w:rsid w:val="00E84D2C"/>
    <w:rsid w:val="00E8690C"/>
    <w:rsid w:val="00E87954"/>
    <w:rsid w:val="00EB36CA"/>
    <w:rsid w:val="00EB7E5C"/>
    <w:rsid w:val="00EC4044"/>
    <w:rsid w:val="00EC54E9"/>
    <w:rsid w:val="00ED3A95"/>
    <w:rsid w:val="00ED48F0"/>
    <w:rsid w:val="00EE47DA"/>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3325"/>
    <w:rsid w:val="00F42745"/>
    <w:rsid w:val="00F42B39"/>
    <w:rsid w:val="00F51168"/>
    <w:rsid w:val="00F52A03"/>
    <w:rsid w:val="00F546F5"/>
    <w:rsid w:val="00F54936"/>
    <w:rsid w:val="00F5696C"/>
    <w:rsid w:val="00F62407"/>
    <w:rsid w:val="00F66046"/>
    <w:rsid w:val="00F75403"/>
    <w:rsid w:val="00F771FD"/>
    <w:rsid w:val="00F8198B"/>
    <w:rsid w:val="00F83082"/>
    <w:rsid w:val="00F833A0"/>
    <w:rsid w:val="00F92F33"/>
    <w:rsid w:val="00F95E74"/>
    <w:rsid w:val="00F96673"/>
    <w:rsid w:val="00F97E49"/>
    <w:rsid w:val="00FB2411"/>
    <w:rsid w:val="00FB39CF"/>
    <w:rsid w:val="00FB4576"/>
    <w:rsid w:val="00FB52CD"/>
    <w:rsid w:val="00FB5CAB"/>
    <w:rsid w:val="00FD14F1"/>
    <w:rsid w:val="00FD1674"/>
    <w:rsid w:val="00FD5BE5"/>
    <w:rsid w:val="00FE1193"/>
    <w:rsid w:val="00FE1DB1"/>
    <w:rsid w:val="00FE1EE3"/>
    <w:rsid w:val="00FE63EF"/>
    <w:rsid w:val="00FE6BD5"/>
    <w:rsid w:val="00FE7F43"/>
    <w:rsid w:val="00FF1258"/>
    <w:rsid w:val="00FF34F3"/>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2738060">
      <w:bodyDiv w:val="1"/>
      <w:marLeft w:val="0"/>
      <w:marRight w:val="0"/>
      <w:marTop w:val="0"/>
      <w:marBottom w:val="0"/>
      <w:divBdr>
        <w:top w:val="none" w:sz="0" w:space="0" w:color="auto"/>
        <w:left w:val="none" w:sz="0" w:space="0" w:color="auto"/>
        <w:bottom w:val="none" w:sz="0" w:space="0" w:color="auto"/>
        <w:right w:val="none" w:sz="0" w:space="0" w:color="auto"/>
      </w:divBdr>
      <w:divsChild>
        <w:div w:id="107429910">
          <w:marLeft w:val="0"/>
          <w:marRight w:val="0"/>
          <w:marTop w:val="0"/>
          <w:marBottom w:val="200"/>
          <w:divBdr>
            <w:top w:val="none" w:sz="0" w:space="0" w:color="auto"/>
            <w:left w:val="none" w:sz="0" w:space="0" w:color="auto"/>
            <w:bottom w:val="none" w:sz="0" w:space="0" w:color="auto"/>
            <w:right w:val="none" w:sz="0" w:space="0" w:color="auto"/>
          </w:divBdr>
        </w:div>
        <w:div w:id="931546326">
          <w:marLeft w:val="0"/>
          <w:marRight w:val="0"/>
          <w:marTop w:val="0"/>
          <w:marBottom w:val="200"/>
          <w:divBdr>
            <w:top w:val="none" w:sz="0" w:space="0" w:color="auto"/>
            <w:left w:val="none" w:sz="0" w:space="0" w:color="auto"/>
            <w:bottom w:val="none" w:sz="0" w:space="0" w:color="auto"/>
            <w:right w:val="none" w:sz="0" w:space="0" w:color="auto"/>
          </w:divBdr>
        </w:div>
        <w:div w:id="1359501195">
          <w:marLeft w:val="0"/>
          <w:marRight w:val="0"/>
          <w:marTop w:val="0"/>
          <w:marBottom w:val="200"/>
          <w:divBdr>
            <w:top w:val="none" w:sz="0" w:space="0" w:color="auto"/>
            <w:left w:val="none" w:sz="0" w:space="0" w:color="auto"/>
            <w:bottom w:val="none" w:sz="0" w:space="0" w:color="auto"/>
            <w:right w:val="none" w:sz="0" w:space="0" w:color="auto"/>
          </w:divBdr>
        </w:div>
        <w:div w:id="558441875">
          <w:marLeft w:val="0"/>
          <w:marRight w:val="0"/>
          <w:marTop w:val="0"/>
          <w:marBottom w:val="200"/>
          <w:divBdr>
            <w:top w:val="none" w:sz="0" w:space="0" w:color="auto"/>
            <w:left w:val="none" w:sz="0" w:space="0" w:color="auto"/>
            <w:bottom w:val="none" w:sz="0" w:space="0" w:color="auto"/>
            <w:right w:val="none" w:sz="0" w:space="0" w:color="auto"/>
          </w:divBdr>
        </w:div>
        <w:div w:id="271136292">
          <w:marLeft w:val="0"/>
          <w:marRight w:val="0"/>
          <w:marTop w:val="0"/>
          <w:marBottom w:val="200"/>
          <w:divBdr>
            <w:top w:val="none" w:sz="0" w:space="0" w:color="auto"/>
            <w:left w:val="none" w:sz="0" w:space="0" w:color="auto"/>
            <w:bottom w:val="none" w:sz="0" w:space="0" w:color="auto"/>
            <w:right w:val="none" w:sz="0" w:space="0" w:color="auto"/>
          </w:divBdr>
        </w:div>
        <w:div w:id="687874133">
          <w:marLeft w:val="0"/>
          <w:marRight w:val="0"/>
          <w:marTop w:val="0"/>
          <w:marBottom w:val="200"/>
          <w:divBdr>
            <w:top w:val="none" w:sz="0" w:space="0" w:color="auto"/>
            <w:left w:val="none" w:sz="0" w:space="0" w:color="auto"/>
            <w:bottom w:val="none" w:sz="0" w:space="0" w:color="auto"/>
            <w:right w:val="none" w:sz="0" w:space="0" w:color="auto"/>
          </w:divBdr>
        </w:div>
        <w:div w:id="224073143">
          <w:marLeft w:val="0"/>
          <w:marRight w:val="0"/>
          <w:marTop w:val="0"/>
          <w:marBottom w:val="0"/>
          <w:divBdr>
            <w:top w:val="none" w:sz="0" w:space="0" w:color="auto"/>
            <w:left w:val="none" w:sz="0" w:space="0" w:color="auto"/>
            <w:bottom w:val="none" w:sz="0" w:space="0" w:color="auto"/>
            <w:right w:val="none" w:sz="0" w:space="0" w:color="auto"/>
          </w:divBdr>
        </w:div>
        <w:div w:id="525869146">
          <w:marLeft w:val="0"/>
          <w:marRight w:val="0"/>
          <w:marTop w:val="0"/>
          <w:marBottom w:val="160"/>
          <w:divBdr>
            <w:top w:val="none" w:sz="0" w:space="0" w:color="auto"/>
            <w:left w:val="none" w:sz="0" w:space="0" w:color="auto"/>
            <w:bottom w:val="none" w:sz="0" w:space="0" w:color="auto"/>
            <w:right w:val="none" w:sz="0" w:space="0" w:color="auto"/>
          </w:divBdr>
        </w:div>
        <w:div w:id="986127443">
          <w:marLeft w:val="0"/>
          <w:marRight w:val="0"/>
          <w:marTop w:val="0"/>
          <w:marBottom w:val="160"/>
          <w:divBdr>
            <w:top w:val="none" w:sz="0" w:space="0" w:color="auto"/>
            <w:left w:val="none" w:sz="0" w:space="0" w:color="auto"/>
            <w:bottom w:val="none" w:sz="0" w:space="0" w:color="auto"/>
            <w:right w:val="none" w:sz="0" w:space="0" w:color="auto"/>
          </w:divBdr>
        </w:div>
        <w:div w:id="1128082647">
          <w:marLeft w:val="720"/>
          <w:marRight w:val="0"/>
          <w:marTop w:val="0"/>
          <w:marBottom w:val="200"/>
          <w:divBdr>
            <w:top w:val="none" w:sz="0" w:space="0" w:color="auto"/>
            <w:left w:val="none" w:sz="0" w:space="0" w:color="auto"/>
            <w:bottom w:val="none" w:sz="0" w:space="0" w:color="auto"/>
            <w:right w:val="none" w:sz="0" w:space="0" w:color="auto"/>
          </w:divBdr>
        </w:div>
        <w:div w:id="1403676103">
          <w:marLeft w:val="0"/>
          <w:marRight w:val="0"/>
          <w:marTop w:val="0"/>
          <w:marBottom w:val="200"/>
          <w:divBdr>
            <w:top w:val="none" w:sz="0" w:space="0" w:color="auto"/>
            <w:left w:val="none" w:sz="0" w:space="0" w:color="auto"/>
            <w:bottom w:val="none" w:sz="0" w:space="0" w:color="auto"/>
            <w:right w:val="none" w:sz="0" w:space="0" w:color="auto"/>
          </w:divBdr>
        </w:div>
        <w:div w:id="783232383">
          <w:marLeft w:val="1440"/>
          <w:marRight w:val="0"/>
          <w:marTop w:val="0"/>
          <w:marBottom w:val="160"/>
          <w:divBdr>
            <w:top w:val="none" w:sz="0" w:space="0" w:color="auto"/>
            <w:left w:val="none" w:sz="0" w:space="0" w:color="auto"/>
            <w:bottom w:val="none" w:sz="0" w:space="0" w:color="auto"/>
            <w:right w:val="none" w:sz="0" w:space="0" w:color="auto"/>
          </w:divBdr>
        </w:div>
        <w:div w:id="304437192">
          <w:marLeft w:val="0"/>
          <w:marRight w:val="0"/>
          <w:marTop w:val="0"/>
          <w:marBottom w:val="200"/>
          <w:divBdr>
            <w:top w:val="none" w:sz="0" w:space="0" w:color="auto"/>
            <w:left w:val="none" w:sz="0" w:space="0" w:color="auto"/>
            <w:bottom w:val="none" w:sz="0" w:space="0" w:color="auto"/>
            <w:right w:val="none" w:sz="0" w:space="0" w:color="auto"/>
          </w:divBdr>
        </w:div>
        <w:div w:id="914169285">
          <w:marLeft w:val="0"/>
          <w:marRight w:val="0"/>
          <w:marTop w:val="0"/>
          <w:marBottom w:val="0"/>
          <w:divBdr>
            <w:top w:val="none" w:sz="0" w:space="0" w:color="auto"/>
            <w:left w:val="none" w:sz="0" w:space="0" w:color="auto"/>
            <w:bottom w:val="none" w:sz="0" w:space="0" w:color="auto"/>
            <w:right w:val="none" w:sz="0" w:space="0" w:color="auto"/>
          </w:divBdr>
        </w:div>
        <w:div w:id="422606746">
          <w:marLeft w:val="0"/>
          <w:marRight w:val="0"/>
          <w:marTop w:val="0"/>
          <w:marBottom w:val="0"/>
          <w:divBdr>
            <w:top w:val="none" w:sz="0" w:space="0" w:color="auto"/>
            <w:left w:val="none" w:sz="0" w:space="0" w:color="auto"/>
            <w:bottom w:val="none" w:sz="0" w:space="0" w:color="auto"/>
            <w:right w:val="none" w:sz="0" w:space="0" w:color="auto"/>
          </w:divBdr>
        </w:div>
      </w:divsChild>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02094785">
      <w:bodyDiv w:val="1"/>
      <w:marLeft w:val="0"/>
      <w:marRight w:val="0"/>
      <w:marTop w:val="0"/>
      <w:marBottom w:val="0"/>
      <w:divBdr>
        <w:top w:val="none" w:sz="0" w:space="0" w:color="auto"/>
        <w:left w:val="none" w:sz="0" w:space="0" w:color="auto"/>
        <w:bottom w:val="none" w:sz="0" w:space="0" w:color="auto"/>
        <w:right w:val="none" w:sz="0" w:space="0" w:color="auto"/>
      </w:divBdr>
      <w:divsChild>
        <w:div w:id="1410617637">
          <w:marLeft w:val="0"/>
          <w:marRight w:val="0"/>
          <w:marTop w:val="0"/>
          <w:marBottom w:val="200"/>
          <w:divBdr>
            <w:top w:val="none" w:sz="0" w:space="0" w:color="auto"/>
            <w:left w:val="none" w:sz="0" w:space="0" w:color="auto"/>
            <w:bottom w:val="none" w:sz="0" w:space="0" w:color="auto"/>
            <w:right w:val="none" w:sz="0" w:space="0" w:color="auto"/>
          </w:divBdr>
        </w:div>
        <w:div w:id="574321846">
          <w:marLeft w:val="0"/>
          <w:marRight w:val="0"/>
          <w:marTop w:val="0"/>
          <w:marBottom w:val="200"/>
          <w:divBdr>
            <w:top w:val="none" w:sz="0" w:space="0" w:color="auto"/>
            <w:left w:val="none" w:sz="0" w:space="0" w:color="auto"/>
            <w:bottom w:val="none" w:sz="0" w:space="0" w:color="auto"/>
            <w:right w:val="none" w:sz="0" w:space="0" w:color="auto"/>
          </w:divBdr>
        </w:div>
        <w:div w:id="85199529">
          <w:marLeft w:val="0"/>
          <w:marRight w:val="0"/>
          <w:marTop w:val="0"/>
          <w:marBottom w:val="200"/>
          <w:divBdr>
            <w:top w:val="none" w:sz="0" w:space="0" w:color="auto"/>
            <w:left w:val="none" w:sz="0" w:space="0" w:color="auto"/>
            <w:bottom w:val="none" w:sz="0" w:space="0" w:color="auto"/>
            <w:right w:val="none" w:sz="0" w:space="0" w:color="auto"/>
          </w:divBdr>
        </w:div>
        <w:div w:id="292752073">
          <w:marLeft w:val="0"/>
          <w:marRight w:val="0"/>
          <w:marTop w:val="0"/>
          <w:marBottom w:val="200"/>
          <w:divBdr>
            <w:top w:val="none" w:sz="0" w:space="0" w:color="auto"/>
            <w:left w:val="none" w:sz="0" w:space="0" w:color="auto"/>
            <w:bottom w:val="none" w:sz="0" w:space="0" w:color="auto"/>
            <w:right w:val="none" w:sz="0" w:space="0" w:color="auto"/>
          </w:divBdr>
        </w:div>
        <w:div w:id="1122505413">
          <w:marLeft w:val="0"/>
          <w:marRight w:val="0"/>
          <w:marTop w:val="0"/>
          <w:marBottom w:val="200"/>
          <w:divBdr>
            <w:top w:val="none" w:sz="0" w:space="0" w:color="auto"/>
            <w:left w:val="none" w:sz="0" w:space="0" w:color="auto"/>
            <w:bottom w:val="none" w:sz="0" w:space="0" w:color="auto"/>
            <w:right w:val="none" w:sz="0" w:space="0" w:color="auto"/>
          </w:divBdr>
        </w:div>
        <w:div w:id="242373557">
          <w:marLeft w:val="0"/>
          <w:marRight w:val="0"/>
          <w:marTop w:val="0"/>
          <w:marBottom w:val="200"/>
          <w:divBdr>
            <w:top w:val="none" w:sz="0" w:space="0" w:color="auto"/>
            <w:left w:val="none" w:sz="0" w:space="0" w:color="auto"/>
            <w:bottom w:val="none" w:sz="0" w:space="0" w:color="auto"/>
            <w:right w:val="none" w:sz="0" w:space="0" w:color="auto"/>
          </w:divBdr>
        </w:div>
        <w:div w:id="1757289996">
          <w:marLeft w:val="0"/>
          <w:marRight w:val="0"/>
          <w:marTop w:val="0"/>
          <w:marBottom w:val="0"/>
          <w:divBdr>
            <w:top w:val="none" w:sz="0" w:space="0" w:color="auto"/>
            <w:left w:val="none" w:sz="0" w:space="0" w:color="auto"/>
            <w:bottom w:val="none" w:sz="0" w:space="0" w:color="auto"/>
            <w:right w:val="none" w:sz="0" w:space="0" w:color="auto"/>
          </w:divBdr>
        </w:div>
        <w:div w:id="1358048528">
          <w:marLeft w:val="0"/>
          <w:marRight w:val="0"/>
          <w:marTop w:val="0"/>
          <w:marBottom w:val="160"/>
          <w:divBdr>
            <w:top w:val="none" w:sz="0" w:space="0" w:color="auto"/>
            <w:left w:val="none" w:sz="0" w:space="0" w:color="auto"/>
            <w:bottom w:val="none" w:sz="0" w:space="0" w:color="auto"/>
            <w:right w:val="none" w:sz="0" w:space="0" w:color="auto"/>
          </w:divBdr>
        </w:div>
        <w:div w:id="1455053177">
          <w:marLeft w:val="0"/>
          <w:marRight w:val="0"/>
          <w:marTop w:val="0"/>
          <w:marBottom w:val="160"/>
          <w:divBdr>
            <w:top w:val="none" w:sz="0" w:space="0" w:color="auto"/>
            <w:left w:val="none" w:sz="0" w:space="0" w:color="auto"/>
            <w:bottom w:val="none" w:sz="0" w:space="0" w:color="auto"/>
            <w:right w:val="none" w:sz="0" w:space="0" w:color="auto"/>
          </w:divBdr>
        </w:div>
        <w:div w:id="215943403">
          <w:marLeft w:val="720"/>
          <w:marRight w:val="0"/>
          <w:marTop w:val="0"/>
          <w:marBottom w:val="200"/>
          <w:divBdr>
            <w:top w:val="none" w:sz="0" w:space="0" w:color="auto"/>
            <w:left w:val="none" w:sz="0" w:space="0" w:color="auto"/>
            <w:bottom w:val="none" w:sz="0" w:space="0" w:color="auto"/>
            <w:right w:val="none" w:sz="0" w:space="0" w:color="auto"/>
          </w:divBdr>
        </w:div>
        <w:div w:id="720712708">
          <w:marLeft w:val="0"/>
          <w:marRight w:val="0"/>
          <w:marTop w:val="0"/>
          <w:marBottom w:val="200"/>
          <w:divBdr>
            <w:top w:val="none" w:sz="0" w:space="0" w:color="auto"/>
            <w:left w:val="none" w:sz="0" w:space="0" w:color="auto"/>
            <w:bottom w:val="none" w:sz="0" w:space="0" w:color="auto"/>
            <w:right w:val="none" w:sz="0" w:space="0" w:color="auto"/>
          </w:divBdr>
        </w:div>
        <w:div w:id="421024276">
          <w:marLeft w:val="1440"/>
          <w:marRight w:val="0"/>
          <w:marTop w:val="0"/>
          <w:marBottom w:val="160"/>
          <w:divBdr>
            <w:top w:val="none" w:sz="0" w:space="0" w:color="auto"/>
            <w:left w:val="none" w:sz="0" w:space="0" w:color="auto"/>
            <w:bottom w:val="none" w:sz="0" w:space="0" w:color="auto"/>
            <w:right w:val="none" w:sz="0" w:space="0" w:color="auto"/>
          </w:divBdr>
        </w:div>
        <w:div w:id="1044061857">
          <w:marLeft w:val="0"/>
          <w:marRight w:val="0"/>
          <w:marTop w:val="0"/>
          <w:marBottom w:val="200"/>
          <w:divBdr>
            <w:top w:val="none" w:sz="0" w:space="0" w:color="auto"/>
            <w:left w:val="none" w:sz="0" w:space="0" w:color="auto"/>
            <w:bottom w:val="none" w:sz="0" w:space="0" w:color="auto"/>
            <w:right w:val="none" w:sz="0" w:space="0" w:color="auto"/>
          </w:divBdr>
        </w:div>
        <w:div w:id="256791803">
          <w:marLeft w:val="0"/>
          <w:marRight w:val="0"/>
          <w:marTop w:val="0"/>
          <w:marBottom w:val="0"/>
          <w:divBdr>
            <w:top w:val="none" w:sz="0" w:space="0" w:color="auto"/>
            <w:left w:val="none" w:sz="0" w:space="0" w:color="auto"/>
            <w:bottom w:val="none" w:sz="0" w:space="0" w:color="auto"/>
            <w:right w:val="none" w:sz="0" w:space="0" w:color="auto"/>
          </w:divBdr>
        </w:div>
        <w:div w:id="796534648">
          <w:marLeft w:val="0"/>
          <w:marRight w:val="0"/>
          <w:marTop w:val="0"/>
          <w:marBottom w:val="0"/>
          <w:divBdr>
            <w:top w:val="none" w:sz="0" w:space="0" w:color="auto"/>
            <w:left w:val="none" w:sz="0" w:space="0" w:color="auto"/>
            <w:bottom w:val="none" w:sz="0" w:space="0" w:color="auto"/>
            <w:right w:val="none" w:sz="0" w:space="0" w:color="auto"/>
          </w:divBdr>
        </w:div>
      </w:divsChild>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isitlmr.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1493</Words>
  <Characters>8511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22</cp:revision>
  <cp:lastPrinted>2025-01-08T09:04:00Z</cp:lastPrinted>
  <dcterms:created xsi:type="dcterms:W3CDTF">2025-07-01T10:06:00Z</dcterms:created>
  <dcterms:modified xsi:type="dcterms:W3CDTF">2025-07-01T12:00:00Z</dcterms:modified>
</cp:coreProperties>
</file>