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DC561" w14:textId="48AF86A1" w:rsidR="00E708DC" w:rsidRDefault="00516E27" w:rsidP="004F5FEA">
      <w:pPr>
        <w:tabs>
          <w:tab w:val="left" w:pos="1041"/>
        </w:tabs>
        <w:spacing w:after="0" w:line="240" w:lineRule="auto"/>
        <w:textAlignment w:val="baseline"/>
        <w:rPr>
          <w:rFonts w:ascii="Calibri" w:hAnsi="Calibri" w:cs="Calibri"/>
          <w:b/>
          <w:bCs/>
          <w:i/>
          <w:iCs/>
          <w:sz w:val="32"/>
          <w:szCs w:val="32"/>
        </w:rPr>
      </w:pPr>
      <w:r w:rsidRPr="00516E27">
        <w:rPr>
          <w:rFonts w:ascii="Calibri" w:hAnsi="Calibri" w:cs="Calibri"/>
          <w:b/>
          <w:bCs/>
          <w:i/>
          <w:iCs/>
          <w:sz w:val="32"/>
          <w:szCs w:val="32"/>
        </w:rPr>
        <w:drawing>
          <wp:anchor distT="0" distB="0" distL="114300" distR="114300" simplePos="0" relativeHeight="251658240" behindDoc="0" locked="0" layoutInCell="1" allowOverlap="1" wp14:anchorId="542AF351" wp14:editId="56C78832">
            <wp:simplePos x="0" y="0"/>
            <wp:positionH relativeFrom="margin">
              <wp:align>center</wp:align>
            </wp:positionH>
            <wp:positionV relativeFrom="paragraph">
              <wp:posOffset>538</wp:posOffset>
            </wp:positionV>
            <wp:extent cx="1657350" cy="557266"/>
            <wp:effectExtent l="0" t="0" r="0" b="0"/>
            <wp:wrapSquare wrapText="bothSides"/>
            <wp:docPr id="4291674" name="Immagine 4" descr="Immagine che contiene Elementi grafici, Carattere, grafic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674" name="Immagine 4" descr="Immagine che contiene Elementi grafici, Carattere, grafica, logo&#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557266"/>
                    </a:xfrm>
                    <a:prstGeom prst="rect">
                      <a:avLst/>
                    </a:prstGeom>
                    <a:noFill/>
                    <a:ln>
                      <a:noFill/>
                    </a:ln>
                  </pic:spPr>
                </pic:pic>
              </a:graphicData>
            </a:graphic>
          </wp:anchor>
        </w:drawing>
      </w:r>
    </w:p>
    <w:p w14:paraId="0649BB89" w14:textId="77777777" w:rsidR="004F5FEA" w:rsidRDefault="004F5FEA" w:rsidP="004F5FEA">
      <w:pPr>
        <w:spacing w:after="0" w:line="240" w:lineRule="auto"/>
        <w:textAlignment w:val="baseline"/>
        <w:rPr>
          <w:rFonts w:ascii="Calibri" w:hAnsi="Calibri" w:cs="Calibri"/>
          <w:b/>
          <w:bCs/>
          <w:i/>
          <w:iCs/>
          <w:sz w:val="32"/>
          <w:szCs w:val="32"/>
        </w:rPr>
      </w:pPr>
    </w:p>
    <w:p w14:paraId="00CEB0DF" w14:textId="471D6022" w:rsidR="008F0CE6" w:rsidRPr="00EF7DD5" w:rsidRDefault="008F0CE6" w:rsidP="00EF7DD5">
      <w:pPr>
        <w:spacing w:after="0" w:line="240" w:lineRule="auto"/>
        <w:jc w:val="center"/>
        <w:textAlignment w:val="baseline"/>
        <w:rPr>
          <w:rFonts w:ascii="Calibri" w:hAnsi="Calibri" w:cs="Calibri"/>
          <w:b/>
          <w:bCs/>
          <w:sz w:val="20"/>
          <w:szCs w:val="20"/>
        </w:rPr>
      </w:pPr>
      <w:r w:rsidRPr="00B831E3">
        <w:rPr>
          <w:rFonts w:ascii="Calibri" w:hAnsi="Calibri" w:cs="Calibri"/>
          <w:b/>
          <w:bCs/>
          <w:sz w:val="20"/>
          <w:szCs w:val="20"/>
        </w:rPr>
        <w:t>LIVORNO, 30 luglio – 3 agosto</w:t>
      </w:r>
      <w:r w:rsidR="00EF7DD5">
        <w:rPr>
          <w:rFonts w:ascii="Calibri" w:hAnsi="Calibri" w:cs="Calibri"/>
          <w:b/>
          <w:bCs/>
          <w:sz w:val="20"/>
          <w:szCs w:val="20"/>
        </w:rPr>
        <w:t xml:space="preserve"> | </w:t>
      </w:r>
      <w:proofErr w:type="gramStart"/>
      <w:r w:rsidRPr="00EF7DD5">
        <w:rPr>
          <w:rFonts w:ascii="Calibri" w:hAnsi="Calibri" w:cs="Calibri"/>
          <w:b/>
          <w:bCs/>
          <w:sz w:val="20"/>
          <w:szCs w:val="20"/>
        </w:rPr>
        <w:t>40</w:t>
      </w:r>
      <w:r w:rsidR="00B831E3" w:rsidRPr="00EF7DD5">
        <w:rPr>
          <w:rFonts w:ascii="Calibri" w:hAnsi="Calibri" w:cs="Calibri"/>
          <w:b/>
          <w:bCs/>
          <w:sz w:val="20"/>
          <w:szCs w:val="20"/>
        </w:rPr>
        <w:t>esima</w:t>
      </w:r>
      <w:proofErr w:type="gramEnd"/>
      <w:r w:rsidRPr="00EF7DD5">
        <w:rPr>
          <w:rFonts w:ascii="Calibri" w:hAnsi="Calibri" w:cs="Calibri"/>
          <w:b/>
          <w:bCs/>
          <w:sz w:val="20"/>
          <w:szCs w:val="20"/>
        </w:rPr>
        <w:t xml:space="preserve"> EDIZIONE</w:t>
      </w:r>
    </w:p>
    <w:p w14:paraId="5B143F89" w14:textId="0953D662" w:rsidR="008F0CE6" w:rsidRDefault="008F0CE6" w:rsidP="005D27B9">
      <w:pPr>
        <w:spacing w:after="0" w:line="240" w:lineRule="auto"/>
        <w:jc w:val="center"/>
        <w:textAlignment w:val="baseline"/>
        <w:rPr>
          <w:rFonts w:ascii="Calibri" w:hAnsi="Calibri" w:cs="Calibri"/>
          <w:b/>
          <w:bCs/>
          <w:i/>
          <w:iCs/>
          <w:sz w:val="20"/>
          <w:szCs w:val="20"/>
        </w:rPr>
      </w:pPr>
      <w:r w:rsidRPr="00EF7DD5">
        <w:rPr>
          <w:rFonts w:ascii="Calibri" w:hAnsi="Calibri" w:cs="Calibri"/>
          <w:b/>
          <w:bCs/>
          <w:i/>
          <w:iCs/>
          <w:sz w:val="20"/>
          <w:szCs w:val="20"/>
        </w:rPr>
        <w:t>“Creativa - Quello che le donne ci dicono”</w:t>
      </w:r>
    </w:p>
    <w:p w14:paraId="464FA904" w14:textId="77777777" w:rsidR="00EF7DD5" w:rsidRPr="00EF7DD5" w:rsidRDefault="00EF7DD5" w:rsidP="005D27B9">
      <w:pPr>
        <w:spacing w:after="0" w:line="240" w:lineRule="auto"/>
        <w:jc w:val="center"/>
        <w:textAlignment w:val="baseline"/>
        <w:rPr>
          <w:rFonts w:ascii="Calibri" w:hAnsi="Calibri" w:cs="Calibri"/>
          <w:b/>
          <w:bCs/>
          <w:i/>
          <w:iCs/>
          <w:sz w:val="20"/>
          <w:szCs w:val="20"/>
        </w:rPr>
      </w:pPr>
    </w:p>
    <w:p w14:paraId="63BA00DB" w14:textId="77777777" w:rsidR="00C32431" w:rsidRDefault="00C32431" w:rsidP="00C32431">
      <w:pPr>
        <w:spacing w:after="0" w:line="240" w:lineRule="auto"/>
        <w:jc w:val="center"/>
        <w:rPr>
          <w:rFonts w:ascii="Calibri" w:hAnsi="Calibri" w:cs="Calibri"/>
          <w:b/>
          <w:bCs/>
          <w:sz w:val="44"/>
          <w:szCs w:val="44"/>
        </w:rPr>
      </w:pPr>
      <w:r w:rsidRPr="00C32431">
        <w:rPr>
          <w:rFonts w:ascii="Calibri" w:hAnsi="Calibri" w:cs="Calibri"/>
          <w:b/>
          <w:bCs/>
          <w:sz w:val="44"/>
          <w:szCs w:val="44"/>
        </w:rPr>
        <w:t xml:space="preserve">AL VIA DOMANI, MERCOLEDÌ 30 LUGLIO, </w:t>
      </w:r>
    </w:p>
    <w:p w14:paraId="43231C9D" w14:textId="350D8BD4" w:rsidR="00C32431" w:rsidRDefault="00C32431" w:rsidP="00C32431">
      <w:pPr>
        <w:spacing w:after="0" w:line="240" w:lineRule="auto"/>
        <w:jc w:val="center"/>
        <w:rPr>
          <w:rFonts w:ascii="Calibri" w:hAnsi="Calibri" w:cs="Calibri"/>
          <w:b/>
          <w:bCs/>
          <w:sz w:val="44"/>
          <w:szCs w:val="44"/>
        </w:rPr>
      </w:pPr>
      <w:r w:rsidRPr="00C32431">
        <w:rPr>
          <w:rFonts w:ascii="Calibri" w:hAnsi="Calibri" w:cs="Calibri"/>
          <w:b/>
          <w:bCs/>
          <w:sz w:val="44"/>
          <w:szCs w:val="44"/>
        </w:rPr>
        <w:t xml:space="preserve">L’EDIZIONE N° 40 DI “EFFETTO VENEZIA” </w:t>
      </w:r>
    </w:p>
    <w:p w14:paraId="3ACE3A79" w14:textId="03893E2E" w:rsidR="00C32431" w:rsidRPr="00C32431" w:rsidRDefault="00C32431" w:rsidP="00C32431">
      <w:pPr>
        <w:spacing w:after="0" w:line="240" w:lineRule="auto"/>
        <w:jc w:val="center"/>
        <w:rPr>
          <w:rFonts w:ascii="Calibri" w:hAnsi="Calibri" w:cs="Calibri"/>
          <w:b/>
          <w:bCs/>
          <w:sz w:val="44"/>
          <w:szCs w:val="44"/>
        </w:rPr>
      </w:pPr>
      <w:r w:rsidRPr="00C32431">
        <w:rPr>
          <w:rFonts w:ascii="Calibri" w:hAnsi="Calibri" w:cs="Calibri"/>
          <w:b/>
          <w:bCs/>
          <w:sz w:val="44"/>
          <w:szCs w:val="44"/>
        </w:rPr>
        <w:t>CON IL SUO OMAGGIO ALLA CREATIVITÀ FEMMINILE</w:t>
      </w:r>
    </w:p>
    <w:p w14:paraId="66510F67" w14:textId="77777777" w:rsidR="00C32431" w:rsidRDefault="00C32431" w:rsidP="00C32431">
      <w:pPr>
        <w:spacing w:after="0" w:line="240" w:lineRule="auto"/>
        <w:jc w:val="center"/>
        <w:rPr>
          <w:rFonts w:ascii="Calibri" w:hAnsi="Calibri" w:cs="Calibri"/>
          <w:b/>
          <w:bCs/>
          <w:sz w:val="21"/>
          <w:szCs w:val="21"/>
        </w:rPr>
      </w:pPr>
    </w:p>
    <w:p w14:paraId="14A5F692" w14:textId="07A8805C" w:rsidR="00C32431" w:rsidRPr="00C32431" w:rsidRDefault="00C32431" w:rsidP="00C32431">
      <w:pPr>
        <w:spacing w:after="0" w:line="240" w:lineRule="auto"/>
        <w:jc w:val="center"/>
        <w:rPr>
          <w:rFonts w:ascii="Calibri" w:hAnsi="Calibri" w:cs="Calibri"/>
          <w:b/>
          <w:bCs/>
          <w:sz w:val="21"/>
          <w:szCs w:val="21"/>
        </w:rPr>
      </w:pPr>
      <w:r w:rsidRPr="00C32431">
        <w:rPr>
          <w:rFonts w:ascii="Calibri" w:hAnsi="Calibri" w:cs="Calibri"/>
          <w:b/>
          <w:bCs/>
          <w:sz w:val="21"/>
          <w:szCs w:val="21"/>
        </w:rPr>
        <w:t xml:space="preserve">Per la serata di apertura, sul </w:t>
      </w:r>
      <w:proofErr w:type="spellStart"/>
      <w:r w:rsidRPr="00C32431">
        <w:rPr>
          <w:rFonts w:ascii="Calibri" w:hAnsi="Calibri" w:cs="Calibri"/>
          <w:b/>
          <w:bCs/>
          <w:sz w:val="21"/>
          <w:szCs w:val="21"/>
        </w:rPr>
        <w:t>main</w:t>
      </w:r>
      <w:proofErr w:type="spellEnd"/>
      <w:r w:rsidRPr="00C32431">
        <w:rPr>
          <w:rFonts w:ascii="Calibri" w:hAnsi="Calibri" w:cs="Calibri"/>
          <w:b/>
          <w:bCs/>
          <w:sz w:val="21"/>
          <w:szCs w:val="21"/>
        </w:rPr>
        <w:t xml:space="preserve"> stage di Piazza del Luogo Pio, Patty Pravo e Raffaele Paganini.</w:t>
      </w:r>
    </w:p>
    <w:p w14:paraId="3DF104DF" w14:textId="77777777" w:rsidR="00C32431" w:rsidRDefault="00C32431" w:rsidP="00C32431">
      <w:pPr>
        <w:spacing w:after="0" w:line="240" w:lineRule="auto"/>
        <w:jc w:val="center"/>
        <w:rPr>
          <w:rFonts w:ascii="Calibri" w:hAnsi="Calibri" w:cs="Calibri"/>
          <w:b/>
          <w:bCs/>
          <w:sz w:val="21"/>
          <w:szCs w:val="21"/>
        </w:rPr>
      </w:pPr>
      <w:r w:rsidRPr="00C32431">
        <w:rPr>
          <w:rFonts w:ascii="Calibri" w:hAnsi="Calibri" w:cs="Calibri"/>
          <w:b/>
          <w:bCs/>
          <w:sz w:val="21"/>
          <w:szCs w:val="21"/>
        </w:rPr>
        <w:t>Nel resto del quartiere Venezia, decine di concerti, esibizioni, iniziative e mostre.</w:t>
      </w:r>
    </w:p>
    <w:p w14:paraId="09AB1675" w14:textId="2C27B157" w:rsidR="00C32431" w:rsidRPr="00C32431" w:rsidRDefault="00714BC8" w:rsidP="00C32431">
      <w:pPr>
        <w:spacing w:after="0" w:line="240" w:lineRule="auto"/>
        <w:jc w:val="center"/>
        <w:rPr>
          <w:rFonts w:ascii="Calibri" w:hAnsi="Calibri" w:cs="Calibri"/>
          <w:b/>
          <w:bCs/>
          <w:sz w:val="21"/>
          <w:szCs w:val="21"/>
        </w:rPr>
      </w:pPr>
      <w:r w:rsidRPr="00714BC8">
        <w:rPr>
          <w:rFonts w:ascii="Calibri" w:eastAsia="Times New Roman" w:hAnsi="Calibri" w:cs="Calibri"/>
          <w:sz w:val="21"/>
          <w:szCs w:val="21"/>
        </w:rPr>
        <w:drawing>
          <wp:inline distT="0" distB="0" distL="0" distR="0" wp14:anchorId="09CB2A01" wp14:editId="33EABD1F">
            <wp:extent cx="5364418" cy="3017520"/>
            <wp:effectExtent l="0" t="0" r="8255" b="0"/>
            <wp:docPr id="1250253486" name="Immagine 6" descr="Immagine che contiene testo, Cartoni animati, Animazione, cartone anim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53486" name="Immagine 6" descr="Immagine che contiene testo, Cartoni animati, Animazione, cartone animato&#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361" cy="3021988"/>
                    </a:xfrm>
                    <a:prstGeom prst="rect">
                      <a:avLst/>
                    </a:prstGeom>
                    <a:noFill/>
                    <a:ln>
                      <a:noFill/>
                    </a:ln>
                  </pic:spPr>
                </pic:pic>
              </a:graphicData>
            </a:graphic>
          </wp:inline>
        </w:drawing>
      </w:r>
    </w:p>
    <w:p w14:paraId="3678C11C" w14:textId="77777777" w:rsidR="004F5FEA" w:rsidRDefault="004F5FEA" w:rsidP="001A1FCE">
      <w:pPr>
        <w:spacing w:after="0" w:line="240" w:lineRule="auto"/>
        <w:jc w:val="both"/>
        <w:rPr>
          <w:rFonts w:ascii="Calibri" w:hAnsi="Calibri" w:cs="Calibri"/>
          <w:i/>
          <w:iCs/>
          <w:sz w:val="21"/>
          <w:szCs w:val="21"/>
        </w:rPr>
      </w:pPr>
    </w:p>
    <w:p w14:paraId="695BA1C9" w14:textId="6937260F" w:rsidR="001A1FCE" w:rsidRPr="001A1FCE" w:rsidRDefault="00C32431" w:rsidP="001A1FCE">
      <w:pPr>
        <w:spacing w:after="0" w:line="240" w:lineRule="auto"/>
        <w:jc w:val="both"/>
        <w:rPr>
          <w:rFonts w:ascii="Calibri" w:hAnsi="Calibri" w:cs="Calibri"/>
          <w:sz w:val="21"/>
          <w:szCs w:val="21"/>
        </w:rPr>
      </w:pPr>
      <w:r w:rsidRPr="00C32431">
        <w:rPr>
          <w:rFonts w:ascii="Calibri" w:hAnsi="Calibri" w:cs="Calibri"/>
          <w:i/>
          <w:iCs/>
          <w:sz w:val="21"/>
          <w:szCs w:val="21"/>
        </w:rPr>
        <w:t>Livorno, 29</w:t>
      </w:r>
      <w:r w:rsidR="000C142A">
        <w:rPr>
          <w:rFonts w:ascii="Calibri" w:hAnsi="Calibri" w:cs="Calibri"/>
          <w:i/>
          <w:iCs/>
          <w:sz w:val="21"/>
          <w:szCs w:val="21"/>
        </w:rPr>
        <w:t xml:space="preserve"> luglio</w:t>
      </w:r>
      <w:r w:rsidR="001A1FCE">
        <w:rPr>
          <w:rFonts w:ascii="Calibri" w:hAnsi="Calibri" w:cs="Calibri"/>
          <w:i/>
          <w:iCs/>
          <w:sz w:val="21"/>
          <w:szCs w:val="21"/>
        </w:rPr>
        <w:t xml:space="preserve"> </w:t>
      </w:r>
      <w:r w:rsidR="00714BC8">
        <w:rPr>
          <w:rFonts w:ascii="Calibri" w:hAnsi="Calibri" w:cs="Calibri"/>
          <w:i/>
          <w:iCs/>
          <w:sz w:val="21"/>
          <w:szCs w:val="21"/>
        </w:rPr>
        <w:t>-</w:t>
      </w:r>
      <w:r w:rsidR="001A1FCE" w:rsidRPr="001A1FCE">
        <w:rPr>
          <w:rFonts w:ascii="Calibri" w:hAnsi="Calibri" w:cs="Calibri"/>
          <w:sz w:val="21"/>
          <w:szCs w:val="21"/>
        </w:rPr>
        <w:t xml:space="preserve"> Livorno accoglie domani la 40ª edizione di </w:t>
      </w:r>
      <w:hyperlink r:id="rId9" w:history="1">
        <w:r w:rsidR="001A1FCE" w:rsidRPr="001D1D23">
          <w:rPr>
            <w:rStyle w:val="Collegamentoipertestuale"/>
            <w:rFonts w:ascii="Calibri" w:hAnsi="Calibri" w:cs="Calibri"/>
            <w:b/>
            <w:bCs/>
            <w:sz w:val="21"/>
            <w:szCs w:val="21"/>
          </w:rPr>
          <w:t>Effetto Venezia</w:t>
        </w:r>
      </w:hyperlink>
      <w:r w:rsidR="001A1FCE" w:rsidRPr="001A1FCE">
        <w:rPr>
          <w:rFonts w:ascii="Calibri" w:hAnsi="Calibri" w:cs="Calibri"/>
          <w:sz w:val="21"/>
          <w:szCs w:val="21"/>
        </w:rPr>
        <w:t>, la kermesse estiva per antonomasia che accende i riflettori sul quartiere più antico e suggestivo della città animandolo di spettacoli, suoni, voci e colori che invadono, come da quaranta anni a questa parte, le sue vie, i suoi ponti e i suoi canali.</w:t>
      </w:r>
    </w:p>
    <w:p w14:paraId="7B5A8511"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La manifestazione, organizzata da </w:t>
      </w:r>
      <w:r w:rsidRPr="001A1FCE">
        <w:rPr>
          <w:rFonts w:ascii="Calibri" w:hAnsi="Calibri" w:cs="Calibri"/>
          <w:b/>
          <w:bCs/>
          <w:sz w:val="21"/>
          <w:szCs w:val="21"/>
        </w:rPr>
        <w:t>Fondazione LEM – Livorno Euro Mediterranea</w:t>
      </w:r>
      <w:r w:rsidRPr="001A1FCE">
        <w:rPr>
          <w:rFonts w:ascii="Calibri" w:hAnsi="Calibri" w:cs="Calibri"/>
          <w:sz w:val="21"/>
          <w:szCs w:val="21"/>
        </w:rPr>
        <w:t xml:space="preserve"> per il Comune di Livorno, si terrà da domani,</w:t>
      </w:r>
      <w:r w:rsidRPr="001A1FCE">
        <w:rPr>
          <w:rFonts w:ascii="Calibri" w:hAnsi="Calibri" w:cs="Calibri"/>
          <w:b/>
          <w:bCs/>
          <w:sz w:val="21"/>
          <w:szCs w:val="21"/>
        </w:rPr>
        <w:t xml:space="preserve"> mercoledì 30 luglio, a domenica 3 agosto</w:t>
      </w:r>
      <w:r w:rsidRPr="001A1FCE">
        <w:rPr>
          <w:rFonts w:ascii="Calibri" w:hAnsi="Calibri" w:cs="Calibri"/>
          <w:sz w:val="21"/>
          <w:szCs w:val="21"/>
        </w:rPr>
        <w:t xml:space="preserve">, dedicando la sua intera programmazione al tema "Creativa - Quello che le donne ci dicono": un tributo all'universo femminile in tutte le sue sfaccettature artistiche e professionali, con </w:t>
      </w:r>
      <w:r w:rsidRPr="001A1FCE">
        <w:rPr>
          <w:rFonts w:ascii="Calibri" w:hAnsi="Calibri" w:cs="Calibri"/>
          <w:b/>
          <w:bCs/>
          <w:sz w:val="21"/>
          <w:szCs w:val="21"/>
        </w:rPr>
        <w:t>un calendario ricco di eventi rigorosamente gratuiti</w:t>
      </w:r>
      <w:r w:rsidRPr="001A1FCE">
        <w:rPr>
          <w:rFonts w:ascii="Calibri" w:hAnsi="Calibri" w:cs="Calibri"/>
          <w:sz w:val="21"/>
          <w:szCs w:val="21"/>
        </w:rPr>
        <w:t xml:space="preserve"> che spaziano dalla musica alla danza, dal teatro alle mostre, puntando a bissare il successo del 2024. </w:t>
      </w:r>
    </w:p>
    <w:p w14:paraId="5AAFDBCE"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Guidata per il secondo anno dalla direttrice artistica </w:t>
      </w:r>
      <w:r w:rsidRPr="001A1FCE">
        <w:rPr>
          <w:rFonts w:ascii="Calibri" w:hAnsi="Calibri" w:cs="Calibri"/>
          <w:b/>
          <w:bCs/>
          <w:sz w:val="21"/>
          <w:szCs w:val="21"/>
        </w:rPr>
        <w:t>GRAZIA DI MICHELE,</w:t>
      </w:r>
      <w:r w:rsidRPr="001A1FCE">
        <w:rPr>
          <w:rFonts w:ascii="Calibri" w:hAnsi="Calibri" w:cs="Calibri"/>
          <w:sz w:val="21"/>
          <w:szCs w:val="21"/>
        </w:rPr>
        <w:t xml:space="preserve"> Effetto Venezia 2025 si presenta come </w:t>
      </w:r>
      <w:r w:rsidRPr="001A1FCE">
        <w:rPr>
          <w:rFonts w:ascii="Calibri" w:hAnsi="Calibri" w:cs="Calibri"/>
          <w:b/>
          <w:bCs/>
          <w:sz w:val="21"/>
          <w:szCs w:val="21"/>
        </w:rPr>
        <w:t>un viaggio emozionante attraverso la sensibilità e la forza delle donne</w:t>
      </w:r>
      <w:r w:rsidRPr="001A1FCE">
        <w:rPr>
          <w:rFonts w:ascii="Calibri" w:hAnsi="Calibri" w:cs="Calibri"/>
          <w:sz w:val="21"/>
          <w:szCs w:val="21"/>
        </w:rPr>
        <w:t>, senza escludere il contributo maschile in omaggio a questo tema. Il programma della rassegna propone personalità e progetti artistici che rivelano modi diversi di essere donna e di raccontare il mondo femminile proponendo testi e linguaggi originali per esprimere l’infinita gamma di emozioni che una donna ‘creativa’ sa comunicare.</w:t>
      </w:r>
    </w:p>
    <w:p w14:paraId="279046C7"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Saranno </w:t>
      </w:r>
      <w:r w:rsidRPr="001A1FCE">
        <w:rPr>
          <w:rFonts w:ascii="Calibri" w:hAnsi="Calibri" w:cs="Calibri"/>
          <w:b/>
          <w:bCs/>
          <w:sz w:val="21"/>
          <w:szCs w:val="21"/>
        </w:rPr>
        <w:t>oltre cento le proposte artistiche e di spettacolo</w:t>
      </w:r>
      <w:r w:rsidRPr="001A1FCE">
        <w:rPr>
          <w:rFonts w:ascii="Calibri" w:hAnsi="Calibri" w:cs="Calibri"/>
          <w:sz w:val="21"/>
          <w:szCs w:val="21"/>
        </w:rPr>
        <w:t xml:space="preserve"> dislocate su </w:t>
      </w:r>
      <w:proofErr w:type="gramStart"/>
      <w:r w:rsidRPr="001A1FCE">
        <w:rPr>
          <w:rFonts w:ascii="Calibri" w:hAnsi="Calibri" w:cs="Calibri"/>
          <w:b/>
          <w:bCs/>
          <w:sz w:val="21"/>
          <w:szCs w:val="21"/>
        </w:rPr>
        <w:t>ventuno location</w:t>
      </w:r>
      <w:proofErr w:type="gramEnd"/>
      <w:r w:rsidRPr="001A1FCE">
        <w:rPr>
          <w:rFonts w:ascii="Calibri" w:hAnsi="Calibri" w:cs="Calibri"/>
          <w:sz w:val="21"/>
          <w:szCs w:val="21"/>
        </w:rPr>
        <w:t xml:space="preserve">, a cominciare da </w:t>
      </w:r>
      <w:r w:rsidRPr="001A1FCE">
        <w:rPr>
          <w:rFonts w:ascii="Calibri" w:hAnsi="Calibri" w:cs="Calibri"/>
          <w:b/>
          <w:bCs/>
          <w:sz w:val="21"/>
          <w:szCs w:val="21"/>
        </w:rPr>
        <w:t>Piazza del Luogo Pio</w:t>
      </w:r>
      <w:r w:rsidRPr="001A1FCE">
        <w:rPr>
          <w:rFonts w:ascii="Calibri" w:hAnsi="Calibri" w:cs="Calibri"/>
          <w:sz w:val="21"/>
          <w:szCs w:val="21"/>
        </w:rPr>
        <w:t xml:space="preserve">, cuore pulsante del quartiere Venezia e della kermesse. Qui, alle 20.30 di domani, si terrà </w:t>
      </w:r>
      <w:r w:rsidRPr="001A1FCE">
        <w:rPr>
          <w:rFonts w:ascii="Calibri" w:hAnsi="Calibri" w:cs="Calibri"/>
          <w:b/>
          <w:bCs/>
          <w:sz w:val="21"/>
          <w:szCs w:val="21"/>
        </w:rPr>
        <w:lastRenderedPageBreak/>
        <w:t>l’inaugurazione della manifestazione</w:t>
      </w:r>
      <w:r w:rsidRPr="001A1FCE">
        <w:rPr>
          <w:rFonts w:ascii="Calibri" w:hAnsi="Calibri" w:cs="Calibri"/>
          <w:sz w:val="21"/>
          <w:szCs w:val="21"/>
        </w:rPr>
        <w:t xml:space="preserve"> con il sindaco di Livorno Luca Salvetti e la direttrice artistica Grazia Di Michele. Alle 21.00 andrà in scena lo spettacolo “Danza per lei”: un omaggio creato per l'occasione dal coreografo </w:t>
      </w:r>
      <w:r w:rsidRPr="001A1FCE">
        <w:rPr>
          <w:rFonts w:ascii="Calibri" w:hAnsi="Calibri" w:cs="Calibri"/>
          <w:b/>
          <w:bCs/>
          <w:sz w:val="21"/>
          <w:szCs w:val="21"/>
        </w:rPr>
        <w:t>RAFFAELE PAGANINI</w:t>
      </w:r>
      <w:r w:rsidRPr="001A1FCE">
        <w:rPr>
          <w:rFonts w:ascii="Calibri" w:hAnsi="Calibri" w:cs="Calibri"/>
          <w:sz w:val="21"/>
          <w:szCs w:val="21"/>
        </w:rPr>
        <w:t xml:space="preserve"> accompagnato da Simona De Nittis, Damiano </w:t>
      </w:r>
      <w:proofErr w:type="spellStart"/>
      <w:r w:rsidRPr="001A1FCE">
        <w:rPr>
          <w:rFonts w:ascii="Calibri" w:hAnsi="Calibri" w:cs="Calibri"/>
          <w:sz w:val="21"/>
          <w:szCs w:val="21"/>
        </w:rPr>
        <w:t>Bisozzi</w:t>
      </w:r>
      <w:proofErr w:type="spellEnd"/>
      <w:r w:rsidRPr="001A1FCE">
        <w:rPr>
          <w:rFonts w:ascii="Calibri" w:hAnsi="Calibri" w:cs="Calibri"/>
          <w:sz w:val="21"/>
          <w:szCs w:val="21"/>
        </w:rPr>
        <w:t xml:space="preserve"> e Alfonso Paganini. </w:t>
      </w:r>
    </w:p>
    <w:p w14:paraId="64F80B12" w14:textId="6621C958"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La performance di Paganini sarà seguita, alle 21.30, dai </w:t>
      </w:r>
      <w:r w:rsidRPr="001A1FCE">
        <w:rPr>
          <w:rFonts w:ascii="Calibri" w:hAnsi="Calibri" w:cs="Calibri"/>
          <w:b/>
          <w:bCs/>
          <w:sz w:val="21"/>
          <w:szCs w:val="21"/>
        </w:rPr>
        <w:t>fuochi d’artificio</w:t>
      </w:r>
      <w:r w:rsidRPr="001A1FCE">
        <w:rPr>
          <w:rFonts w:ascii="Calibri" w:hAnsi="Calibri" w:cs="Calibri"/>
          <w:sz w:val="21"/>
          <w:szCs w:val="21"/>
        </w:rPr>
        <w:t xml:space="preserve"> visibili da Piazza della Repubblica e, alle 22.00, dal concerto di </w:t>
      </w:r>
      <w:r w:rsidRPr="001A1FCE">
        <w:rPr>
          <w:rFonts w:ascii="Calibri" w:hAnsi="Calibri" w:cs="Calibri"/>
          <w:b/>
          <w:bCs/>
          <w:sz w:val="21"/>
          <w:szCs w:val="21"/>
        </w:rPr>
        <w:t>PATTY PRAVO</w:t>
      </w:r>
      <w:r w:rsidRPr="001A1FCE">
        <w:rPr>
          <w:rFonts w:ascii="Calibri" w:hAnsi="Calibri" w:cs="Calibri"/>
          <w:sz w:val="21"/>
          <w:szCs w:val="21"/>
        </w:rPr>
        <w:t xml:space="preserve"> con il suo "</w:t>
      </w:r>
      <w:hyperlink r:id="rId10" w:history="1">
        <w:r w:rsidRPr="001A1FCE">
          <w:rPr>
            <w:rStyle w:val="Collegamentoipertestuale"/>
            <w:rFonts w:ascii="Calibri" w:hAnsi="Calibri" w:cs="Calibri"/>
            <w:b/>
            <w:bCs/>
            <w:sz w:val="21"/>
            <w:szCs w:val="21"/>
          </w:rPr>
          <w:t>Ho provato tutto tour</w:t>
        </w:r>
      </w:hyperlink>
      <w:r w:rsidRPr="001A1FCE">
        <w:rPr>
          <w:rFonts w:ascii="Calibri" w:hAnsi="Calibri" w:cs="Calibri"/>
          <w:sz w:val="21"/>
          <w:szCs w:val="21"/>
        </w:rPr>
        <w:t>". Diva per antonomasia della canzone italiana di cui resta protagonista indiscussa, la cantante veneta ha seguito con ostinazione il suo intuito musicale, esplorando generi diversi tra loro, in un’evoluzione canora ed estetica che le ha permesso di restare sulla cresta dell’onda da quasi sessant’anni. Artista sempre libera e all’avanguardia, con la sua voce dal timbro inconfondibile, ha stravolto i canoni relativi all’interpretazione femminile in Italia. La sua personalità inafferrabile, anticonformista e sfrontata, l’ha resa un’icona.</w:t>
      </w:r>
    </w:p>
    <w:p w14:paraId="1ACD9605"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Tanti altri gli appuntamenti di domani sera tra cui scegliere. In </w:t>
      </w:r>
      <w:r w:rsidRPr="001A1FCE">
        <w:rPr>
          <w:rFonts w:ascii="Calibri" w:hAnsi="Calibri" w:cs="Calibri"/>
          <w:b/>
          <w:bCs/>
          <w:sz w:val="21"/>
          <w:szCs w:val="21"/>
        </w:rPr>
        <w:t>Fortezza Nuova</w:t>
      </w:r>
      <w:r w:rsidRPr="001A1FCE">
        <w:rPr>
          <w:rFonts w:ascii="Calibri" w:hAnsi="Calibri" w:cs="Calibri"/>
          <w:sz w:val="21"/>
          <w:szCs w:val="21"/>
        </w:rPr>
        <w:t xml:space="preserve">, alle 22.30, la </w:t>
      </w:r>
      <w:r w:rsidRPr="001A1FCE">
        <w:rPr>
          <w:rFonts w:ascii="Calibri" w:hAnsi="Calibri" w:cs="Calibri"/>
          <w:b/>
          <w:bCs/>
          <w:sz w:val="21"/>
          <w:szCs w:val="21"/>
        </w:rPr>
        <w:t>Banda Città di Livorno</w:t>
      </w:r>
      <w:r w:rsidRPr="001A1FCE">
        <w:rPr>
          <w:rFonts w:ascii="Calibri" w:hAnsi="Calibri" w:cs="Calibri"/>
          <w:sz w:val="21"/>
          <w:szCs w:val="21"/>
        </w:rPr>
        <w:t xml:space="preserve"> presenterà "La musica si fa donna", un progetto sulla relazione tra figura femminile e musica italiana dagli anni Cinquanta a oggi. In </w:t>
      </w:r>
      <w:r w:rsidRPr="001A1FCE">
        <w:rPr>
          <w:rFonts w:ascii="Calibri" w:hAnsi="Calibri" w:cs="Calibri"/>
          <w:b/>
          <w:bCs/>
          <w:sz w:val="21"/>
          <w:szCs w:val="21"/>
        </w:rPr>
        <w:t xml:space="preserve">Fortezza Vecchia, </w:t>
      </w:r>
      <w:r w:rsidRPr="001A1FCE">
        <w:rPr>
          <w:rFonts w:ascii="Calibri" w:hAnsi="Calibri" w:cs="Calibri"/>
          <w:sz w:val="21"/>
          <w:szCs w:val="21"/>
        </w:rPr>
        <w:t xml:space="preserve">alle 22.00 (stesso orario per </w:t>
      </w:r>
      <w:proofErr w:type="gramStart"/>
      <w:r w:rsidRPr="001A1FCE">
        <w:rPr>
          <w:rFonts w:ascii="Calibri" w:hAnsi="Calibri" w:cs="Calibri"/>
          <w:sz w:val="21"/>
          <w:szCs w:val="21"/>
        </w:rPr>
        <w:t>tutte le altre location</w:t>
      </w:r>
      <w:proofErr w:type="gramEnd"/>
      <w:r w:rsidRPr="001A1FCE">
        <w:rPr>
          <w:rFonts w:ascii="Calibri" w:hAnsi="Calibri" w:cs="Calibri"/>
          <w:sz w:val="21"/>
          <w:szCs w:val="21"/>
        </w:rPr>
        <w:t>) l'</w:t>
      </w:r>
      <w:r w:rsidRPr="001A1FCE">
        <w:rPr>
          <w:rFonts w:ascii="Calibri" w:hAnsi="Calibri" w:cs="Calibri"/>
          <w:b/>
          <w:bCs/>
          <w:sz w:val="21"/>
          <w:szCs w:val="21"/>
        </w:rPr>
        <w:t>Ensemble Bacchelli</w:t>
      </w:r>
      <w:r w:rsidRPr="001A1FCE">
        <w:rPr>
          <w:rFonts w:ascii="Calibri" w:hAnsi="Calibri" w:cs="Calibri"/>
          <w:sz w:val="21"/>
          <w:szCs w:val="21"/>
        </w:rPr>
        <w:t xml:space="preserve"> proporrà "Donne… in crescendo", progetto che mescola musica, canto e teatro. In </w:t>
      </w:r>
      <w:r w:rsidRPr="001A1FCE">
        <w:rPr>
          <w:rFonts w:ascii="Calibri" w:hAnsi="Calibri" w:cs="Calibri"/>
          <w:b/>
          <w:bCs/>
          <w:sz w:val="21"/>
          <w:szCs w:val="21"/>
        </w:rPr>
        <w:t xml:space="preserve">Piazza dei Domenicani, </w:t>
      </w:r>
      <w:bookmarkStart w:id="0" w:name="_Hlk202881918"/>
      <w:r w:rsidRPr="001A1FCE">
        <w:rPr>
          <w:rFonts w:ascii="Calibri" w:hAnsi="Calibri" w:cs="Calibri"/>
          <w:sz w:val="21"/>
          <w:szCs w:val="21"/>
        </w:rPr>
        <w:t xml:space="preserve">in scena il quartetto acustico </w:t>
      </w:r>
      <w:bookmarkEnd w:id="0"/>
      <w:proofErr w:type="spellStart"/>
      <w:r w:rsidRPr="001A1FCE">
        <w:rPr>
          <w:rFonts w:ascii="Calibri" w:hAnsi="Calibri" w:cs="Calibri"/>
          <w:b/>
          <w:bCs/>
          <w:sz w:val="21"/>
          <w:szCs w:val="21"/>
        </w:rPr>
        <w:t>Cantaluna</w:t>
      </w:r>
      <w:proofErr w:type="spellEnd"/>
      <w:r w:rsidRPr="001A1FCE">
        <w:rPr>
          <w:rFonts w:ascii="Calibri" w:hAnsi="Calibri" w:cs="Calibri"/>
          <w:sz w:val="21"/>
          <w:szCs w:val="21"/>
        </w:rPr>
        <w:t xml:space="preserve"> con un repertorio di melodie, danze e antiche ballate dall'Italia e dal mondo. Gli </w:t>
      </w:r>
      <w:r w:rsidRPr="001A1FCE">
        <w:rPr>
          <w:rFonts w:ascii="Calibri" w:hAnsi="Calibri" w:cs="Calibri"/>
          <w:b/>
          <w:bCs/>
          <w:sz w:val="21"/>
          <w:szCs w:val="21"/>
        </w:rPr>
        <w:t xml:space="preserve">Scali delle Barchette </w:t>
      </w:r>
      <w:r w:rsidRPr="001A1FCE">
        <w:rPr>
          <w:rFonts w:ascii="Calibri" w:hAnsi="Calibri" w:cs="Calibri"/>
          <w:sz w:val="21"/>
          <w:szCs w:val="21"/>
        </w:rPr>
        <w:t xml:space="preserve">ospiteranno i </w:t>
      </w:r>
      <w:r w:rsidRPr="001A1FCE">
        <w:rPr>
          <w:rFonts w:ascii="Calibri" w:hAnsi="Calibri" w:cs="Calibri"/>
          <w:b/>
          <w:bCs/>
          <w:sz w:val="21"/>
          <w:szCs w:val="21"/>
        </w:rPr>
        <w:t>Two Loose</w:t>
      </w:r>
      <w:r w:rsidRPr="001A1FCE">
        <w:rPr>
          <w:rFonts w:ascii="Calibri" w:hAnsi="Calibri" w:cs="Calibri"/>
          <w:sz w:val="21"/>
          <w:szCs w:val="21"/>
        </w:rPr>
        <w:t xml:space="preserve"> con il loro "No Loop and Loose: donne irripetibili". In </w:t>
      </w:r>
      <w:r w:rsidRPr="001A1FCE">
        <w:rPr>
          <w:rFonts w:ascii="Calibri" w:hAnsi="Calibri" w:cs="Calibri"/>
          <w:b/>
          <w:bCs/>
          <w:sz w:val="21"/>
          <w:szCs w:val="21"/>
        </w:rPr>
        <w:t xml:space="preserve">Piazzetta dei Pescatori </w:t>
      </w:r>
      <w:r w:rsidRPr="001A1FCE">
        <w:rPr>
          <w:rFonts w:ascii="Calibri" w:hAnsi="Calibri" w:cs="Calibri"/>
          <w:sz w:val="21"/>
          <w:szCs w:val="21"/>
        </w:rPr>
        <w:t xml:space="preserve">“Ritmo rosa”, il concerto per piano e voce di </w:t>
      </w:r>
      <w:r w:rsidRPr="001A1FCE">
        <w:rPr>
          <w:rFonts w:ascii="Calibri" w:hAnsi="Calibri" w:cs="Calibri"/>
          <w:b/>
          <w:bCs/>
          <w:sz w:val="21"/>
          <w:szCs w:val="21"/>
        </w:rPr>
        <w:t xml:space="preserve">Damiano Sardi </w:t>
      </w:r>
      <w:r w:rsidRPr="001A1FCE">
        <w:rPr>
          <w:rFonts w:ascii="Calibri" w:hAnsi="Calibri" w:cs="Calibri"/>
          <w:sz w:val="21"/>
          <w:szCs w:val="21"/>
        </w:rPr>
        <w:t>dedicato alle più grandi voci della musica italiana. Unendo danza aerea e voce,</w:t>
      </w:r>
      <w:r w:rsidRPr="001A1FCE">
        <w:rPr>
          <w:rFonts w:ascii="Calibri" w:hAnsi="Calibri" w:cs="Calibri"/>
          <w:b/>
          <w:bCs/>
          <w:sz w:val="21"/>
          <w:szCs w:val="21"/>
        </w:rPr>
        <w:t xml:space="preserve"> Marta Boninsegna</w:t>
      </w:r>
      <w:r w:rsidRPr="001A1FCE">
        <w:rPr>
          <w:rFonts w:ascii="Calibri" w:hAnsi="Calibri" w:cs="Calibri"/>
          <w:sz w:val="21"/>
          <w:szCs w:val="21"/>
        </w:rPr>
        <w:t xml:space="preserve"> e </w:t>
      </w:r>
      <w:r w:rsidRPr="001A1FCE">
        <w:rPr>
          <w:rFonts w:ascii="Calibri" w:hAnsi="Calibri" w:cs="Calibri"/>
          <w:b/>
          <w:bCs/>
          <w:sz w:val="21"/>
          <w:szCs w:val="21"/>
        </w:rPr>
        <w:t xml:space="preserve">Diletta </w:t>
      </w:r>
      <w:proofErr w:type="spellStart"/>
      <w:r w:rsidRPr="001A1FCE">
        <w:rPr>
          <w:rFonts w:ascii="Calibri" w:hAnsi="Calibri" w:cs="Calibri"/>
          <w:b/>
          <w:bCs/>
          <w:sz w:val="21"/>
          <w:szCs w:val="21"/>
        </w:rPr>
        <w:t>Semboloni</w:t>
      </w:r>
      <w:proofErr w:type="spellEnd"/>
      <w:r w:rsidRPr="001A1FCE">
        <w:rPr>
          <w:rFonts w:ascii="Calibri" w:hAnsi="Calibri" w:cs="Calibri"/>
          <w:sz w:val="21"/>
          <w:szCs w:val="21"/>
        </w:rPr>
        <w:t xml:space="preserve"> daranno vita in </w:t>
      </w:r>
      <w:r w:rsidRPr="001A1FCE">
        <w:rPr>
          <w:rFonts w:ascii="Calibri" w:hAnsi="Calibri" w:cs="Calibri"/>
          <w:b/>
          <w:bCs/>
          <w:sz w:val="21"/>
          <w:szCs w:val="21"/>
        </w:rPr>
        <w:t>Piazza dei Legnami</w:t>
      </w:r>
      <w:r w:rsidRPr="001A1FCE">
        <w:rPr>
          <w:rFonts w:ascii="Calibri" w:hAnsi="Calibri" w:cs="Calibri"/>
          <w:sz w:val="21"/>
          <w:szCs w:val="21"/>
        </w:rPr>
        <w:t xml:space="preserve"> alla performance "Libere voci liberi corpi". </w:t>
      </w:r>
    </w:p>
    <w:p w14:paraId="5C01078B"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b/>
          <w:bCs/>
          <w:sz w:val="21"/>
          <w:szCs w:val="21"/>
        </w:rPr>
        <w:t>Al Teatro Vertigo</w:t>
      </w:r>
      <w:r w:rsidRPr="001A1FCE">
        <w:rPr>
          <w:rFonts w:ascii="Calibri" w:hAnsi="Calibri" w:cs="Calibri"/>
          <w:sz w:val="21"/>
          <w:szCs w:val="21"/>
        </w:rPr>
        <w:t>,</w:t>
      </w:r>
      <w:r w:rsidRPr="001A1FCE">
        <w:rPr>
          <w:rFonts w:ascii="Calibri" w:hAnsi="Calibri" w:cs="Calibri"/>
          <w:b/>
          <w:bCs/>
          <w:sz w:val="21"/>
          <w:szCs w:val="21"/>
        </w:rPr>
        <w:t xml:space="preserve"> Le Note Pettegole</w:t>
      </w:r>
      <w:r w:rsidRPr="001A1FCE">
        <w:rPr>
          <w:rFonts w:ascii="Calibri" w:hAnsi="Calibri" w:cs="Calibri"/>
          <w:sz w:val="21"/>
          <w:szCs w:val="21"/>
        </w:rPr>
        <w:t xml:space="preserve"> proporranno lo spettacolo teatrale/musicale "Le cose che abbiamo in comune", mentre a </w:t>
      </w:r>
      <w:r w:rsidRPr="001A1FCE">
        <w:rPr>
          <w:rFonts w:ascii="Calibri" w:hAnsi="Calibri" w:cs="Calibri"/>
          <w:b/>
          <w:bCs/>
          <w:sz w:val="21"/>
          <w:szCs w:val="21"/>
        </w:rPr>
        <w:t xml:space="preserve">Palazzo </w:t>
      </w:r>
      <w:proofErr w:type="spellStart"/>
      <w:r w:rsidRPr="001A1FCE">
        <w:rPr>
          <w:rFonts w:ascii="Calibri" w:hAnsi="Calibri" w:cs="Calibri"/>
          <w:b/>
          <w:bCs/>
          <w:sz w:val="21"/>
          <w:szCs w:val="21"/>
        </w:rPr>
        <w:t>Huigens</w:t>
      </w:r>
      <w:proofErr w:type="spellEnd"/>
      <w:r w:rsidRPr="001A1FCE">
        <w:rPr>
          <w:rFonts w:ascii="Calibri" w:hAnsi="Calibri" w:cs="Calibri"/>
          <w:sz w:val="21"/>
          <w:szCs w:val="21"/>
        </w:rPr>
        <w:t xml:space="preserve">, alle 21.00, andrà in scena "Quello che le livornesi ci dicono": spettacolo musicale su donne labroniche dell’arte e della cultura. A seguire, alle 23.00, verrà proiettato il docufilm di </w:t>
      </w:r>
      <w:r w:rsidRPr="001A1FCE">
        <w:rPr>
          <w:rFonts w:ascii="Calibri" w:hAnsi="Calibri" w:cs="Calibri"/>
          <w:b/>
          <w:bCs/>
          <w:sz w:val="21"/>
          <w:szCs w:val="21"/>
        </w:rPr>
        <w:t>Marco Bruciati</w:t>
      </w:r>
      <w:r w:rsidRPr="001A1FCE">
        <w:rPr>
          <w:rFonts w:ascii="Calibri" w:hAnsi="Calibri" w:cs="Calibri"/>
          <w:sz w:val="21"/>
          <w:szCs w:val="21"/>
        </w:rPr>
        <w:t xml:space="preserve"> "Un sogno di acqua e di fuoco", realizzato per celebrare i quarant’anni di Effetto Venezia. Il lavoro rappresenta la prima parte di un racconto più ampio dedicato alla storia della manifestazione inaugurata a Livorno nel 1985. Un percorso che, attraverso l’evoluzione del “fenomeno Effetto Venezia”, punta a restituire, la memoria del territorio per comprendere i cambiamenti delle dinamiche sociali, culturali, urbanistiche ed economiche della città negli ultimi quattro decenni. </w:t>
      </w:r>
    </w:p>
    <w:p w14:paraId="2E8B5582"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Il </w:t>
      </w:r>
      <w:r w:rsidRPr="001A1FCE">
        <w:rPr>
          <w:rFonts w:ascii="Calibri" w:hAnsi="Calibri" w:cs="Calibri"/>
          <w:b/>
          <w:bCs/>
          <w:sz w:val="21"/>
          <w:szCs w:val="21"/>
        </w:rPr>
        <w:t>Centro Donna</w:t>
      </w:r>
      <w:r w:rsidRPr="001A1FCE">
        <w:rPr>
          <w:rFonts w:ascii="Calibri" w:hAnsi="Calibri" w:cs="Calibri"/>
          <w:sz w:val="21"/>
          <w:szCs w:val="21"/>
        </w:rPr>
        <w:t xml:space="preserve"> e le associazioni che lo cogestiscono contribuiscono alla manifestazione con un programma specifico. Domani, 18.30-20.00, l’associazione Agedo presenterà il corso </w:t>
      </w:r>
      <w:r w:rsidRPr="001A1FCE">
        <w:rPr>
          <w:rFonts w:ascii="Calibri" w:hAnsi="Calibri" w:cs="Calibri"/>
          <w:b/>
          <w:bCs/>
          <w:sz w:val="21"/>
          <w:szCs w:val="21"/>
        </w:rPr>
        <w:t xml:space="preserve">Rio </w:t>
      </w:r>
      <w:proofErr w:type="spellStart"/>
      <w:r w:rsidRPr="001A1FCE">
        <w:rPr>
          <w:rFonts w:ascii="Calibri" w:hAnsi="Calibri" w:cs="Calibri"/>
          <w:b/>
          <w:bCs/>
          <w:sz w:val="21"/>
          <w:szCs w:val="21"/>
        </w:rPr>
        <w:t>Abierto</w:t>
      </w:r>
      <w:proofErr w:type="spellEnd"/>
      <w:r w:rsidRPr="001A1FCE">
        <w:rPr>
          <w:rFonts w:ascii="Calibri" w:hAnsi="Calibri" w:cs="Calibri"/>
          <w:sz w:val="21"/>
          <w:szCs w:val="21"/>
        </w:rPr>
        <w:t xml:space="preserve">, disciplina basata sul movimento guidato con la musica. Alle 20.30 e 21.30, si terranno i </w:t>
      </w:r>
      <w:r w:rsidRPr="001A1FCE">
        <w:rPr>
          <w:rFonts w:ascii="Calibri" w:hAnsi="Calibri" w:cs="Calibri"/>
          <w:b/>
          <w:bCs/>
          <w:sz w:val="21"/>
          <w:szCs w:val="21"/>
        </w:rPr>
        <w:t>laboratori sulla genitorialità:</w:t>
      </w:r>
      <w:r w:rsidRPr="001A1FCE">
        <w:rPr>
          <w:rFonts w:ascii="Calibri" w:hAnsi="Calibri" w:cs="Calibri"/>
          <w:sz w:val="21"/>
          <w:szCs w:val="21"/>
        </w:rPr>
        <w:t xml:space="preserve"> uno spazio di accoglienza e confronto. Alle 21.00, inaugurazione della mostra fotografica</w:t>
      </w:r>
      <w:r w:rsidRPr="001A1FCE">
        <w:rPr>
          <w:rFonts w:ascii="Calibri" w:hAnsi="Calibri" w:cs="Calibri"/>
          <w:b/>
          <w:bCs/>
          <w:sz w:val="21"/>
          <w:szCs w:val="21"/>
        </w:rPr>
        <w:t xml:space="preserve"> “Donne che fotografano le donne”</w:t>
      </w:r>
      <w:r w:rsidRPr="001A1FCE">
        <w:rPr>
          <w:rFonts w:ascii="Calibri" w:hAnsi="Calibri" w:cs="Calibri"/>
          <w:sz w:val="21"/>
          <w:szCs w:val="21"/>
        </w:rPr>
        <w:t xml:space="preserve"> con la Vicesindaca Libera Camici, la responsabile dell'ufficio CRED Silvia Bartoli e Sonia Manetti, coordinatrice del Centro Donna. In</w:t>
      </w:r>
      <w:r w:rsidRPr="001A1FCE">
        <w:rPr>
          <w:rFonts w:ascii="Calibri" w:hAnsi="Calibri" w:cs="Calibri"/>
          <w:b/>
          <w:bCs/>
          <w:sz w:val="21"/>
          <w:szCs w:val="21"/>
        </w:rPr>
        <w:t xml:space="preserve"> Via Strozzi</w:t>
      </w:r>
      <w:r w:rsidRPr="001A1FCE">
        <w:rPr>
          <w:rFonts w:ascii="Calibri" w:hAnsi="Calibri" w:cs="Calibri"/>
          <w:sz w:val="21"/>
          <w:szCs w:val="21"/>
        </w:rPr>
        <w:t>, alle 21.00, sul Palco Manlio Pepe,</w:t>
      </w:r>
      <w:r w:rsidRPr="001A1FCE">
        <w:rPr>
          <w:rFonts w:ascii="Calibri" w:hAnsi="Calibri" w:cs="Calibri"/>
          <w:b/>
          <w:bCs/>
          <w:sz w:val="21"/>
          <w:szCs w:val="21"/>
        </w:rPr>
        <w:t xml:space="preserve"> </w:t>
      </w:r>
      <w:r w:rsidRPr="001A1FCE">
        <w:rPr>
          <w:rFonts w:ascii="Calibri" w:hAnsi="Calibri" w:cs="Calibri"/>
          <w:sz w:val="21"/>
          <w:szCs w:val="21"/>
        </w:rPr>
        <w:t xml:space="preserve">la Dottoressa </w:t>
      </w:r>
      <w:r w:rsidRPr="001A1FCE">
        <w:rPr>
          <w:rFonts w:ascii="Calibri" w:hAnsi="Calibri" w:cs="Calibri"/>
          <w:b/>
          <w:bCs/>
          <w:sz w:val="21"/>
          <w:szCs w:val="21"/>
        </w:rPr>
        <w:t>Simona Bianchi</w:t>
      </w:r>
      <w:r w:rsidRPr="001A1FCE">
        <w:rPr>
          <w:rFonts w:ascii="Calibri" w:hAnsi="Calibri" w:cs="Calibri"/>
          <w:sz w:val="21"/>
          <w:szCs w:val="21"/>
        </w:rPr>
        <w:t xml:space="preserve"> presenterà un micro-evento per il contrasto al gioco d'azzardo patologico dal titolo "Azzardopatia al femminile", seguito, alle 22.30, dai </w:t>
      </w:r>
      <w:proofErr w:type="spellStart"/>
      <w:r w:rsidRPr="001A1FCE">
        <w:rPr>
          <w:rFonts w:ascii="Calibri" w:hAnsi="Calibri" w:cs="Calibri"/>
          <w:b/>
          <w:bCs/>
          <w:sz w:val="21"/>
          <w:szCs w:val="21"/>
        </w:rPr>
        <w:t>Widida</w:t>
      </w:r>
      <w:proofErr w:type="spellEnd"/>
      <w:r w:rsidRPr="001A1FCE">
        <w:rPr>
          <w:rFonts w:ascii="Calibri" w:hAnsi="Calibri" w:cs="Calibri"/>
          <w:b/>
          <w:bCs/>
          <w:sz w:val="21"/>
          <w:szCs w:val="21"/>
        </w:rPr>
        <w:t xml:space="preserve"> Duo and Friends</w:t>
      </w:r>
      <w:r w:rsidRPr="001A1FCE">
        <w:rPr>
          <w:rFonts w:ascii="Calibri" w:hAnsi="Calibri" w:cs="Calibri"/>
          <w:sz w:val="21"/>
          <w:szCs w:val="21"/>
        </w:rPr>
        <w:t xml:space="preserve"> che si esibiranno nel contesto del progetto "Voci e Ritmi Afroamericani" con interpretazioni di brani italiani influenzati da blues, soul e jazz. </w:t>
      </w:r>
    </w:p>
    <w:p w14:paraId="325C394A" w14:textId="77777777" w:rsidR="001A1FCE" w:rsidRPr="001A1FCE" w:rsidRDefault="001A1FCE" w:rsidP="001A1FCE">
      <w:pPr>
        <w:spacing w:after="0" w:line="240" w:lineRule="auto"/>
        <w:jc w:val="both"/>
        <w:rPr>
          <w:rFonts w:ascii="Calibri" w:hAnsi="Calibri" w:cs="Calibri"/>
          <w:sz w:val="21"/>
          <w:szCs w:val="21"/>
        </w:rPr>
      </w:pPr>
      <w:bookmarkStart w:id="1" w:name="_Hlk202516917"/>
      <w:r w:rsidRPr="001A1FCE">
        <w:rPr>
          <w:rFonts w:ascii="Calibri" w:hAnsi="Calibri" w:cs="Calibri"/>
          <w:sz w:val="21"/>
          <w:szCs w:val="21"/>
        </w:rPr>
        <w:t xml:space="preserve">Con intense performance di Body Art, in Piazza del Luogo Pio </w:t>
      </w:r>
      <w:bookmarkEnd w:id="1"/>
      <w:r w:rsidRPr="001A1FCE">
        <w:rPr>
          <w:rFonts w:ascii="Calibri" w:hAnsi="Calibri" w:cs="Calibri"/>
          <w:b/>
          <w:bCs/>
          <w:sz w:val="21"/>
          <w:szCs w:val="21"/>
        </w:rPr>
        <w:t xml:space="preserve">Francesca </w:t>
      </w:r>
      <w:proofErr w:type="spellStart"/>
      <w:r w:rsidRPr="001A1FCE">
        <w:rPr>
          <w:rFonts w:ascii="Calibri" w:hAnsi="Calibri" w:cs="Calibri"/>
          <w:b/>
          <w:bCs/>
          <w:sz w:val="21"/>
          <w:szCs w:val="21"/>
        </w:rPr>
        <w:t>Chialà</w:t>
      </w:r>
      <w:proofErr w:type="spellEnd"/>
      <w:r w:rsidRPr="001A1FCE">
        <w:rPr>
          <w:rFonts w:ascii="Calibri" w:hAnsi="Calibri" w:cs="Calibri"/>
          <w:sz w:val="21"/>
          <w:szCs w:val="21"/>
        </w:rPr>
        <w:t xml:space="preserve"> dipingerà col corpo sul retro delle dodici </w:t>
      </w:r>
      <w:r w:rsidRPr="001A1FCE">
        <w:rPr>
          <w:rFonts w:ascii="Calibri" w:hAnsi="Calibri" w:cs="Calibri"/>
          <w:b/>
          <w:bCs/>
          <w:sz w:val="21"/>
          <w:szCs w:val="21"/>
        </w:rPr>
        <w:t>“Tele della Pace”</w:t>
      </w:r>
      <w:r w:rsidRPr="001A1FCE">
        <w:rPr>
          <w:rFonts w:ascii="Calibri" w:hAnsi="Calibri" w:cs="Calibri"/>
          <w:sz w:val="21"/>
          <w:szCs w:val="21"/>
        </w:rPr>
        <w:t xml:space="preserve"> dedicate alla lotta contro la violenza sulle donne e realizzate all’Arsenale di Venezia durante la scorsa Biennale. Le tele saranno poi in mostra al Museo della città.</w:t>
      </w:r>
    </w:p>
    <w:p w14:paraId="170E964A"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bCs/>
          <w:sz w:val="21"/>
          <w:szCs w:val="21"/>
        </w:rPr>
        <w:t xml:space="preserve">Anche su </w:t>
      </w:r>
      <w:r w:rsidRPr="001A1FCE">
        <w:rPr>
          <w:rFonts w:ascii="Calibri" w:hAnsi="Calibri" w:cs="Calibri"/>
          <w:b/>
          <w:sz w:val="21"/>
          <w:szCs w:val="21"/>
        </w:rPr>
        <w:t>Ponte di Marmo</w:t>
      </w:r>
      <w:r w:rsidRPr="001A1FCE">
        <w:rPr>
          <w:rFonts w:ascii="Calibri" w:hAnsi="Calibri" w:cs="Calibri"/>
          <w:bCs/>
          <w:sz w:val="21"/>
          <w:szCs w:val="21"/>
        </w:rPr>
        <w:t xml:space="preserve">, </w:t>
      </w:r>
      <w:r w:rsidRPr="001A1FCE">
        <w:rPr>
          <w:rFonts w:ascii="Calibri" w:hAnsi="Calibri" w:cs="Calibri"/>
          <w:b/>
          <w:sz w:val="21"/>
          <w:szCs w:val="21"/>
        </w:rPr>
        <w:t>Ponte di Santa Caterina</w:t>
      </w:r>
      <w:r w:rsidRPr="001A1FCE">
        <w:rPr>
          <w:rFonts w:ascii="Calibri" w:hAnsi="Calibri" w:cs="Calibri"/>
          <w:bCs/>
          <w:sz w:val="21"/>
          <w:szCs w:val="21"/>
        </w:rPr>
        <w:t xml:space="preserve"> e </w:t>
      </w:r>
      <w:r w:rsidRPr="001A1FCE">
        <w:rPr>
          <w:rFonts w:ascii="Calibri" w:hAnsi="Calibri" w:cs="Calibri"/>
          <w:b/>
          <w:sz w:val="21"/>
          <w:szCs w:val="21"/>
        </w:rPr>
        <w:t>Ponte della Venezia</w:t>
      </w:r>
      <w:r w:rsidRPr="001A1FCE">
        <w:rPr>
          <w:rFonts w:ascii="Calibri" w:hAnsi="Calibri" w:cs="Calibri"/>
          <w:bCs/>
          <w:sz w:val="21"/>
          <w:szCs w:val="21"/>
        </w:rPr>
        <w:t xml:space="preserve">, tutte le sere andranno in scena performance e proposte di intrattenimento per i visitatori di Effetto Venezia. Domani si esibiranno </w:t>
      </w:r>
      <w:r w:rsidRPr="001A1FCE">
        <w:rPr>
          <w:rFonts w:ascii="Calibri" w:hAnsi="Calibri" w:cs="Calibri"/>
          <w:b/>
          <w:bCs/>
          <w:sz w:val="21"/>
          <w:szCs w:val="21"/>
        </w:rPr>
        <w:t xml:space="preserve">La </w:t>
      </w:r>
      <w:proofErr w:type="spellStart"/>
      <w:r w:rsidRPr="001A1FCE">
        <w:rPr>
          <w:rFonts w:ascii="Calibri" w:hAnsi="Calibri" w:cs="Calibri"/>
          <w:b/>
          <w:bCs/>
          <w:sz w:val="21"/>
          <w:szCs w:val="21"/>
        </w:rPr>
        <w:t>nueva</w:t>
      </w:r>
      <w:proofErr w:type="spellEnd"/>
      <w:r w:rsidRPr="001A1FCE">
        <w:rPr>
          <w:rFonts w:ascii="Calibri" w:hAnsi="Calibri" w:cs="Calibri"/>
          <w:b/>
          <w:bCs/>
          <w:sz w:val="21"/>
          <w:szCs w:val="21"/>
        </w:rPr>
        <w:t xml:space="preserve"> </w:t>
      </w:r>
      <w:proofErr w:type="spellStart"/>
      <w:r w:rsidRPr="001A1FCE">
        <w:rPr>
          <w:rFonts w:ascii="Calibri" w:hAnsi="Calibri" w:cs="Calibri"/>
          <w:b/>
          <w:bCs/>
          <w:sz w:val="21"/>
          <w:szCs w:val="21"/>
        </w:rPr>
        <w:t>luz</w:t>
      </w:r>
      <w:proofErr w:type="spellEnd"/>
      <w:r w:rsidRPr="001A1FCE">
        <w:rPr>
          <w:rFonts w:ascii="Calibri" w:hAnsi="Calibri" w:cs="Calibri"/>
          <w:sz w:val="21"/>
          <w:szCs w:val="21"/>
        </w:rPr>
        <w:t xml:space="preserve"> (Flamenco), le </w:t>
      </w:r>
      <w:r w:rsidRPr="001A1FCE">
        <w:rPr>
          <w:rFonts w:ascii="Calibri" w:hAnsi="Calibri" w:cs="Calibri"/>
          <w:b/>
          <w:bCs/>
          <w:sz w:val="21"/>
          <w:szCs w:val="21"/>
        </w:rPr>
        <w:t>Compagnie livornesi riunite</w:t>
      </w:r>
      <w:r w:rsidRPr="001A1FCE">
        <w:rPr>
          <w:rFonts w:ascii="Calibri" w:hAnsi="Calibri" w:cs="Calibri"/>
          <w:sz w:val="21"/>
          <w:szCs w:val="21"/>
        </w:rPr>
        <w:t xml:space="preserve"> (Vernacolo) e le ballerine di </w:t>
      </w:r>
      <w:r w:rsidRPr="001A1FCE">
        <w:rPr>
          <w:rFonts w:ascii="Calibri" w:hAnsi="Calibri" w:cs="Calibri"/>
          <w:b/>
          <w:bCs/>
          <w:sz w:val="21"/>
          <w:szCs w:val="21"/>
        </w:rPr>
        <w:t xml:space="preserve">Dance - </w:t>
      </w:r>
      <w:proofErr w:type="spellStart"/>
      <w:r w:rsidRPr="001A1FCE">
        <w:rPr>
          <w:rFonts w:ascii="Calibri" w:hAnsi="Calibri" w:cs="Calibri"/>
          <w:b/>
          <w:bCs/>
          <w:sz w:val="21"/>
          <w:szCs w:val="21"/>
        </w:rPr>
        <w:t>Her</w:t>
      </w:r>
      <w:proofErr w:type="spellEnd"/>
      <w:r w:rsidRPr="001A1FCE">
        <w:rPr>
          <w:rFonts w:ascii="Calibri" w:hAnsi="Calibri" w:cs="Calibri"/>
          <w:b/>
          <w:bCs/>
          <w:sz w:val="21"/>
          <w:szCs w:val="21"/>
        </w:rPr>
        <w:t xml:space="preserve"> Battle</w:t>
      </w:r>
      <w:r w:rsidRPr="001A1FCE">
        <w:rPr>
          <w:rFonts w:ascii="Calibri" w:hAnsi="Calibri" w:cs="Calibri"/>
          <w:sz w:val="21"/>
          <w:szCs w:val="21"/>
        </w:rPr>
        <w:t xml:space="preserve"> (Street Dance).</w:t>
      </w:r>
    </w:p>
    <w:p w14:paraId="25A85686" w14:textId="77777777" w:rsidR="001A1FCE" w:rsidRPr="001A1FCE"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Ricco anche il </w:t>
      </w:r>
      <w:r w:rsidRPr="001A1FCE">
        <w:rPr>
          <w:rFonts w:ascii="Calibri" w:hAnsi="Calibri" w:cs="Calibri"/>
          <w:b/>
          <w:bCs/>
          <w:sz w:val="21"/>
          <w:szCs w:val="21"/>
        </w:rPr>
        <w:t>programma di mostre</w:t>
      </w:r>
      <w:r w:rsidRPr="001A1FCE">
        <w:rPr>
          <w:rFonts w:ascii="Calibri" w:hAnsi="Calibri" w:cs="Calibri"/>
          <w:sz w:val="21"/>
          <w:szCs w:val="21"/>
        </w:rPr>
        <w:t xml:space="preserve"> dislocate nel quartiere. Al </w:t>
      </w:r>
      <w:r w:rsidRPr="001A1FCE">
        <w:rPr>
          <w:rFonts w:ascii="Calibri" w:hAnsi="Calibri" w:cs="Calibri"/>
          <w:b/>
          <w:bCs/>
          <w:sz w:val="21"/>
          <w:szCs w:val="21"/>
        </w:rPr>
        <w:t>Museo della Città</w:t>
      </w:r>
      <w:r w:rsidRPr="001A1FCE">
        <w:rPr>
          <w:rFonts w:ascii="Calibri" w:hAnsi="Calibri" w:cs="Calibri"/>
          <w:sz w:val="21"/>
          <w:szCs w:val="21"/>
        </w:rPr>
        <w:t xml:space="preserve">, in Piazza del Luogo Pio, la mostra di elaborati artistici </w:t>
      </w:r>
      <w:r w:rsidRPr="001A1FCE">
        <w:rPr>
          <w:rFonts w:ascii="Calibri" w:hAnsi="Calibri" w:cs="Calibri"/>
          <w:b/>
          <w:bCs/>
          <w:sz w:val="21"/>
          <w:szCs w:val="21"/>
        </w:rPr>
        <w:t xml:space="preserve">“Colors4palestine. Grida di colore per Gaza” </w:t>
      </w:r>
      <w:r w:rsidRPr="001A1FCE">
        <w:rPr>
          <w:rFonts w:ascii="Calibri" w:hAnsi="Calibri" w:cs="Calibri"/>
          <w:sz w:val="21"/>
          <w:szCs w:val="21"/>
        </w:rPr>
        <w:t>ideata da</w:t>
      </w:r>
      <w:r w:rsidRPr="001A1FCE">
        <w:rPr>
          <w:rFonts w:ascii="Calibri" w:hAnsi="Calibri" w:cs="Calibri"/>
          <w:b/>
          <w:bCs/>
          <w:sz w:val="21"/>
          <w:szCs w:val="21"/>
        </w:rPr>
        <w:t xml:space="preserve"> Daniele Caluri </w:t>
      </w:r>
      <w:r w:rsidRPr="001A1FCE">
        <w:rPr>
          <w:rFonts w:ascii="Calibri" w:hAnsi="Calibri" w:cs="Calibri"/>
          <w:sz w:val="21"/>
          <w:szCs w:val="21"/>
        </w:rPr>
        <w:t xml:space="preserve">per sensibilizzare sulla situazione a Gaza; alla </w:t>
      </w:r>
      <w:r w:rsidRPr="001A1FCE">
        <w:rPr>
          <w:rFonts w:ascii="Calibri" w:hAnsi="Calibri" w:cs="Calibri"/>
          <w:b/>
          <w:bCs/>
          <w:sz w:val="21"/>
          <w:szCs w:val="21"/>
        </w:rPr>
        <w:t>Bottega del Caffè</w:t>
      </w:r>
      <w:r w:rsidRPr="001A1FCE">
        <w:rPr>
          <w:rFonts w:ascii="Calibri" w:hAnsi="Calibri" w:cs="Calibri"/>
          <w:sz w:val="21"/>
          <w:szCs w:val="21"/>
        </w:rPr>
        <w:t>, in Viale Caprera 35 la mostra Pittorica di</w:t>
      </w:r>
      <w:r w:rsidRPr="001A1FCE">
        <w:rPr>
          <w:rFonts w:ascii="Calibri" w:hAnsi="Calibri" w:cs="Calibri"/>
          <w:b/>
          <w:bCs/>
          <w:sz w:val="21"/>
          <w:szCs w:val="21"/>
        </w:rPr>
        <w:t xml:space="preserve"> Caterina Biondi</w:t>
      </w:r>
      <w:r w:rsidRPr="001A1FCE">
        <w:rPr>
          <w:rFonts w:ascii="Calibri" w:hAnsi="Calibri" w:cs="Calibri"/>
          <w:sz w:val="21"/>
          <w:szCs w:val="21"/>
        </w:rPr>
        <w:t xml:space="preserve">; presso </w:t>
      </w:r>
      <w:r w:rsidRPr="001A1FCE">
        <w:rPr>
          <w:rFonts w:ascii="Calibri" w:hAnsi="Calibri" w:cs="Calibri"/>
          <w:b/>
          <w:bCs/>
          <w:sz w:val="21"/>
          <w:szCs w:val="21"/>
        </w:rPr>
        <w:t>Scali Finocchietti 2</w:t>
      </w:r>
      <w:r w:rsidRPr="001A1FCE">
        <w:rPr>
          <w:rFonts w:ascii="Calibri" w:hAnsi="Calibri" w:cs="Calibri"/>
          <w:sz w:val="21"/>
          <w:szCs w:val="21"/>
        </w:rPr>
        <w:t xml:space="preserve"> la mostra Fotografica </w:t>
      </w:r>
      <w:r w:rsidRPr="001A1FCE">
        <w:rPr>
          <w:rFonts w:ascii="Calibri" w:hAnsi="Calibri" w:cs="Calibri"/>
          <w:b/>
          <w:bCs/>
          <w:sz w:val="21"/>
          <w:szCs w:val="21"/>
        </w:rPr>
        <w:t>"Le Donne e il Remo dal 1913"</w:t>
      </w:r>
      <w:r w:rsidRPr="001A1FCE">
        <w:rPr>
          <w:rFonts w:ascii="Calibri" w:hAnsi="Calibri" w:cs="Calibri"/>
          <w:sz w:val="21"/>
          <w:szCs w:val="21"/>
        </w:rPr>
        <w:t xml:space="preserve">, sull’originale rapporto tra donna e voga; sugli </w:t>
      </w:r>
      <w:r w:rsidRPr="001A1FCE">
        <w:rPr>
          <w:rFonts w:ascii="Calibri" w:hAnsi="Calibri" w:cs="Calibri"/>
          <w:b/>
          <w:bCs/>
          <w:sz w:val="21"/>
          <w:szCs w:val="21"/>
        </w:rPr>
        <w:t>Scali del Monte Pio 7</w:t>
      </w:r>
      <w:r w:rsidRPr="001A1FCE">
        <w:rPr>
          <w:rFonts w:ascii="Calibri" w:hAnsi="Calibri" w:cs="Calibri"/>
          <w:sz w:val="21"/>
          <w:szCs w:val="21"/>
        </w:rPr>
        <w:t xml:space="preserve">, Presso il locale Wonder, la mostra Fotografica </w:t>
      </w:r>
      <w:r w:rsidRPr="001A1FCE">
        <w:rPr>
          <w:rFonts w:ascii="Calibri" w:hAnsi="Calibri" w:cs="Calibri"/>
          <w:b/>
          <w:bCs/>
          <w:sz w:val="21"/>
          <w:szCs w:val="21"/>
        </w:rPr>
        <w:t>"Oltre. Solo la donna può salvare il mondo"</w:t>
      </w:r>
      <w:r w:rsidRPr="001A1FCE">
        <w:rPr>
          <w:rFonts w:ascii="Calibri" w:hAnsi="Calibri" w:cs="Calibri"/>
          <w:sz w:val="21"/>
          <w:szCs w:val="21"/>
        </w:rPr>
        <w:t xml:space="preserve"> del gruppo fotografico Dopolavoro ferroviario di Livorno; al </w:t>
      </w:r>
      <w:r w:rsidRPr="001A1FCE">
        <w:rPr>
          <w:rFonts w:ascii="Calibri" w:hAnsi="Calibri" w:cs="Calibri"/>
          <w:b/>
          <w:bCs/>
          <w:sz w:val="21"/>
          <w:szCs w:val="21"/>
        </w:rPr>
        <w:t>Centro Donna Livorno</w:t>
      </w:r>
      <w:r w:rsidRPr="001A1FCE">
        <w:rPr>
          <w:rFonts w:ascii="Calibri" w:hAnsi="Calibri" w:cs="Calibri"/>
          <w:sz w:val="21"/>
          <w:szCs w:val="21"/>
        </w:rPr>
        <w:t xml:space="preserve">, in Via Strozzi 3, la mostra Fotografica </w:t>
      </w:r>
      <w:r w:rsidRPr="001A1FCE">
        <w:rPr>
          <w:rFonts w:ascii="Calibri" w:hAnsi="Calibri" w:cs="Calibri"/>
          <w:b/>
          <w:bCs/>
          <w:sz w:val="21"/>
          <w:szCs w:val="21"/>
        </w:rPr>
        <w:t>"Donne che Fotografano le Donne"</w:t>
      </w:r>
      <w:r w:rsidRPr="001A1FCE">
        <w:rPr>
          <w:rFonts w:ascii="Calibri" w:hAnsi="Calibri" w:cs="Calibri"/>
          <w:sz w:val="21"/>
          <w:szCs w:val="21"/>
        </w:rPr>
        <w:t xml:space="preserve"> con gli scatti selezionati dall’omonimo concorso; in </w:t>
      </w:r>
      <w:r w:rsidRPr="001A1FCE">
        <w:rPr>
          <w:rFonts w:ascii="Calibri" w:hAnsi="Calibri" w:cs="Calibri"/>
          <w:b/>
          <w:bCs/>
          <w:sz w:val="21"/>
          <w:szCs w:val="21"/>
        </w:rPr>
        <w:t>via del Forte san Pietro 10</w:t>
      </w:r>
      <w:r w:rsidRPr="001A1FCE">
        <w:rPr>
          <w:rFonts w:ascii="Calibri" w:hAnsi="Calibri" w:cs="Calibri"/>
          <w:sz w:val="21"/>
          <w:szCs w:val="21"/>
        </w:rPr>
        <w:t xml:space="preserve">, presso Zaki, la mostra artistica </w:t>
      </w:r>
      <w:r w:rsidRPr="001A1FCE">
        <w:rPr>
          <w:rFonts w:ascii="Calibri" w:hAnsi="Calibri" w:cs="Calibri"/>
          <w:b/>
          <w:bCs/>
          <w:sz w:val="21"/>
          <w:szCs w:val="21"/>
        </w:rPr>
        <w:t xml:space="preserve">“Undici. </w:t>
      </w:r>
      <w:proofErr w:type="spellStart"/>
      <w:r w:rsidRPr="001A1FCE">
        <w:rPr>
          <w:rFonts w:ascii="Calibri" w:hAnsi="Calibri" w:cs="Calibri"/>
          <w:b/>
          <w:bCs/>
          <w:sz w:val="21"/>
          <w:szCs w:val="21"/>
        </w:rPr>
        <w:t>Adolescent</w:t>
      </w:r>
      <w:proofErr w:type="spellEnd"/>
      <w:r w:rsidRPr="001A1FCE">
        <w:rPr>
          <w:rFonts w:ascii="Calibri" w:hAnsi="Calibri" w:cs="Calibri"/>
          <w:b/>
          <w:bCs/>
          <w:sz w:val="21"/>
          <w:szCs w:val="21"/>
        </w:rPr>
        <w:t>”</w:t>
      </w:r>
      <w:r w:rsidRPr="001A1FCE">
        <w:rPr>
          <w:rFonts w:ascii="Calibri" w:hAnsi="Calibri" w:cs="Calibri"/>
          <w:sz w:val="21"/>
          <w:szCs w:val="21"/>
        </w:rPr>
        <w:t xml:space="preserve">, sugli </w:t>
      </w:r>
      <w:r w:rsidRPr="001A1FCE">
        <w:rPr>
          <w:rFonts w:ascii="Calibri" w:hAnsi="Calibri" w:cs="Calibri"/>
          <w:b/>
          <w:bCs/>
          <w:sz w:val="21"/>
          <w:szCs w:val="21"/>
        </w:rPr>
        <w:t>Scali del Ponte di marmo</w:t>
      </w:r>
      <w:r w:rsidRPr="001A1FCE">
        <w:rPr>
          <w:rFonts w:ascii="Calibri" w:hAnsi="Calibri" w:cs="Calibri"/>
          <w:sz w:val="21"/>
          <w:szCs w:val="21"/>
        </w:rPr>
        <w:t xml:space="preserve">, la mostra fotografica “Takeoff” e, infine, al Museo della Città, dal 3 agosto al 30 settembre, l’esposizione delle </w:t>
      </w:r>
      <w:r w:rsidRPr="001A1FCE">
        <w:rPr>
          <w:rFonts w:ascii="Calibri" w:hAnsi="Calibri" w:cs="Calibri"/>
          <w:b/>
          <w:bCs/>
          <w:sz w:val="21"/>
          <w:szCs w:val="21"/>
        </w:rPr>
        <w:t>Tele della pace</w:t>
      </w:r>
      <w:r w:rsidRPr="001A1FCE">
        <w:rPr>
          <w:rFonts w:ascii="Calibri" w:hAnsi="Calibri" w:cs="Calibri"/>
          <w:sz w:val="21"/>
          <w:szCs w:val="21"/>
        </w:rPr>
        <w:t xml:space="preserve"> realizzate da </w:t>
      </w:r>
      <w:r w:rsidRPr="001A1FCE">
        <w:rPr>
          <w:rFonts w:ascii="Calibri" w:hAnsi="Calibri" w:cs="Calibri"/>
          <w:b/>
          <w:bCs/>
          <w:sz w:val="21"/>
          <w:szCs w:val="21"/>
        </w:rPr>
        <w:t xml:space="preserve">Francesca </w:t>
      </w:r>
      <w:proofErr w:type="spellStart"/>
      <w:r w:rsidRPr="001A1FCE">
        <w:rPr>
          <w:rFonts w:ascii="Calibri" w:hAnsi="Calibri" w:cs="Calibri"/>
          <w:b/>
          <w:bCs/>
          <w:sz w:val="21"/>
          <w:szCs w:val="21"/>
        </w:rPr>
        <w:t>Chialà</w:t>
      </w:r>
      <w:proofErr w:type="spellEnd"/>
      <w:r w:rsidRPr="001A1FCE">
        <w:rPr>
          <w:rFonts w:ascii="Calibri" w:hAnsi="Calibri" w:cs="Calibri"/>
          <w:sz w:val="21"/>
          <w:szCs w:val="21"/>
        </w:rPr>
        <w:t>.</w:t>
      </w:r>
    </w:p>
    <w:p w14:paraId="7E51691E" w14:textId="77777777" w:rsidR="009F488F"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 xml:space="preserve">Sugli </w:t>
      </w:r>
      <w:r w:rsidRPr="001A1FCE">
        <w:rPr>
          <w:rFonts w:ascii="Calibri" w:hAnsi="Calibri" w:cs="Calibri"/>
          <w:b/>
          <w:bCs/>
          <w:sz w:val="21"/>
          <w:szCs w:val="21"/>
        </w:rPr>
        <w:t>Scali Finocchietti</w:t>
      </w:r>
      <w:r w:rsidRPr="001A1FCE">
        <w:rPr>
          <w:rFonts w:ascii="Calibri" w:hAnsi="Calibri" w:cs="Calibri"/>
          <w:sz w:val="21"/>
          <w:szCs w:val="21"/>
        </w:rPr>
        <w:t xml:space="preserve"> sarà presente il</w:t>
      </w:r>
      <w:r w:rsidRPr="001A1FCE">
        <w:rPr>
          <w:rFonts w:ascii="Calibri" w:hAnsi="Calibri" w:cs="Calibri"/>
          <w:b/>
          <w:bCs/>
          <w:sz w:val="21"/>
          <w:szCs w:val="21"/>
        </w:rPr>
        <w:t xml:space="preserve"> Villaggio delle Associazioni</w:t>
      </w:r>
      <w:r w:rsidRPr="001A1FCE">
        <w:rPr>
          <w:rFonts w:ascii="Calibri" w:hAnsi="Calibri" w:cs="Calibri"/>
          <w:sz w:val="21"/>
          <w:szCs w:val="21"/>
        </w:rPr>
        <w:t>, a cura della Consulta delle associazioni e, come già negli scorsi anni, sarà disponibile il servizio </w:t>
      </w:r>
      <w:r w:rsidRPr="001A1FCE">
        <w:rPr>
          <w:rFonts w:ascii="Calibri" w:hAnsi="Calibri" w:cs="Calibri"/>
          <w:b/>
          <w:bCs/>
          <w:sz w:val="21"/>
          <w:szCs w:val="21"/>
        </w:rPr>
        <w:t>Taxi Social</w:t>
      </w:r>
      <w:r w:rsidRPr="001A1FCE">
        <w:rPr>
          <w:rFonts w:ascii="Calibri" w:hAnsi="Calibri" w:cs="Calibri"/>
          <w:sz w:val="21"/>
          <w:szCs w:val="21"/>
        </w:rPr>
        <w:t xml:space="preserve">, progetto di trasporto gratuito per persone con disabilità e ridotta mobilità promosso dal Tavolo Disabilità Non Autosufficienza e Ridotta Autonomia e voluto dalla Consulta delle Associazioni del Comune di Livorno. </w:t>
      </w:r>
    </w:p>
    <w:p w14:paraId="6D5FC4B5" w14:textId="4D8B9149" w:rsidR="00C32431" w:rsidRDefault="001A1FCE" w:rsidP="001A1FCE">
      <w:pPr>
        <w:spacing w:after="0" w:line="240" w:lineRule="auto"/>
        <w:jc w:val="both"/>
        <w:rPr>
          <w:rFonts w:ascii="Calibri" w:hAnsi="Calibri" w:cs="Calibri"/>
          <w:sz w:val="21"/>
          <w:szCs w:val="21"/>
        </w:rPr>
      </w:pPr>
      <w:r w:rsidRPr="001A1FCE">
        <w:rPr>
          <w:rFonts w:ascii="Calibri" w:hAnsi="Calibri" w:cs="Calibri"/>
          <w:sz w:val="21"/>
          <w:szCs w:val="21"/>
        </w:rPr>
        <w:t>Dal 29 luglio al 3 agosto, dalle ore 10.00 alle ore 12.00, messaggio WhatsApp o chiamata telefonica al numero 334 3617092.</w:t>
      </w:r>
    </w:p>
    <w:p w14:paraId="5E81D5BB" w14:textId="77777777" w:rsidR="004F5FEA" w:rsidRDefault="004F5FEA" w:rsidP="00714BC8">
      <w:pPr>
        <w:spacing w:after="0" w:line="240" w:lineRule="auto"/>
        <w:jc w:val="both"/>
        <w:rPr>
          <w:rFonts w:ascii="Calibri" w:hAnsi="Calibri" w:cs="Calibri"/>
          <w:b/>
          <w:bCs/>
          <w:sz w:val="21"/>
          <w:szCs w:val="21"/>
        </w:rPr>
      </w:pPr>
    </w:p>
    <w:p w14:paraId="195EEB06" w14:textId="51950F89" w:rsidR="00714BC8" w:rsidRPr="00714BC8" w:rsidRDefault="00714BC8" w:rsidP="00714BC8">
      <w:pPr>
        <w:spacing w:after="0" w:line="240" w:lineRule="auto"/>
        <w:jc w:val="both"/>
        <w:rPr>
          <w:rFonts w:ascii="Calibri" w:hAnsi="Calibri" w:cs="Calibri"/>
          <w:b/>
          <w:bCs/>
          <w:sz w:val="21"/>
          <w:szCs w:val="21"/>
        </w:rPr>
      </w:pPr>
      <w:r w:rsidRPr="00714BC8">
        <w:rPr>
          <w:rFonts w:ascii="Calibri" w:hAnsi="Calibri" w:cs="Calibri"/>
          <w:b/>
          <w:bCs/>
          <w:sz w:val="21"/>
          <w:szCs w:val="21"/>
        </w:rPr>
        <w:t>Effetto Venezia</w:t>
      </w:r>
    </w:p>
    <w:p w14:paraId="696B0A30"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t>Coordinamento Comunicazione</w:t>
      </w:r>
    </w:p>
    <w:p w14:paraId="4A72B871"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t>Fondazione LEM</w:t>
      </w:r>
    </w:p>
    <w:p w14:paraId="2E1A9B32"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t>Tel. 348.26.02.993</w:t>
      </w:r>
    </w:p>
    <w:p w14:paraId="4DC0A654"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t>in collaborazione con</w:t>
      </w:r>
    </w:p>
    <w:p w14:paraId="72B9C432"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t>Ufficio Stampa Comune di Livorno</w:t>
      </w:r>
    </w:p>
    <w:p w14:paraId="5BA8B0A4" w14:textId="77777777" w:rsidR="00714BC8" w:rsidRPr="00714BC8" w:rsidRDefault="00714BC8" w:rsidP="00714BC8">
      <w:pPr>
        <w:spacing w:after="0" w:line="240" w:lineRule="auto"/>
        <w:jc w:val="both"/>
        <w:rPr>
          <w:rFonts w:ascii="Calibri" w:hAnsi="Calibri" w:cs="Calibri"/>
          <w:sz w:val="21"/>
          <w:szCs w:val="21"/>
        </w:rPr>
      </w:pPr>
    </w:p>
    <w:p w14:paraId="718D74CB"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drawing>
          <wp:inline distT="0" distB="0" distL="0" distR="0" wp14:anchorId="2EC42201" wp14:editId="35595E19">
            <wp:extent cx="1216550" cy="411357"/>
            <wp:effectExtent l="0" t="0" r="3175" b="0"/>
            <wp:docPr id="1073741827" name="Picture 1073741827" descr="image2.png"/>
            <wp:cNvGraphicFramePr/>
            <a:graphic xmlns:a="http://schemas.openxmlformats.org/drawingml/2006/main">
              <a:graphicData uri="http://schemas.openxmlformats.org/drawingml/2006/picture">
                <pic:pic xmlns:pic="http://schemas.openxmlformats.org/drawingml/2006/picture">
                  <pic:nvPicPr>
                    <pic:cNvPr id="1073741827" name="image2.png" descr="image2.png"/>
                    <pic:cNvPicPr>
                      <a:picLocks noChangeAspect="1"/>
                    </pic:cNvPicPr>
                  </pic:nvPicPr>
                  <pic:blipFill>
                    <a:blip r:embed="rId11"/>
                    <a:stretch>
                      <a:fillRect/>
                    </a:stretch>
                  </pic:blipFill>
                  <pic:spPr>
                    <a:xfrm>
                      <a:off x="0" y="0"/>
                      <a:ext cx="1267176" cy="428475"/>
                    </a:xfrm>
                    <a:prstGeom prst="rect">
                      <a:avLst/>
                    </a:prstGeom>
                    <a:ln w="12700" cap="flat">
                      <a:noFill/>
                      <a:miter lim="400000"/>
                    </a:ln>
                    <a:effectLst/>
                  </pic:spPr>
                </pic:pic>
              </a:graphicData>
            </a:graphic>
          </wp:inline>
        </w:drawing>
      </w:r>
    </w:p>
    <w:p w14:paraId="5AC67B31" w14:textId="77777777" w:rsidR="00714BC8" w:rsidRPr="00714BC8" w:rsidRDefault="00714BC8" w:rsidP="00714BC8">
      <w:pPr>
        <w:spacing w:after="0" w:line="240" w:lineRule="auto"/>
        <w:jc w:val="both"/>
        <w:rPr>
          <w:rFonts w:ascii="Calibri" w:hAnsi="Calibri" w:cs="Calibri"/>
          <w:b/>
          <w:bCs/>
          <w:sz w:val="21"/>
          <w:szCs w:val="21"/>
        </w:rPr>
      </w:pPr>
      <w:r w:rsidRPr="00714BC8">
        <w:rPr>
          <w:rFonts w:ascii="Calibri" w:hAnsi="Calibri" w:cs="Calibri"/>
          <w:b/>
          <w:bCs/>
          <w:sz w:val="21"/>
          <w:szCs w:val="21"/>
        </w:rPr>
        <w:t>OPEN MIND CONSULTING SRL</w:t>
      </w:r>
    </w:p>
    <w:p w14:paraId="0B70F2ED" w14:textId="77777777" w:rsidR="00714BC8" w:rsidRPr="00714BC8" w:rsidRDefault="00714BC8" w:rsidP="00714BC8">
      <w:pPr>
        <w:spacing w:after="0" w:line="240" w:lineRule="auto"/>
        <w:jc w:val="both"/>
        <w:rPr>
          <w:rFonts w:ascii="Calibri" w:hAnsi="Calibri" w:cs="Calibri"/>
          <w:b/>
          <w:bCs/>
          <w:sz w:val="21"/>
          <w:szCs w:val="21"/>
        </w:rPr>
      </w:pPr>
      <w:r w:rsidRPr="00714BC8">
        <w:rPr>
          <w:rFonts w:ascii="Calibri" w:hAnsi="Calibri" w:cs="Calibri"/>
          <w:b/>
          <w:bCs/>
          <w:sz w:val="21"/>
          <w:szCs w:val="21"/>
        </w:rPr>
        <w:t>AGENZIA STAMPA PER LA COMUNICAZIONE DI FONDAZIONE LEM</w:t>
      </w:r>
    </w:p>
    <w:p w14:paraId="072425B3" w14:textId="77777777" w:rsidR="00714BC8" w:rsidRPr="00714BC8" w:rsidRDefault="00714BC8" w:rsidP="00714BC8">
      <w:pPr>
        <w:spacing w:after="0" w:line="240" w:lineRule="auto"/>
        <w:jc w:val="both"/>
        <w:rPr>
          <w:rFonts w:ascii="Calibri" w:hAnsi="Calibri" w:cs="Calibri"/>
          <w:i/>
          <w:iCs/>
          <w:sz w:val="21"/>
          <w:szCs w:val="21"/>
        </w:rPr>
      </w:pPr>
      <w:r w:rsidRPr="00714BC8">
        <w:rPr>
          <w:rFonts w:ascii="Calibri" w:hAnsi="Calibri" w:cs="Calibri"/>
          <w:i/>
          <w:iCs/>
          <w:sz w:val="21"/>
          <w:szCs w:val="21"/>
        </w:rPr>
        <w:t xml:space="preserve">MEDIA CONTACT: ANGELA MARINI - CIRO ORAZZO </w:t>
      </w:r>
    </w:p>
    <w:p w14:paraId="10C6EEF7"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t>Copy: Gabriele Benucci / Fondazione LEM – Livorno Euro Mediterranea</w:t>
      </w:r>
    </w:p>
    <w:p w14:paraId="3ACA3047" w14:textId="77777777" w:rsidR="00714BC8" w:rsidRPr="00714BC8" w:rsidRDefault="00714BC8" w:rsidP="00714BC8">
      <w:pPr>
        <w:spacing w:after="0" w:line="240" w:lineRule="auto"/>
        <w:jc w:val="both"/>
        <w:rPr>
          <w:rFonts w:ascii="Calibri" w:hAnsi="Calibri" w:cs="Calibri"/>
          <w:sz w:val="21"/>
          <w:szCs w:val="21"/>
        </w:rPr>
      </w:pPr>
      <w:r w:rsidRPr="00714BC8">
        <w:rPr>
          <w:rFonts w:ascii="Calibri" w:hAnsi="Calibri" w:cs="Calibri"/>
          <w:sz w:val="21"/>
          <w:szCs w:val="21"/>
        </w:rPr>
        <w:t>Corso Valdocco, 2 – 10122 Torino – c/o COPERNICO GARIBALDI</w:t>
      </w:r>
    </w:p>
    <w:p w14:paraId="79AAF69F" w14:textId="77777777" w:rsidR="00714BC8" w:rsidRPr="00714BC8" w:rsidRDefault="00714BC8" w:rsidP="00714BC8">
      <w:pPr>
        <w:spacing w:after="0" w:line="240" w:lineRule="auto"/>
        <w:jc w:val="both"/>
        <w:rPr>
          <w:rFonts w:ascii="Calibri" w:hAnsi="Calibri" w:cs="Calibri"/>
          <w:sz w:val="21"/>
          <w:szCs w:val="21"/>
          <w:lang w:val="en-GB"/>
        </w:rPr>
      </w:pPr>
      <w:r w:rsidRPr="00714BC8">
        <w:rPr>
          <w:rFonts w:ascii="Calibri" w:hAnsi="Calibri" w:cs="Calibri"/>
          <w:sz w:val="21"/>
          <w:szCs w:val="21"/>
          <w:lang w:val="en-GB"/>
        </w:rPr>
        <w:t>T: + 39 011 19273572 @: info@openmindconsulting.it – W: openmindconsulting.it</w:t>
      </w:r>
    </w:p>
    <w:p w14:paraId="1B7DB643" w14:textId="77777777" w:rsidR="00714BC8" w:rsidRPr="00C32431" w:rsidRDefault="00714BC8" w:rsidP="001A1FCE">
      <w:pPr>
        <w:spacing w:after="0" w:line="240" w:lineRule="auto"/>
        <w:jc w:val="both"/>
        <w:rPr>
          <w:rFonts w:ascii="Calibri" w:hAnsi="Calibri" w:cs="Calibri"/>
          <w:sz w:val="21"/>
          <w:szCs w:val="21"/>
          <w:lang w:val="en-GB"/>
        </w:rPr>
      </w:pPr>
    </w:p>
    <w:p w14:paraId="2C7EBDAC" w14:textId="1F44E0B4" w:rsidR="00714BC8" w:rsidRPr="00714BC8" w:rsidRDefault="00714BC8" w:rsidP="00714BC8">
      <w:pPr>
        <w:spacing w:after="0" w:line="240" w:lineRule="auto"/>
        <w:jc w:val="both"/>
        <w:rPr>
          <w:rFonts w:ascii="Calibri" w:eastAsia="Times New Roman" w:hAnsi="Calibri" w:cs="Calibri"/>
          <w:sz w:val="21"/>
          <w:szCs w:val="21"/>
        </w:rPr>
      </w:pPr>
    </w:p>
    <w:p w14:paraId="5579DC80" w14:textId="77777777" w:rsidR="0049600D" w:rsidRPr="005D27B9" w:rsidRDefault="0049600D" w:rsidP="00795F83">
      <w:pPr>
        <w:spacing w:after="0" w:line="240" w:lineRule="auto"/>
        <w:jc w:val="both"/>
        <w:rPr>
          <w:rFonts w:ascii="Calibri" w:eastAsia="Times New Roman" w:hAnsi="Calibri" w:cs="Calibri"/>
          <w:sz w:val="21"/>
          <w:szCs w:val="21"/>
        </w:rPr>
      </w:pPr>
    </w:p>
    <w:sectPr w:rsidR="0049600D" w:rsidRPr="005D27B9" w:rsidSect="008C05C4">
      <w:headerReference w:type="default" r:id="rId12"/>
      <w:pgSz w:w="11906" w:h="16838"/>
      <w:pgMar w:top="1859" w:right="1133" w:bottom="1644"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06B8D" w14:textId="77777777" w:rsidR="00350EAE" w:rsidRDefault="00350EAE">
      <w:pPr>
        <w:spacing w:after="0" w:line="240" w:lineRule="auto"/>
      </w:pPr>
      <w:r>
        <w:separator/>
      </w:r>
    </w:p>
  </w:endnote>
  <w:endnote w:type="continuationSeparator" w:id="0">
    <w:p w14:paraId="7D4E8FE9" w14:textId="77777777" w:rsidR="00350EAE" w:rsidRDefault="00350EAE">
      <w:pPr>
        <w:spacing w:after="0" w:line="240" w:lineRule="auto"/>
      </w:pPr>
      <w:r>
        <w:continuationSeparator/>
      </w:r>
    </w:p>
  </w:endnote>
  <w:endnote w:type="continuationNotice" w:id="1">
    <w:p w14:paraId="2B929F95" w14:textId="77777777" w:rsidR="00350EAE" w:rsidRDefault="00350E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roman"/>
    <w:pitch w:val="variable"/>
  </w:font>
  <w:font w:name="PingFang SC">
    <w:panose1 w:val="00000000000000000000"/>
    <w:charset w:val="86"/>
    <w:family w:val="swiss"/>
    <w:notTrueType/>
    <w:pitch w:val="variable"/>
    <w:sig w:usb0="A00002FF" w:usb1="7ACFFDFB" w:usb2="00000017" w:usb3="00000000" w:csb0="0004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7A0B0" w14:textId="77777777" w:rsidR="00350EAE" w:rsidRDefault="00350EAE">
      <w:pPr>
        <w:spacing w:after="0" w:line="240" w:lineRule="auto"/>
      </w:pPr>
      <w:r>
        <w:separator/>
      </w:r>
    </w:p>
  </w:footnote>
  <w:footnote w:type="continuationSeparator" w:id="0">
    <w:p w14:paraId="6D24EAAF" w14:textId="77777777" w:rsidR="00350EAE" w:rsidRDefault="00350EAE">
      <w:pPr>
        <w:spacing w:after="0" w:line="240" w:lineRule="auto"/>
      </w:pPr>
      <w:r>
        <w:continuationSeparator/>
      </w:r>
    </w:p>
  </w:footnote>
  <w:footnote w:type="continuationNotice" w:id="1">
    <w:p w14:paraId="5264CC99" w14:textId="77777777" w:rsidR="00350EAE" w:rsidRDefault="00350E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DD84" w14:textId="10C96E63" w:rsidR="00DB4B4E" w:rsidRDefault="006345E4">
    <w:pPr>
      <w:tabs>
        <w:tab w:val="left" w:pos="3969"/>
        <w:tab w:val="center" w:pos="4819"/>
        <w:tab w:val="left" w:pos="8820"/>
      </w:tabs>
      <w:jc w:val="center"/>
    </w:pPr>
    <w:r>
      <w:rPr>
        <w:noProof/>
        <w:lang w:eastAsia="it-IT"/>
      </w:rPr>
      <w:drawing>
        <wp:anchor distT="0" distB="0" distL="0" distR="0" simplePos="0" relativeHeight="251660288" behindDoc="0" locked="0" layoutInCell="1" allowOverlap="1" wp14:anchorId="1A9C76D4" wp14:editId="3EB6786C">
          <wp:simplePos x="0" y="0"/>
          <wp:positionH relativeFrom="column">
            <wp:posOffset>0</wp:posOffset>
          </wp:positionH>
          <wp:positionV relativeFrom="paragraph">
            <wp:posOffset>285750</wp:posOffset>
          </wp:positionV>
          <wp:extent cx="6119495" cy="1200785"/>
          <wp:effectExtent l="0" t="0" r="0" b="0"/>
          <wp:wrapSquare wrapText="largest"/>
          <wp:docPr id="1000821008" name="Immagine 1" descr="Immagine che contiene testo, Carattere, log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1008" name="Immagine 1" descr="Immagine che contiene testo, Carattere, logo, schermata&#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495" cy="12007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D0FA0"/>
    <w:multiLevelType w:val="multilevel"/>
    <w:tmpl w:val="30FA3AEE"/>
    <w:styleLink w:val="WWNum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7D087E20"/>
    <w:multiLevelType w:val="multilevel"/>
    <w:tmpl w:val="C506FC78"/>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986125513">
    <w:abstractNumId w:val="1"/>
  </w:num>
  <w:num w:numId="2" w16cid:durableId="361591568">
    <w:abstractNumId w:val="1"/>
  </w:num>
  <w:num w:numId="3" w16cid:durableId="2041974887">
    <w:abstractNumId w:val="1"/>
  </w:num>
  <w:num w:numId="4" w16cid:durableId="514006145">
    <w:abstractNumId w:val="0"/>
  </w:num>
  <w:num w:numId="5" w16cid:durableId="1128208171">
    <w:abstractNumId w:val="0"/>
  </w:num>
  <w:num w:numId="6" w16cid:durableId="2039234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08"/>
  <w:hyphenationZone w:val="283"/>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B4E"/>
    <w:rsid w:val="000001D0"/>
    <w:rsid w:val="00002A6D"/>
    <w:rsid w:val="00035DF3"/>
    <w:rsid w:val="00055011"/>
    <w:rsid w:val="00082C93"/>
    <w:rsid w:val="00086E35"/>
    <w:rsid w:val="000C142A"/>
    <w:rsid w:val="000D2E26"/>
    <w:rsid w:val="000E3C5B"/>
    <w:rsid w:val="00107F17"/>
    <w:rsid w:val="00110B3E"/>
    <w:rsid w:val="00112AF5"/>
    <w:rsid w:val="00141D2F"/>
    <w:rsid w:val="00171DB2"/>
    <w:rsid w:val="001A1FCE"/>
    <w:rsid w:val="001A5542"/>
    <w:rsid w:val="001C7C51"/>
    <w:rsid w:val="001D1D23"/>
    <w:rsid w:val="001E4448"/>
    <w:rsid w:val="00222865"/>
    <w:rsid w:val="002A04A3"/>
    <w:rsid w:val="002A19B8"/>
    <w:rsid w:val="002B0414"/>
    <w:rsid w:val="002D6000"/>
    <w:rsid w:val="00303EF3"/>
    <w:rsid w:val="00313092"/>
    <w:rsid w:val="00350EAE"/>
    <w:rsid w:val="003A5500"/>
    <w:rsid w:val="003B2D1C"/>
    <w:rsid w:val="003C0D12"/>
    <w:rsid w:val="003D737D"/>
    <w:rsid w:val="003F2F38"/>
    <w:rsid w:val="00424F60"/>
    <w:rsid w:val="00471AB0"/>
    <w:rsid w:val="0049262A"/>
    <w:rsid w:val="0049600D"/>
    <w:rsid w:val="004E6939"/>
    <w:rsid w:val="004F403A"/>
    <w:rsid w:val="004F5BE0"/>
    <w:rsid w:val="004F5FEA"/>
    <w:rsid w:val="004F7E6D"/>
    <w:rsid w:val="00516E27"/>
    <w:rsid w:val="005408C2"/>
    <w:rsid w:val="00545FB1"/>
    <w:rsid w:val="00554AEA"/>
    <w:rsid w:val="005672E7"/>
    <w:rsid w:val="0057320E"/>
    <w:rsid w:val="005C121F"/>
    <w:rsid w:val="005D27B9"/>
    <w:rsid w:val="005E3468"/>
    <w:rsid w:val="005F2B7B"/>
    <w:rsid w:val="006026DD"/>
    <w:rsid w:val="00603AA6"/>
    <w:rsid w:val="006048CB"/>
    <w:rsid w:val="006345E4"/>
    <w:rsid w:val="006B4558"/>
    <w:rsid w:val="006C1299"/>
    <w:rsid w:val="006C1E35"/>
    <w:rsid w:val="006C3474"/>
    <w:rsid w:val="00714BC8"/>
    <w:rsid w:val="00725CF7"/>
    <w:rsid w:val="00734BB4"/>
    <w:rsid w:val="007659EF"/>
    <w:rsid w:val="00780DAB"/>
    <w:rsid w:val="00795F83"/>
    <w:rsid w:val="0082465A"/>
    <w:rsid w:val="0086292C"/>
    <w:rsid w:val="00875EDB"/>
    <w:rsid w:val="008C05C4"/>
    <w:rsid w:val="008C34E1"/>
    <w:rsid w:val="008D6817"/>
    <w:rsid w:val="008F0CE6"/>
    <w:rsid w:val="008F0FC7"/>
    <w:rsid w:val="0093444D"/>
    <w:rsid w:val="00942E1E"/>
    <w:rsid w:val="00950983"/>
    <w:rsid w:val="00950ED4"/>
    <w:rsid w:val="009C7DA9"/>
    <w:rsid w:val="009D5D40"/>
    <w:rsid w:val="009F488F"/>
    <w:rsid w:val="00A05D5A"/>
    <w:rsid w:val="00A2794F"/>
    <w:rsid w:val="00A543F7"/>
    <w:rsid w:val="00A6593A"/>
    <w:rsid w:val="00A82F4E"/>
    <w:rsid w:val="00AB3B89"/>
    <w:rsid w:val="00AB48C0"/>
    <w:rsid w:val="00B00B6A"/>
    <w:rsid w:val="00B2014D"/>
    <w:rsid w:val="00B25286"/>
    <w:rsid w:val="00B34C13"/>
    <w:rsid w:val="00B831E3"/>
    <w:rsid w:val="00BC4063"/>
    <w:rsid w:val="00C03555"/>
    <w:rsid w:val="00C12C44"/>
    <w:rsid w:val="00C31044"/>
    <w:rsid w:val="00C32431"/>
    <w:rsid w:val="00C8085F"/>
    <w:rsid w:val="00C81419"/>
    <w:rsid w:val="00CB2CD7"/>
    <w:rsid w:val="00D037FE"/>
    <w:rsid w:val="00D428A2"/>
    <w:rsid w:val="00DB4908"/>
    <w:rsid w:val="00DB4B4E"/>
    <w:rsid w:val="00DF58D2"/>
    <w:rsid w:val="00E03E36"/>
    <w:rsid w:val="00E3354E"/>
    <w:rsid w:val="00E708DC"/>
    <w:rsid w:val="00EF3E4E"/>
    <w:rsid w:val="00EF7DD5"/>
    <w:rsid w:val="00F50540"/>
    <w:rsid w:val="00F52AE7"/>
    <w:rsid w:val="00F61A0E"/>
    <w:rsid w:val="00F67328"/>
    <w:rsid w:val="00F94AA7"/>
    <w:rsid w:val="00FD7344"/>
    <w:rsid w:val="00FE6659"/>
    <w:rsid w:val="254EFCE6"/>
    <w:rsid w:val="4D493C0A"/>
  </w:rsids>
  <m:mathPr>
    <m:mathFont m:val="Cambria Math"/>
    <m:brkBin m:val="before"/>
    <m:brkBinSub m:val="--"/>
    <m:smallFrac m:val="0"/>
    <m:dispDef/>
    <m:lMargin m:val="0"/>
    <m:rMargin m:val="0"/>
    <m:defJc m:val="centerGroup"/>
    <m:wrapIndent m:val="1440"/>
    <m:intLim m:val="subSup"/>
    <m:naryLim m:val="undOvr"/>
  </m:mathPr>
  <w:themeFontLang w:val="it-IT"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70C0"/>
  <w15:docId w15:val="{7F37DEEC-DDE4-4C38-9D80-EA769678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160" w:line="259" w:lineRule="auto"/>
    </w:pPr>
    <w:rPr>
      <w:color w:val="00000A"/>
      <w:kern w:val="2"/>
      <w:sz w:val="22"/>
      <w:szCs w:val="22"/>
      <w:lang w:eastAsia="en-US" w:bidi="ar-SA"/>
      <w14:ligatures w14:val="standardContextual"/>
    </w:rPr>
  </w:style>
  <w:style w:type="paragraph" w:styleId="Titolo1">
    <w:name w:val="heading 1"/>
    <w:basedOn w:val="Normale"/>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itolo8">
    <w:name w:val="heading 8"/>
    <w:basedOn w:val="Normale"/>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itolo9">
    <w:name w:val="heading 9"/>
    <w:basedOn w:val="Normale"/>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uiPriority w:val="9"/>
    <w:qFormat/>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qFormat/>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qFormat/>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qFormat/>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qFormat/>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qFormat/>
    <w:rPr>
      <w:rFonts w:eastAsiaTheme="majorEastAsia" w:cstheme="majorBidi"/>
      <w:i/>
      <w:iCs/>
      <w:color w:val="595959" w:themeColor="text1" w:themeTint="A6"/>
    </w:rPr>
  </w:style>
  <w:style w:type="character" w:customStyle="1" w:styleId="Titolo7Carattere">
    <w:name w:val="Titolo 7 Carattere"/>
    <w:basedOn w:val="Carpredefinitoparagrafo"/>
    <w:uiPriority w:val="9"/>
    <w:semiHidden/>
    <w:qFormat/>
    <w:rPr>
      <w:rFonts w:eastAsiaTheme="majorEastAsia" w:cstheme="majorBidi"/>
      <w:color w:val="595959" w:themeColor="text1" w:themeTint="A6"/>
    </w:rPr>
  </w:style>
  <w:style w:type="character" w:customStyle="1" w:styleId="Titolo8Carattere">
    <w:name w:val="Titolo 8 Carattere"/>
    <w:basedOn w:val="Carpredefinitoparagrafo"/>
    <w:uiPriority w:val="9"/>
    <w:semiHidden/>
    <w:qFormat/>
    <w:rPr>
      <w:rFonts w:eastAsiaTheme="majorEastAsia" w:cstheme="majorBidi"/>
      <w:i/>
      <w:iCs/>
      <w:color w:val="262626" w:themeColor="text1" w:themeTint="D9"/>
    </w:rPr>
  </w:style>
  <w:style w:type="character" w:customStyle="1" w:styleId="Titolo9Carattere">
    <w:name w:val="Titolo 9 Carattere"/>
    <w:basedOn w:val="Carpredefinitoparagrafo"/>
    <w:uiPriority w:val="9"/>
    <w:semiHidden/>
    <w:qFormat/>
    <w:rPr>
      <w:rFonts w:eastAsiaTheme="majorEastAsia" w:cstheme="majorBidi"/>
      <w:color w:val="262626" w:themeColor="text1" w:themeTint="D9"/>
    </w:rPr>
  </w:style>
  <w:style w:type="character" w:customStyle="1" w:styleId="TitoloCarattere">
    <w:name w:val="Titolo Carattere"/>
    <w:basedOn w:val="Carpredefinitoparagrafo"/>
    <w:uiPriority w:val="10"/>
    <w:qFormat/>
    <w:rPr>
      <w:rFonts w:asciiTheme="majorHAnsi" w:eastAsiaTheme="majorEastAsia" w:hAnsiTheme="majorHAnsi" w:cstheme="majorBidi"/>
      <w:spacing w:val="-10"/>
      <w:kern w:val="2"/>
      <w:sz w:val="56"/>
      <w:szCs w:val="56"/>
    </w:rPr>
  </w:style>
  <w:style w:type="character" w:customStyle="1" w:styleId="SottotitoloCarattere">
    <w:name w:val="Sottotitolo Carattere"/>
    <w:basedOn w:val="Carpredefinitoparagrafo"/>
    <w:uiPriority w:val="11"/>
    <w:qFormat/>
    <w:rPr>
      <w:rFonts w:eastAsiaTheme="majorEastAsia" w:cstheme="majorBidi"/>
      <w:color w:val="595959" w:themeColor="text1" w:themeTint="A6"/>
      <w:spacing w:val="15"/>
      <w:sz w:val="28"/>
      <w:szCs w:val="28"/>
    </w:rPr>
  </w:style>
  <w:style w:type="character" w:customStyle="1" w:styleId="CitazioneCarattere">
    <w:name w:val="Citazione Carattere"/>
    <w:basedOn w:val="Carpredefinitoparagrafo"/>
    <w:uiPriority w:val="29"/>
    <w:qFormat/>
    <w:rPr>
      <w:i/>
      <w:iCs/>
      <w:color w:val="404040" w:themeColor="text1" w:themeTint="BF"/>
    </w:rPr>
  </w:style>
  <w:style w:type="character" w:customStyle="1" w:styleId="Enfasiintensa1">
    <w:name w:val="Enfasi intensa1"/>
    <w:basedOn w:val="Carpredefinitoparagrafo"/>
    <w:uiPriority w:val="21"/>
    <w:qFormat/>
    <w:rPr>
      <w:i/>
      <w:iCs/>
      <w:color w:val="0F4761" w:themeColor="accent1" w:themeShade="BF"/>
    </w:rPr>
  </w:style>
  <w:style w:type="character" w:customStyle="1" w:styleId="CitazioneintensaCarattere">
    <w:name w:val="Citazione intensa Carattere"/>
    <w:basedOn w:val="Carpredefinitoparagrafo"/>
    <w:uiPriority w:val="30"/>
    <w:qFormat/>
    <w:rPr>
      <w:i/>
      <w:iCs/>
      <w:color w:val="0F4761" w:themeColor="accent1" w:themeShade="BF"/>
    </w:rPr>
  </w:style>
  <w:style w:type="character" w:customStyle="1" w:styleId="Riferimentointenso1">
    <w:name w:val="Riferimento intenso1"/>
    <w:basedOn w:val="Carpredefinitoparagrafo"/>
    <w:uiPriority w:val="32"/>
    <w:qFormat/>
    <w:rPr>
      <w:b/>
      <w:bCs/>
      <w:smallCaps/>
      <w:color w:val="0F4761" w:themeColor="accent1" w:themeShade="BF"/>
      <w:spacing w:val="5"/>
    </w:rPr>
  </w:style>
  <w:style w:type="character" w:customStyle="1" w:styleId="IntestazioneCarattere">
    <w:name w:val="Intestazione Carattere"/>
    <w:basedOn w:val="Carpredefinitoparagrafo"/>
    <w:uiPriority w:val="99"/>
    <w:qFormat/>
  </w:style>
  <w:style w:type="character" w:customStyle="1" w:styleId="PidipaginaCarattere">
    <w:name w:val="Piè di pagina Carattere"/>
    <w:basedOn w:val="Carpredefinitoparagrafo"/>
    <w:uiPriority w:val="99"/>
    <w:qFormat/>
  </w:style>
  <w:style w:type="character" w:customStyle="1" w:styleId="CorpotestoCarattere">
    <w:name w:val="Corpo testo Carattere"/>
    <w:basedOn w:val="Carpredefinitoparagrafo"/>
    <w:uiPriority w:val="1"/>
    <w:qFormat/>
    <w:rPr>
      <w:rFonts w:ascii="Verdana" w:eastAsia="Verdana" w:hAnsi="Verdana" w:cs="Verdana"/>
      <w:kern w:val="0"/>
      <w:sz w:val="18"/>
      <w:szCs w:val="18"/>
      <w14:ligatures w14:val="none"/>
    </w:rPr>
  </w:style>
  <w:style w:type="paragraph" w:customStyle="1" w:styleId="Titolo10">
    <w:name w:val="Titolo1"/>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uiPriority w:val="1"/>
    <w:qFormat/>
    <w:pPr>
      <w:widowControl w:val="0"/>
      <w:spacing w:after="0" w:line="240" w:lineRule="auto"/>
    </w:pPr>
    <w:rPr>
      <w:rFonts w:ascii="Verdana" w:eastAsia="Verdana" w:hAnsi="Verdana" w:cs="Verdana"/>
      <w:kern w:val="0"/>
      <w:sz w:val="18"/>
      <w:szCs w:val="18"/>
      <w14:ligatures w14:val="none"/>
    </w:r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sz w:val="24"/>
      <w:szCs w:val="24"/>
    </w:rPr>
  </w:style>
  <w:style w:type="paragraph" w:customStyle="1" w:styleId="Indice">
    <w:name w:val="Indice"/>
    <w:basedOn w:val="Normale"/>
    <w:qFormat/>
    <w:pPr>
      <w:suppressLineNumbers/>
    </w:pPr>
    <w:rPr>
      <w:rFonts w:cs="Arial Unicode MS"/>
      <w:lang w:val="zh-CN" w:eastAsia="zh-CN" w:bidi="zh-CN"/>
    </w:rPr>
  </w:style>
  <w:style w:type="paragraph" w:styleId="Pidipagina">
    <w:name w:val="footer"/>
    <w:basedOn w:val="Normale"/>
    <w:uiPriority w:val="99"/>
    <w:unhideWhenUsed/>
    <w:pPr>
      <w:tabs>
        <w:tab w:val="center" w:pos="4819"/>
        <w:tab w:val="right" w:pos="9638"/>
      </w:tabs>
      <w:spacing w:after="0" w:line="240" w:lineRule="auto"/>
    </w:pPr>
  </w:style>
  <w:style w:type="paragraph" w:styleId="Intestazione">
    <w:name w:val="header"/>
    <w:basedOn w:val="Normale"/>
    <w:uiPriority w:val="99"/>
    <w:unhideWhenUsed/>
    <w:pPr>
      <w:tabs>
        <w:tab w:val="center" w:pos="4819"/>
        <w:tab w:val="right" w:pos="9638"/>
      </w:tabs>
      <w:spacing w:after="0" w:line="240" w:lineRule="auto"/>
    </w:pPr>
  </w:style>
  <w:style w:type="paragraph" w:styleId="Sottotitolo">
    <w:name w:val="Subtitle"/>
    <w:basedOn w:val="Normale"/>
    <w:uiPriority w:val="11"/>
    <w:qFormat/>
    <w:rPr>
      <w:rFonts w:eastAsiaTheme="majorEastAsia" w:cstheme="majorBidi"/>
      <w:color w:val="595959" w:themeColor="text1" w:themeTint="A6"/>
      <w:spacing w:val="15"/>
      <w:sz w:val="28"/>
      <w:szCs w:val="28"/>
    </w:rPr>
  </w:style>
  <w:style w:type="paragraph" w:styleId="Titolo">
    <w:name w:val="Title"/>
    <w:basedOn w:val="Normale"/>
    <w:uiPriority w:val="10"/>
    <w:qFormat/>
    <w:pPr>
      <w:spacing w:after="80" w:line="240" w:lineRule="auto"/>
      <w:contextualSpacing/>
    </w:pPr>
    <w:rPr>
      <w:rFonts w:asciiTheme="majorHAnsi" w:eastAsiaTheme="majorEastAsia" w:hAnsiTheme="majorHAnsi" w:cstheme="majorBidi"/>
      <w:spacing w:val="-10"/>
      <w:sz w:val="56"/>
      <w:szCs w:val="56"/>
    </w:rPr>
  </w:style>
  <w:style w:type="paragraph" w:styleId="Citazione">
    <w:name w:val="Quote"/>
    <w:basedOn w:val="Normale"/>
    <w:uiPriority w:val="29"/>
    <w:qFormat/>
    <w:pPr>
      <w:spacing w:before="160"/>
      <w:jc w:val="center"/>
    </w:pPr>
    <w:rPr>
      <w:i/>
      <w:iCs/>
      <w:color w:val="404040" w:themeColor="text1" w:themeTint="BF"/>
    </w:rPr>
  </w:style>
  <w:style w:type="paragraph" w:styleId="Citazioneintensa">
    <w:name w:val="Intense Quote"/>
    <w:basedOn w:val="Normale"/>
    <w:uiPriority w:val="30"/>
    <w:qFormat/>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Paragrafoelenco">
    <w:name w:val="List Paragraph"/>
    <w:basedOn w:val="Normale"/>
    <w:uiPriority w:val="34"/>
    <w:qFormat/>
    <w:pPr>
      <w:ind w:left="720"/>
      <w:contextualSpacing/>
    </w:pPr>
  </w:style>
  <w:style w:type="paragraph" w:customStyle="1" w:styleId="HeaderandFooter">
    <w:name w:val="Header and Footer"/>
    <w:basedOn w:val="Normale"/>
    <w:qFormat/>
  </w:style>
  <w:style w:type="character" w:styleId="Collegamentoipertestuale">
    <w:name w:val="Hyperlink"/>
    <w:basedOn w:val="Carpredefinitoparagrafo"/>
    <w:uiPriority w:val="99"/>
    <w:unhideWhenUsed/>
    <w:rsid w:val="00035DF3"/>
    <w:rPr>
      <w:color w:val="467886" w:themeColor="hyperlink"/>
      <w:u w:val="single"/>
    </w:rPr>
  </w:style>
  <w:style w:type="character" w:styleId="Menzionenonrisolta">
    <w:name w:val="Unresolved Mention"/>
    <w:basedOn w:val="Carpredefinitoparagrafo"/>
    <w:uiPriority w:val="99"/>
    <w:semiHidden/>
    <w:unhideWhenUsed/>
    <w:rsid w:val="00035DF3"/>
    <w:rPr>
      <w:color w:val="605E5C"/>
      <w:shd w:val="clear" w:color="auto" w:fill="E1DFDD"/>
    </w:rPr>
  </w:style>
  <w:style w:type="character" w:styleId="Collegamentovisitato">
    <w:name w:val="FollowedHyperlink"/>
    <w:basedOn w:val="Carpredefinitoparagrafo"/>
    <w:uiPriority w:val="99"/>
    <w:semiHidden/>
    <w:unhideWhenUsed/>
    <w:rsid w:val="005408C2"/>
    <w:rPr>
      <w:color w:val="96607D" w:themeColor="followedHyperlink"/>
      <w:u w:val="single"/>
    </w:rPr>
  </w:style>
  <w:style w:type="numbering" w:customStyle="1" w:styleId="WWNum3">
    <w:name w:val="WWNum3"/>
    <w:rsid w:val="00B00B6A"/>
    <w:pPr>
      <w:numPr>
        <w:numId w:val="1"/>
      </w:numPr>
    </w:pPr>
  </w:style>
  <w:style w:type="numbering" w:customStyle="1" w:styleId="WWNum4">
    <w:name w:val="WWNum4"/>
    <w:rsid w:val="00B00B6A"/>
    <w:pPr>
      <w:numPr>
        <w:numId w:val="4"/>
      </w:numPr>
    </w:pPr>
  </w:style>
  <w:style w:type="paragraph" w:styleId="NormaleWeb">
    <w:name w:val="Normal (Web)"/>
    <w:basedOn w:val="Normale"/>
    <w:uiPriority w:val="99"/>
    <w:semiHidden/>
    <w:unhideWhenUsed/>
    <w:rsid w:val="00141D2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it-IT"/>
      <w14:ligatures w14:val="none"/>
    </w:rPr>
  </w:style>
  <w:style w:type="character" w:customStyle="1" w:styleId="Nessuno">
    <w:name w:val="Nessuno"/>
    <w:rsid w:val="000D2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741705">
      <w:bodyDiv w:val="1"/>
      <w:marLeft w:val="0"/>
      <w:marRight w:val="0"/>
      <w:marTop w:val="0"/>
      <w:marBottom w:val="0"/>
      <w:divBdr>
        <w:top w:val="none" w:sz="0" w:space="0" w:color="auto"/>
        <w:left w:val="none" w:sz="0" w:space="0" w:color="auto"/>
        <w:bottom w:val="none" w:sz="0" w:space="0" w:color="auto"/>
        <w:right w:val="none" w:sz="0" w:space="0" w:color="auto"/>
      </w:divBdr>
    </w:div>
    <w:div w:id="405417526">
      <w:bodyDiv w:val="1"/>
      <w:marLeft w:val="0"/>
      <w:marRight w:val="0"/>
      <w:marTop w:val="0"/>
      <w:marBottom w:val="0"/>
      <w:divBdr>
        <w:top w:val="none" w:sz="0" w:space="0" w:color="auto"/>
        <w:left w:val="none" w:sz="0" w:space="0" w:color="auto"/>
        <w:bottom w:val="none" w:sz="0" w:space="0" w:color="auto"/>
        <w:right w:val="none" w:sz="0" w:space="0" w:color="auto"/>
      </w:divBdr>
    </w:div>
    <w:div w:id="499588328">
      <w:bodyDiv w:val="1"/>
      <w:marLeft w:val="0"/>
      <w:marRight w:val="0"/>
      <w:marTop w:val="0"/>
      <w:marBottom w:val="0"/>
      <w:divBdr>
        <w:top w:val="none" w:sz="0" w:space="0" w:color="auto"/>
        <w:left w:val="none" w:sz="0" w:space="0" w:color="auto"/>
        <w:bottom w:val="none" w:sz="0" w:space="0" w:color="auto"/>
        <w:right w:val="none" w:sz="0" w:space="0" w:color="auto"/>
      </w:divBdr>
    </w:div>
    <w:div w:id="812255640">
      <w:bodyDiv w:val="1"/>
      <w:marLeft w:val="0"/>
      <w:marRight w:val="0"/>
      <w:marTop w:val="0"/>
      <w:marBottom w:val="0"/>
      <w:divBdr>
        <w:top w:val="none" w:sz="0" w:space="0" w:color="auto"/>
        <w:left w:val="none" w:sz="0" w:space="0" w:color="auto"/>
        <w:bottom w:val="none" w:sz="0" w:space="0" w:color="auto"/>
        <w:right w:val="none" w:sz="0" w:space="0" w:color="auto"/>
      </w:divBdr>
    </w:div>
    <w:div w:id="896280985">
      <w:bodyDiv w:val="1"/>
      <w:marLeft w:val="0"/>
      <w:marRight w:val="0"/>
      <w:marTop w:val="0"/>
      <w:marBottom w:val="0"/>
      <w:divBdr>
        <w:top w:val="none" w:sz="0" w:space="0" w:color="auto"/>
        <w:left w:val="none" w:sz="0" w:space="0" w:color="auto"/>
        <w:bottom w:val="none" w:sz="0" w:space="0" w:color="auto"/>
        <w:right w:val="none" w:sz="0" w:space="0" w:color="auto"/>
      </w:divBdr>
    </w:div>
    <w:div w:id="929850677">
      <w:bodyDiv w:val="1"/>
      <w:marLeft w:val="0"/>
      <w:marRight w:val="0"/>
      <w:marTop w:val="0"/>
      <w:marBottom w:val="0"/>
      <w:divBdr>
        <w:top w:val="none" w:sz="0" w:space="0" w:color="auto"/>
        <w:left w:val="none" w:sz="0" w:space="0" w:color="auto"/>
        <w:bottom w:val="none" w:sz="0" w:space="0" w:color="auto"/>
        <w:right w:val="none" w:sz="0" w:space="0" w:color="auto"/>
      </w:divBdr>
    </w:div>
    <w:div w:id="1022169428">
      <w:bodyDiv w:val="1"/>
      <w:marLeft w:val="0"/>
      <w:marRight w:val="0"/>
      <w:marTop w:val="0"/>
      <w:marBottom w:val="0"/>
      <w:divBdr>
        <w:top w:val="none" w:sz="0" w:space="0" w:color="auto"/>
        <w:left w:val="none" w:sz="0" w:space="0" w:color="auto"/>
        <w:bottom w:val="none" w:sz="0" w:space="0" w:color="auto"/>
        <w:right w:val="none" w:sz="0" w:space="0" w:color="auto"/>
      </w:divBdr>
    </w:div>
    <w:div w:id="1113399047">
      <w:bodyDiv w:val="1"/>
      <w:marLeft w:val="0"/>
      <w:marRight w:val="0"/>
      <w:marTop w:val="0"/>
      <w:marBottom w:val="0"/>
      <w:divBdr>
        <w:top w:val="none" w:sz="0" w:space="0" w:color="auto"/>
        <w:left w:val="none" w:sz="0" w:space="0" w:color="auto"/>
        <w:bottom w:val="none" w:sz="0" w:space="0" w:color="auto"/>
        <w:right w:val="none" w:sz="0" w:space="0" w:color="auto"/>
      </w:divBdr>
    </w:div>
    <w:div w:id="1385984310">
      <w:bodyDiv w:val="1"/>
      <w:marLeft w:val="0"/>
      <w:marRight w:val="0"/>
      <w:marTop w:val="0"/>
      <w:marBottom w:val="0"/>
      <w:divBdr>
        <w:top w:val="none" w:sz="0" w:space="0" w:color="auto"/>
        <w:left w:val="none" w:sz="0" w:space="0" w:color="auto"/>
        <w:bottom w:val="none" w:sz="0" w:space="0" w:color="auto"/>
        <w:right w:val="none" w:sz="0" w:space="0" w:color="auto"/>
      </w:divBdr>
    </w:div>
    <w:div w:id="1416515961">
      <w:bodyDiv w:val="1"/>
      <w:marLeft w:val="0"/>
      <w:marRight w:val="0"/>
      <w:marTop w:val="0"/>
      <w:marBottom w:val="0"/>
      <w:divBdr>
        <w:top w:val="none" w:sz="0" w:space="0" w:color="auto"/>
        <w:left w:val="none" w:sz="0" w:space="0" w:color="auto"/>
        <w:bottom w:val="none" w:sz="0" w:space="0" w:color="auto"/>
        <w:right w:val="none" w:sz="0" w:space="0" w:color="auto"/>
      </w:divBdr>
    </w:div>
    <w:div w:id="1534342416">
      <w:bodyDiv w:val="1"/>
      <w:marLeft w:val="0"/>
      <w:marRight w:val="0"/>
      <w:marTop w:val="0"/>
      <w:marBottom w:val="0"/>
      <w:divBdr>
        <w:top w:val="none" w:sz="0" w:space="0" w:color="auto"/>
        <w:left w:val="none" w:sz="0" w:space="0" w:color="auto"/>
        <w:bottom w:val="none" w:sz="0" w:space="0" w:color="auto"/>
        <w:right w:val="none" w:sz="0" w:space="0" w:color="auto"/>
      </w:divBdr>
    </w:div>
    <w:div w:id="1566717342">
      <w:bodyDiv w:val="1"/>
      <w:marLeft w:val="0"/>
      <w:marRight w:val="0"/>
      <w:marTop w:val="0"/>
      <w:marBottom w:val="0"/>
      <w:divBdr>
        <w:top w:val="none" w:sz="0" w:space="0" w:color="auto"/>
        <w:left w:val="none" w:sz="0" w:space="0" w:color="auto"/>
        <w:bottom w:val="none" w:sz="0" w:space="0" w:color="auto"/>
        <w:right w:val="none" w:sz="0" w:space="0" w:color="auto"/>
      </w:divBdr>
    </w:div>
    <w:div w:id="1729719885">
      <w:bodyDiv w:val="1"/>
      <w:marLeft w:val="0"/>
      <w:marRight w:val="0"/>
      <w:marTop w:val="0"/>
      <w:marBottom w:val="0"/>
      <w:divBdr>
        <w:top w:val="none" w:sz="0" w:space="0" w:color="auto"/>
        <w:left w:val="none" w:sz="0" w:space="0" w:color="auto"/>
        <w:bottom w:val="none" w:sz="0" w:space="0" w:color="auto"/>
        <w:right w:val="none" w:sz="0" w:space="0" w:color="auto"/>
      </w:divBdr>
    </w:div>
    <w:div w:id="1889761880">
      <w:bodyDiv w:val="1"/>
      <w:marLeft w:val="0"/>
      <w:marRight w:val="0"/>
      <w:marTop w:val="0"/>
      <w:marBottom w:val="0"/>
      <w:divBdr>
        <w:top w:val="none" w:sz="0" w:space="0" w:color="auto"/>
        <w:left w:val="none" w:sz="0" w:space="0" w:color="auto"/>
        <w:bottom w:val="none" w:sz="0" w:space="0" w:color="auto"/>
        <w:right w:val="none" w:sz="0" w:space="0" w:color="auto"/>
      </w:divBdr>
    </w:div>
    <w:div w:id="1961187742">
      <w:bodyDiv w:val="1"/>
      <w:marLeft w:val="0"/>
      <w:marRight w:val="0"/>
      <w:marTop w:val="0"/>
      <w:marBottom w:val="0"/>
      <w:divBdr>
        <w:top w:val="none" w:sz="0" w:space="0" w:color="auto"/>
        <w:left w:val="none" w:sz="0" w:space="0" w:color="auto"/>
        <w:bottom w:val="none" w:sz="0" w:space="0" w:color="auto"/>
        <w:right w:val="none" w:sz="0" w:space="0" w:color="auto"/>
      </w:divBdr>
    </w:div>
    <w:div w:id="2100826244">
      <w:bodyDiv w:val="1"/>
      <w:marLeft w:val="0"/>
      <w:marRight w:val="0"/>
      <w:marTop w:val="0"/>
      <w:marBottom w:val="0"/>
      <w:divBdr>
        <w:top w:val="none" w:sz="0" w:space="0" w:color="auto"/>
        <w:left w:val="none" w:sz="0" w:space="0" w:color="auto"/>
        <w:bottom w:val="none" w:sz="0" w:space="0" w:color="auto"/>
        <w:right w:val="none" w:sz="0" w:space="0" w:color="auto"/>
      </w:divBdr>
    </w:div>
    <w:div w:id="2133136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effettovenezia.it/eventi/patty-pravo-in-concerto-ho-provato-tutto-tour/" TargetMode="External"/><Relationship Id="rId4" Type="http://schemas.openxmlformats.org/officeDocument/2006/relationships/webSettings" Target="webSettings.xml"/><Relationship Id="rId9" Type="http://schemas.openxmlformats.org/officeDocument/2006/relationships/hyperlink" Target="https://www.effettovenezia.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1285</Words>
  <Characters>7326</Characters>
  <Application>Microsoft Office Word</Application>
  <DocSecurity>0</DocSecurity>
  <Lines>61</Lines>
  <Paragraphs>17</Paragraphs>
  <ScaleCrop>false</ScaleCrop>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benucci</dc:creator>
  <cp:keywords/>
  <dc:description/>
  <cp:lastModifiedBy>ANGELA MARINI</cp:lastModifiedBy>
  <cp:revision>87</cp:revision>
  <cp:lastPrinted>2025-02-26T19:27:00Z</cp:lastPrinted>
  <dcterms:created xsi:type="dcterms:W3CDTF">2025-03-13T21:43:00Z</dcterms:created>
  <dcterms:modified xsi:type="dcterms:W3CDTF">2025-07-29T11:39:00Z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BC051F60790E49959593B70593E056CF_13</vt:lpwstr>
  </property>
  <property fmtid="{D5CDD505-2E9C-101B-9397-08002B2CF9AE}" pid="3" name="KSOProductBuildVer">
    <vt:lpwstr>1033-12.2.0.20326</vt:lpwstr>
  </property>
  <property fmtid="{D5CDD505-2E9C-101B-9397-08002B2CF9AE}" pid="4" name="LinksUpToDate">
    <vt:bool>false</vt:bool>
  </property>
  <property fmtid="{D5CDD505-2E9C-101B-9397-08002B2CF9AE}" pid="5" name="ScaleCrop">
    <vt:bool>false</vt:bool>
  </property>
</Properties>
</file>