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5BB71AAD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48441F4D" w14:textId="77777777" w:rsidR="00DB62EE" w:rsidRDefault="00D74356" w:rsidP="00C465E9">
      <w:pPr>
        <w:jc w:val="right"/>
        <w:rPr>
          <w:rFonts w:cstheme="minorHAnsi"/>
          <w:b/>
          <w:sz w:val="40"/>
          <w:szCs w:val="40"/>
        </w:rPr>
      </w:pPr>
      <w:r w:rsidRPr="00DB62EE">
        <w:rPr>
          <w:rFonts w:cstheme="minorHAnsi"/>
          <w:b/>
          <w:sz w:val="40"/>
          <w:szCs w:val="40"/>
        </w:rPr>
        <w:t xml:space="preserve">Il lato gourmet dei Caraibi: </w:t>
      </w:r>
    </w:p>
    <w:p w14:paraId="376C0ED4" w14:textId="4AF7CA8D" w:rsidR="00D74356" w:rsidRPr="00DB62EE" w:rsidRDefault="00DB62EE" w:rsidP="00C465E9">
      <w:pPr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l’</w:t>
      </w:r>
      <w:r w:rsidR="00D74356" w:rsidRPr="00DB62EE">
        <w:rPr>
          <w:rFonts w:cstheme="minorHAnsi"/>
          <w:b/>
          <w:sz w:val="40"/>
          <w:szCs w:val="40"/>
        </w:rPr>
        <w:t xml:space="preserve">esperienza </w:t>
      </w:r>
      <w:r w:rsidR="00CD6B69">
        <w:rPr>
          <w:rFonts w:cstheme="minorHAnsi"/>
          <w:b/>
          <w:sz w:val="40"/>
          <w:szCs w:val="40"/>
        </w:rPr>
        <w:t>all-inclusive</w:t>
      </w:r>
      <w:r w:rsidR="00D74356" w:rsidRPr="00DB62EE">
        <w:rPr>
          <w:rFonts w:cstheme="minorHAnsi"/>
          <w:b/>
          <w:sz w:val="40"/>
          <w:szCs w:val="40"/>
        </w:rPr>
        <w:t xml:space="preserve"> </w:t>
      </w:r>
      <w:r w:rsidR="00CD6B69">
        <w:rPr>
          <w:rFonts w:cstheme="minorHAnsi"/>
          <w:b/>
          <w:sz w:val="40"/>
          <w:szCs w:val="40"/>
        </w:rPr>
        <w:t>di</w:t>
      </w:r>
      <w:r w:rsidR="00D74356" w:rsidRPr="00DB62EE">
        <w:rPr>
          <w:rFonts w:cstheme="minorHAnsi"/>
          <w:b/>
          <w:sz w:val="40"/>
          <w:szCs w:val="40"/>
        </w:rPr>
        <w:t xml:space="preserve"> </w:t>
      </w:r>
      <w:proofErr w:type="spellStart"/>
      <w:r w:rsidR="00D74356" w:rsidRPr="00DB62EE">
        <w:rPr>
          <w:rFonts w:cstheme="minorHAnsi"/>
          <w:b/>
          <w:sz w:val="40"/>
          <w:szCs w:val="40"/>
        </w:rPr>
        <w:t>Sandals</w:t>
      </w:r>
      <w:proofErr w:type="spellEnd"/>
      <w:r w:rsidR="00D74356" w:rsidRPr="00DB62EE">
        <w:rPr>
          <w:rFonts w:cstheme="minorHAnsi"/>
          <w:b/>
          <w:sz w:val="40"/>
          <w:szCs w:val="40"/>
        </w:rPr>
        <w:t xml:space="preserve"> Resorts</w:t>
      </w:r>
    </w:p>
    <w:p w14:paraId="03B583FD" w14:textId="77777777" w:rsidR="002D1752" w:rsidRDefault="00BE09E5" w:rsidP="002D1752">
      <w:pPr>
        <w:jc w:val="right"/>
        <w:rPr>
          <w:rFonts w:cstheme="minorHAnsi"/>
          <w:b/>
          <w:bCs/>
          <w:sz w:val="20"/>
          <w:szCs w:val="20"/>
        </w:rPr>
      </w:pPr>
      <w:r w:rsidRPr="00BE09E5">
        <w:rPr>
          <w:rFonts w:cstheme="minorHAnsi"/>
          <w:b/>
          <w:bCs/>
          <w:sz w:val="20"/>
          <w:szCs w:val="20"/>
        </w:rPr>
        <w:t xml:space="preserve">Un concetto di </w:t>
      </w:r>
      <w:r w:rsidR="009550FC">
        <w:rPr>
          <w:rFonts w:cstheme="minorHAnsi"/>
          <w:b/>
          <w:bCs/>
          <w:sz w:val="20"/>
          <w:szCs w:val="20"/>
        </w:rPr>
        <w:t>ristorazione</w:t>
      </w:r>
      <w:r w:rsidRPr="00BE09E5">
        <w:rPr>
          <w:rFonts w:cstheme="minorHAnsi"/>
          <w:b/>
          <w:bCs/>
          <w:sz w:val="20"/>
          <w:szCs w:val="20"/>
        </w:rPr>
        <w:t xml:space="preserve"> che intreccia territorio, sostenibilità e scoperta: </w:t>
      </w:r>
    </w:p>
    <w:p w14:paraId="28DB6F70" w14:textId="77777777" w:rsidR="0067773C" w:rsidRDefault="0099547A" w:rsidP="002D1752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nei</w:t>
      </w:r>
      <w:r w:rsidR="00BE09E5" w:rsidRPr="00BE09E5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BE09E5" w:rsidRPr="00BE09E5">
        <w:rPr>
          <w:rFonts w:cstheme="minorHAnsi"/>
          <w:b/>
          <w:bCs/>
          <w:sz w:val="20"/>
          <w:szCs w:val="20"/>
        </w:rPr>
        <w:t>Sandals</w:t>
      </w:r>
      <w:proofErr w:type="spellEnd"/>
      <w:r w:rsidR="00BE09E5" w:rsidRPr="00BE09E5">
        <w:rPr>
          <w:rFonts w:cstheme="minorHAnsi"/>
          <w:b/>
          <w:bCs/>
          <w:sz w:val="20"/>
          <w:szCs w:val="20"/>
        </w:rPr>
        <w:t xml:space="preserve"> Resorts</w:t>
      </w:r>
      <w:r w:rsidRPr="00DF3F04">
        <w:rPr>
          <w:rFonts w:cstheme="minorHAnsi"/>
          <w:b/>
          <w:bCs/>
          <w:sz w:val="20"/>
          <w:szCs w:val="20"/>
        </w:rPr>
        <w:t xml:space="preserve">, il viaggio non si vive </w:t>
      </w:r>
      <w:r w:rsidR="0067773C">
        <w:rPr>
          <w:rFonts w:cstheme="minorHAnsi"/>
          <w:b/>
          <w:bCs/>
          <w:sz w:val="20"/>
          <w:szCs w:val="20"/>
        </w:rPr>
        <w:t>solo</w:t>
      </w:r>
      <w:r w:rsidRPr="00DF3F04">
        <w:rPr>
          <w:rFonts w:cstheme="minorHAnsi"/>
          <w:b/>
          <w:bCs/>
          <w:sz w:val="20"/>
          <w:szCs w:val="20"/>
        </w:rPr>
        <w:t xml:space="preserve"> con gli occhi, ma anche attraverso il palato</w:t>
      </w:r>
      <w:r w:rsidR="0067773C">
        <w:rPr>
          <w:rFonts w:cstheme="minorHAnsi"/>
          <w:b/>
          <w:bCs/>
          <w:sz w:val="20"/>
          <w:szCs w:val="20"/>
        </w:rPr>
        <w:t>.</w:t>
      </w:r>
    </w:p>
    <w:p w14:paraId="126FE6B9" w14:textId="77777777" w:rsidR="00676CF2" w:rsidRDefault="0067773C" w:rsidP="002D1752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Le </w:t>
      </w:r>
      <w:r w:rsidR="00EC5A20" w:rsidRPr="00DF3F04">
        <w:rPr>
          <w:rFonts w:cstheme="minorHAnsi"/>
          <w:b/>
          <w:bCs/>
          <w:sz w:val="20"/>
          <w:szCs w:val="20"/>
        </w:rPr>
        <w:t>esperienze culinarie intrecciano sapori locali, cucine dal mondo e atmosfere caraibiche da sogno</w:t>
      </w:r>
      <w:r w:rsidR="00676CF2">
        <w:rPr>
          <w:rFonts w:cstheme="minorHAnsi"/>
          <w:b/>
          <w:bCs/>
          <w:sz w:val="20"/>
          <w:szCs w:val="20"/>
        </w:rPr>
        <w:t xml:space="preserve">. </w:t>
      </w:r>
    </w:p>
    <w:p w14:paraId="6AACAD42" w14:textId="5F887EA8" w:rsidR="00BE09E5" w:rsidRDefault="00676CF2" w:rsidP="002D1752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</w:t>
      </w:r>
      <w:r w:rsidR="00B075C4" w:rsidRPr="00DF3F04">
        <w:rPr>
          <w:rFonts w:cstheme="minorHAnsi"/>
          <w:b/>
          <w:bCs/>
          <w:sz w:val="20"/>
          <w:szCs w:val="20"/>
        </w:rPr>
        <w:t>gni giorno diventa l’occasione per scoprire culture e vivere emozioni uniche</w:t>
      </w:r>
      <w:r w:rsidR="0082764F">
        <w:rPr>
          <w:rFonts w:cstheme="minorHAnsi"/>
          <w:b/>
          <w:bCs/>
          <w:sz w:val="20"/>
          <w:szCs w:val="20"/>
        </w:rPr>
        <w:t>.</w:t>
      </w:r>
    </w:p>
    <w:p w14:paraId="0249065D" w14:textId="52052F4F" w:rsidR="00283C94" w:rsidRPr="00BE09E5" w:rsidRDefault="00283C94" w:rsidP="002D1752">
      <w:pPr>
        <w:jc w:val="right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</w:t>
      </w:r>
      <w:r w:rsidRPr="00283C94">
        <w:rPr>
          <w:rFonts w:cstheme="minorHAnsi"/>
          <w:b/>
          <w:bCs/>
          <w:sz w:val="20"/>
          <w:szCs w:val="20"/>
        </w:rPr>
        <w:t xml:space="preserve">empre </w:t>
      </w:r>
      <w:r w:rsidR="00676CF2">
        <w:rPr>
          <w:rFonts w:cstheme="minorHAnsi"/>
          <w:b/>
          <w:bCs/>
          <w:sz w:val="20"/>
          <w:szCs w:val="20"/>
        </w:rPr>
        <w:t xml:space="preserve">tutto </w:t>
      </w:r>
      <w:r w:rsidRPr="00283C94">
        <w:rPr>
          <w:rFonts w:cstheme="minorHAnsi"/>
          <w:b/>
          <w:bCs/>
          <w:sz w:val="20"/>
          <w:szCs w:val="20"/>
        </w:rPr>
        <w:t>incluso, senza limiti</w:t>
      </w:r>
      <w:r>
        <w:rPr>
          <w:rFonts w:cstheme="minorHAnsi"/>
          <w:b/>
          <w:bCs/>
          <w:sz w:val="20"/>
          <w:szCs w:val="20"/>
        </w:rPr>
        <w:t>.</w:t>
      </w:r>
    </w:p>
    <w:p w14:paraId="7D7F9BC2" w14:textId="77777777" w:rsidR="00BE09E5" w:rsidRPr="00BE09E5" w:rsidRDefault="00BE09E5" w:rsidP="00BE09E5">
      <w:pPr>
        <w:jc w:val="both"/>
        <w:rPr>
          <w:rFonts w:cstheme="minorHAnsi"/>
          <w:b/>
          <w:bCs/>
          <w:sz w:val="20"/>
          <w:szCs w:val="20"/>
        </w:rPr>
      </w:pPr>
    </w:p>
    <w:p w14:paraId="5E317FB4" w14:textId="77777777" w:rsidR="00BE09E5" w:rsidRPr="0010011A" w:rsidRDefault="00BE09E5" w:rsidP="0010011A">
      <w:pPr>
        <w:jc w:val="both"/>
        <w:rPr>
          <w:noProof/>
          <w:sz w:val="20"/>
          <w:szCs w:val="20"/>
        </w:rPr>
      </w:pPr>
    </w:p>
    <w:p w14:paraId="7E538F8A" w14:textId="36905FC7" w:rsidR="00117BB1" w:rsidRPr="00117BB1" w:rsidRDefault="00335819" w:rsidP="00117BB1">
      <w:pPr>
        <w:jc w:val="both"/>
        <w:rPr>
          <w:rFonts w:cstheme="minorHAnsi"/>
          <w:bCs/>
          <w:sz w:val="20"/>
          <w:szCs w:val="20"/>
        </w:rPr>
      </w:pPr>
      <w:r w:rsidRPr="00BD569F">
        <w:rPr>
          <w:rFonts w:cstheme="minorHAnsi"/>
          <w:bCs/>
          <w:i/>
          <w:iCs/>
          <w:sz w:val="20"/>
          <w:szCs w:val="20"/>
        </w:rPr>
        <w:t>Torino,</w:t>
      </w:r>
      <w:r w:rsidR="00632231">
        <w:rPr>
          <w:rFonts w:cstheme="minorHAnsi"/>
          <w:bCs/>
          <w:i/>
          <w:iCs/>
          <w:sz w:val="20"/>
          <w:szCs w:val="20"/>
        </w:rPr>
        <w:t xml:space="preserve"> </w:t>
      </w:r>
      <w:r w:rsidR="0097073E">
        <w:rPr>
          <w:rFonts w:cstheme="minorHAnsi"/>
          <w:bCs/>
          <w:i/>
          <w:iCs/>
          <w:sz w:val="20"/>
          <w:szCs w:val="20"/>
        </w:rPr>
        <w:t xml:space="preserve">16 </w:t>
      </w:r>
      <w:r w:rsidR="00F15CBB">
        <w:rPr>
          <w:rFonts w:cstheme="minorHAnsi"/>
          <w:bCs/>
          <w:i/>
          <w:iCs/>
          <w:sz w:val="20"/>
          <w:szCs w:val="20"/>
        </w:rPr>
        <w:t xml:space="preserve">settembre </w:t>
      </w:r>
      <w:r w:rsidR="006157EE" w:rsidRPr="00BD569F">
        <w:rPr>
          <w:rFonts w:cstheme="minorHAnsi"/>
          <w:bCs/>
          <w:i/>
          <w:iCs/>
          <w:sz w:val="20"/>
          <w:szCs w:val="20"/>
        </w:rPr>
        <w:t>2025</w:t>
      </w:r>
      <w:r w:rsidRPr="00BD569F">
        <w:rPr>
          <w:rFonts w:cstheme="minorHAnsi"/>
          <w:bCs/>
          <w:sz w:val="20"/>
          <w:szCs w:val="20"/>
        </w:rPr>
        <w:t xml:space="preserve"> –</w:t>
      </w:r>
      <w:r w:rsidR="00CA463C">
        <w:rPr>
          <w:rFonts w:cstheme="minorHAnsi"/>
          <w:bCs/>
          <w:sz w:val="20"/>
          <w:szCs w:val="20"/>
        </w:rPr>
        <w:t xml:space="preserve"> </w:t>
      </w:r>
      <w:r w:rsidR="00117BB1" w:rsidRPr="00117BB1">
        <w:rPr>
          <w:rFonts w:cstheme="minorHAnsi"/>
          <w:bCs/>
          <w:sz w:val="20"/>
          <w:szCs w:val="20"/>
        </w:rPr>
        <w:t xml:space="preserve">Quando si intraprende un viaggio vengono stimolati tutti i sensi, ma uno dei più autentici per entrare davvero in contatto con un luogo è il </w:t>
      </w:r>
      <w:r w:rsidR="00117BB1" w:rsidRPr="00676CF2">
        <w:rPr>
          <w:rFonts w:cstheme="minorHAnsi"/>
          <w:b/>
          <w:sz w:val="20"/>
          <w:szCs w:val="20"/>
        </w:rPr>
        <w:t>gusto</w:t>
      </w:r>
      <w:r w:rsidR="00117BB1" w:rsidRPr="00117BB1">
        <w:rPr>
          <w:rFonts w:cstheme="minorHAnsi"/>
          <w:bCs/>
          <w:sz w:val="20"/>
          <w:szCs w:val="20"/>
        </w:rPr>
        <w:t xml:space="preserve">. Assaggiare piatti tipici, scoprire ingredienti nuovi, provare </w:t>
      </w:r>
      <w:r w:rsidR="00117BB1">
        <w:rPr>
          <w:rFonts w:cstheme="minorHAnsi"/>
          <w:bCs/>
          <w:sz w:val="20"/>
          <w:szCs w:val="20"/>
        </w:rPr>
        <w:t>alimenti</w:t>
      </w:r>
      <w:r w:rsidR="00117BB1" w:rsidRPr="00117BB1">
        <w:rPr>
          <w:rFonts w:cstheme="minorHAnsi"/>
          <w:bCs/>
          <w:sz w:val="20"/>
          <w:szCs w:val="20"/>
        </w:rPr>
        <w:t xml:space="preserve"> diversi da quelli abituali: sapore e cultura si intrecciano in ogni piatto e in ogni bevanda, diventando un binomio imprescindibile per conoscere una destinazione.</w:t>
      </w:r>
    </w:p>
    <w:p w14:paraId="66B6939F" w14:textId="1F718FE3" w:rsidR="00117BB1" w:rsidRPr="00117BB1" w:rsidRDefault="00117BB1" w:rsidP="00117BB1">
      <w:pPr>
        <w:jc w:val="both"/>
        <w:rPr>
          <w:rFonts w:cstheme="minorHAnsi"/>
          <w:bCs/>
          <w:sz w:val="20"/>
          <w:szCs w:val="20"/>
        </w:rPr>
      </w:pPr>
      <w:r w:rsidRPr="00117BB1">
        <w:rPr>
          <w:rFonts w:cstheme="minorHAnsi"/>
          <w:bCs/>
          <w:sz w:val="20"/>
          <w:szCs w:val="20"/>
        </w:rPr>
        <w:t xml:space="preserve">Nei </w:t>
      </w:r>
      <w:hyperlink r:id="rId12" w:history="1">
        <w:proofErr w:type="spellStart"/>
        <w:r w:rsidRPr="00117BB1">
          <w:rPr>
            <w:rStyle w:val="Collegamentoipertestuale"/>
            <w:rFonts w:cstheme="minorHAnsi"/>
            <w:b/>
            <w:bCs/>
            <w:sz w:val="20"/>
            <w:szCs w:val="20"/>
          </w:rPr>
          <w:t>Sandals</w:t>
        </w:r>
        <w:proofErr w:type="spellEnd"/>
        <w:r w:rsidRPr="00117BB1">
          <w:rPr>
            <w:rStyle w:val="Collegamentoipertestuale"/>
            <w:rFonts w:cstheme="minorHAnsi"/>
            <w:b/>
            <w:bCs/>
            <w:sz w:val="20"/>
            <w:szCs w:val="20"/>
          </w:rPr>
          <w:t xml:space="preserve"> Resorts</w:t>
        </w:r>
      </w:hyperlink>
      <w:r w:rsidRPr="00117BB1">
        <w:rPr>
          <w:rFonts w:cstheme="minorHAnsi"/>
          <w:bCs/>
          <w:sz w:val="20"/>
          <w:szCs w:val="20"/>
        </w:rPr>
        <w:t xml:space="preserve">, questa esperienza si amplifica: accanto alle cucine tipiche delle isole caraibiche, </w:t>
      </w:r>
      <w:r>
        <w:rPr>
          <w:rFonts w:cstheme="minorHAnsi"/>
          <w:bCs/>
          <w:sz w:val="20"/>
          <w:szCs w:val="20"/>
        </w:rPr>
        <w:t>potete</w:t>
      </w:r>
      <w:r w:rsidRPr="00117BB1">
        <w:rPr>
          <w:rFonts w:cstheme="minorHAnsi"/>
          <w:bCs/>
          <w:sz w:val="20"/>
          <w:szCs w:val="20"/>
        </w:rPr>
        <w:t xml:space="preserve"> scegliere ogni giorno tra </w:t>
      </w:r>
      <w:r w:rsidR="00DF2FC2" w:rsidRPr="00DF2FC2">
        <w:rPr>
          <w:rFonts w:cstheme="minorHAnsi"/>
          <w:b/>
          <w:sz w:val="20"/>
          <w:szCs w:val="20"/>
        </w:rPr>
        <w:t>23</w:t>
      </w:r>
      <w:r w:rsidRPr="00117BB1">
        <w:rPr>
          <w:rFonts w:cstheme="minorHAnsi"/>
          <w:b/>
          <w:bCs/>
          <w:sz w:val="20"/>
          <w:szCs w:val="20"/>
        </w:rPr>
        <w:t xml:space="preserve"> concept culinari</w:t>
      </w:r>
      <w:r w:rsidRPr="00117BB1">
        <w:rPr>
          <w:rFonts w:cstheme="minorHAnsi"/>
          <w:bCs/>
          <w:sz w:val="20"/>
          <w:szCs w:val="20"/>
        </w:rPr>
        <w:t xml:space="preserve"> e fino a </w:t>
      </w:r>
      <w:r w:rsidRPr="00117BB1">
        <w:rPr>
          <w:rFonts w:cstheme="minorHAnsi"/>
          <w:b/>
          <w:bCs/>
          <w:sz w:val="20"/>
          <w:szCs w:val="20"/>
        </w:rPr>
        <w:t>16 ristoranti per resort</w:t>
      </w:r>
      <w:r w:rsidRPr="00117BB1">
        <w:rPr>
          <w:rFonts w:cstheme="minorHAnsi"/>
          <w:bCs/>
          <w:sz w:val="20"/>
          <w:szCs w:val="20"/>
        </w:rPr>
        <w:t xml:space="preserve">, che spaziano dalle ricette italiane a quelle thailandesi, dal sushi all’alta cucina francese, dai sapori mediterranei a quelli dei pub inglesi. Ogni pasto </w:t>
      </w:r>
      <w:r w:rsidR="00D31921">
        <w:rPr>
          <w:rFonts w:cstheme="minorHAnsi"/>
          <w:bCs/>
          <w:sz w:val="20"/>
          <w:szCs w:val="20"/>
        </w:rPr>
        <w:t>è</w:t>
      </w:r>
      <w:r w:rsidRPr="00117BB1">
        <w:rPr>
          <w:rFonts w:cstheme="minorHAnsi"/>
          <w:bCs/>
          <w:sz w:val="20"/>
          <w:szCs w:val="20"/>
        </w:rPr>
        <w:t xml:space="preserve"> un viaggio intorno al mondo, pur rimanendo avvolti dalla bellezza di spiagge bianche, acque cristalline e dal servizio </w:t>
      </w:r>
      <w:r w:rsidRPr="00117BB1">
        <w:rPr>
          <w:rFonts w:cstheme="minorHAnsi"/>
          <w:b/>
          <w:bCs/>
          <w:sz w:val="20"/>
          <w:szCs w:val="20"/>
        </w:rPr>
        <w:t>all-inclusive illimitato</w:t>
      </w:r>
      <w:r w:rsidRPr="00117BB1">
        <w:rPr>
          <w:rFonts w:cstheme="minorHAnsi"/>
          <w:bCs/>
          <w:sz w:val="20"/>
          <w:szCs w:val="20"/>
        </w:rPr>
        <w:t xml:space="preserve"> che caratterizza tutti i resort del Gruppo.</w:t>
      </w:r>
    </w:p>
    <w:p w14:paraId="054A2996" w14:textId="2BF4D72C" w:rsidR="00117BB1" w:rsidRPr="00117BB1" w:rsidRDefault="00117BB1" w:rsidP="00117BB1">
      <w:pPr>
        <w:jc w:val="both"/>
        <w:rPr>
          <w:rFonts w:cstheme="minorHAnsi"/>
          <w:bCs/>
          <w:sz w:val="20"/>
          <w:szCs w:val="20"/>
        </w:rPr>
      </w:pPr>
      <w:r w:rsidRPr="00117BB1">
        <w:rPr>
          <w:rFonts w:cstheme="minorHAnsi"/>
          <w:bCs/>
          <w:sz w:val="20"/>
          <w:szCs w:val="20"/>
        </w:rPr>
        <w:t xml:space="preserve">La vacanza diventa quindi un percorso multisensoriale, in cui il cibo non è soltanto un piacere, ma un ponte verso la cultura e la natura dei Caraibi: dal calore del fuoco vivo al profumo delle spezie tropicali, dalla freschezza del pescato del giorno alla scoperta di piatti che raccontano storie e tradizioni lontane. Che si tratti di un pranzo fronte mare, di una cena intorno al fuoco del </w:t>
      </w:r>
      <w:proofErr w:type="spellStart"/>
      <w:r w:rsidRPr="00117BB1">
        <w:rPr>
          <w:rFonts w:cstheme="minorHAnsi"/>
          <w:b/>
          <w:bCs/>
          <w:sz w:val="20"/>
          <w:szCs w:val="20"/>
        </w:rPr>
        <w:t>Buccan</w:t>
      </w:r>
      <w:proofErr w:type="spellEnd"/>
      <w:r w:rsidRPr="00117BB1">
        <w:rPr>
          <w:rFonts w:cstheme="minorHAnsi"/>
          <w:bCs/>
          <w:sz w:val="20"/>
          <w:szCs w:val="20"/>
        </w:rPr>
        <w:t xml:space="preserve"> o di un’esperienza fuori dal resort</w:t>
      </w:r>
      <w:r w:rsidR="00676CF2">
        <w:rPr>
          <w:rFonts w:cstheme="minorHAnsi"/>
          <w:bCs/>
          <w:sz w:val="20"/>
          <w:szCs w:val="20"/>
        </w:rPr>
        <w:t>,</w:t>
      </w:r>
      <w:r w:rsidRPr="00117BB1">
        <w:rPr>
          <w:rFonts w:cstheme="minorHAnsi"/>
          <w:bCs/>
          <w:sz w:val="20"/>
          <w:szCs w:val="20"/>
        </w:rPr>
        <w:t xml:space="preserve"> con l’</w:t>
      </w:r>
      <w:r w:rsidRPr="00117BB1">
        <w:rPr>
          <w:rFonts w:cstheme="minorHAnsi"/>
          <w:b/>
          <w:bCs/>
          <w:sz w:val="20"/>
          <w:szCs w:val="20"/>
        </w:rPr>
        <w:t>Island Inclusive</w:t>
      </w:r>
      <w:r w:rsidRPr="00117BB1">
        <w:rPr>
          <w:rFonts w:cstheme="minorHAnsi"/>
          <w:bCs/>
          <w:sz w:val="20"/>
          <w:szCs w:val="20"/>
        </w:rPr>
        <w:t xml:space="preserve">, i </w:t>
      </w:r>
      <w:proofErr w:type="spellStart"/>
      <w:r w:rsidRPr="00117BB1">
        <w:rPr>
          <w:rFonts w:cstheme="minorHAnsi"/>
          <w:bCs/>
          <w:sz w:val="20"/>
          <w:szCs w:val="20"/>
        </w:rPr>
        <w:t>Sandals</w:t>
      </w:r>
      <w:proofErr w:type="spellEnd"/>
      <w:r w:rsidRPr="00117BB1">
        <w:rPr>
          <w:rFonts w:cstheme="minorHAnsi"/>
          <w:bCs/>
          <w:sz w:val="20"/>
          <w:szCs w:val="20"/>
        </w:rPr>
        <w:t xml:space="preserve"> Resorts trasformano ogni soggiorno in un’avventura culinaria che si vive con tutti i sensi.</w:t>
      </w:r>
    </w:p>
    <w:p w14:paraId="6F5233FE" w14:textId="77777777" w:rsidR="00CD6B69" w:rsidRDefault="00CD6B69" w:rsidP="00544CDE">
      <w:pPr>
        <w:jc w:val="both"/>
        <w:rPr>
          <w:rFonts w:cstheme="minorHAnsi"/>
          <w:bCs/>
          <w:sz w:val="20"/>
          <w:szCs w:val="20"/>
        </w:rPr>
      </w:pPr>
    </w:p>
    <w:p w14:paraId="27759FDC" w14:textId="28C7701B" w:rsidR="0002775E" w:rsidRPr="00FD328B" w:rsidRDefault="0002775E" w:rsidP="0002775E">
      <w:pPr>
        <w:jc w:val="both"/>
        <w:rPr>
          <w:rFonts w:cstheme="minorHAnsi"/>
          <w:b/>
          <w:color w:val="4F81BD" w:themeColor="accent1"/>
        </w:rPr>
      </w:pPr>
      <w:proofErr w:type="spellStart"/>
      <w:r w:rsidRPr="00FD328B">
        <w:rPr>
          <w:rFonts w:cstheme="minorHAnsi"/>
          <w:b/>
          <w:color w:val="4F81BD" w:themeColor="accent1"/>
        </w:rPr>
        <w:t>Buccan</w:t>
      </w:r>
      <w:proofErr w:type="spellEnd"/>
      <w:r w:rsidR="001D4C60" w:rsidRPr="00FD328B">
        <w:rPr>
          <w:rFonts w:cstheme="minorHAnsi"/>
          <w:b/>
          <w:color w:val="4F81BD" w:themeColor="accent1"/>
        </w:rPr>
        <w:t>: il ritorno alle origini attorno al fuoco</w:t>
      </w:r>
    </w:p>
    <w:p w14:paraId="68E6CF07" w14:textId="6F54DFBC" w:rsidR="00000377" w:rsidRDefault="00FA1374" w:rsidP="00544CDE">
      <w:pPr>
        <w:jc w:val="both"/>
        <w:rPr>
          <w:rFonts w:cstheme="minorHAnsi"/>
          <w:bCs/>
          <w:sz w:val="20"/>
          <w:szCs w:val="20"/>
        </w:rPr>
      </w:pPr>
      <w:r w:rsidRPr="00FA1374">
        <w:rPr>
          <w:rFonts w:cstheme="minorHAnsi"/>
          <w:bCs/>
          <w:sz w:val="20"/>
          <w:szCs w:val="20"/>
        </w:rPr>
        <w:t xml:space="preserve">Al centro di questa filosofia si trova il </w:t>
      </w:r>
      <w:proofErr w:type="spellStart"/>
      <w:r w:rsidRPr="00935118">
        <w:rPr>
          <w:rFonts w:cstheme="minorHAnsi"/>
          <w:b/>
          <w:sz w:val="20"/>
          <w:szCs w:val="20"/>
        </w:rPr>
        <w:t>Buccan</w:t>
      </w:r>
      <w:proofErr w:type="spellEnd"/>
      <w:r>
        <w:rPr>
          <w:rFonts w:cstheme="minorHAnsi"/>
          <w:bCs/>
          <w:sz w:val="20"/>
          <w:szCs w:val="20"/>
        </w:rPr>
        <w:t xml:space="preserve">, </w:t>
      </w:r>
      <w:r w:rsidR="00625937" w:rsidRPr="00471529">
        <w:rPr>
          <w:rFonts w:cstheme="minorHAnsi"/>
          <w:bCs/>
          <w:sz w:val="20"/>
          <w:szCs w:val="20"/>
        </w:rPr>
        <w:t xml:space="preserve">ristorante </w:t>
      </w:r>
      <w:proofErr w:type="spellStart"/>
      <w:r w:rsidR="00625937" w:rsidRPr="00790EF7">
        <w:rPr>
          <w:rFonts w:cstheme="minorHAnsi"/>
          <w:b/>
          <w:i/>
          <w:iCs/>
          <w:sz w:val="20"/>
          <w:szCs w:val="20"/>
        </w:rPr>
        <w:t>communal</w:t>
      </w:r>
      <w:proofErr w:type="spellEnd"/>
      <w:r w:rsidR="00625937" w:rsidRPr="00790EF7">
        <w:rPr>
          <w:rFonts w:cstheme="minorHAnsi"/>
          <w:b/>
          <w:i/>
          <w:iCs/>
          <w:sz w:val="20"/>
          <w:szCs w:val="20"/>
        </w:rPr>
        <w:t>-style</w:t>
      </w:r>
      <w:r w:rsidR="00625937" w:rsidRPr="00790EF7">
        <w:rPr>
          <w:rFonts w:cstheme="minorHAnsi"/>
          <w:bCs/>
          <w:sz w:val="20"/>
          <w:szCs w:val="20"/>
        </w:rPr>
        <w:t xml:space="preserve"> </w:t>
      </w:r>
      <w:r w:rsidR="00625937" w:rsidRPr="00855628">
        <w:rPr>
          <w:rFonts w:cstheme="minorHAnsi"/>
          <w:b/>
          <w:sz w:val="20"/>
          <w:szCs w:val="20"/>
        </w:rPr>
        <w:t xml:space="preserve">di </w:t>
      </w:r>
      <w:proofErr w:type="spellStart"/>
      <w:r w:rsidR="00625937" w:rsidRPr="00855628">
        <w:rPr>
          <w:rFonts w:cstheme="minorHAnsi"/>
          <w:b/>
          <w:sz w:val="20"/>
          <w:szCs w:val="20"/>
        </w:rPr>
        <w:t>Sandals</w:t>
      </w:r>
      <w:proofErr w:type="spellEnd"/>
      <w:r w:rsidR="00625937" w:rsidRPr="00471529">
        <w:rPr>
          <w:rFonts w:cstheme="minorHAnsi"/>
          <w:bCs/>
          <w:sz w:val="20"/>
          <w:szCs w:val="20"/>
        </w:rPr>
        <w:t xml:space="preserve"> </w:t>
      </w:r>
      <w:r w:rsidR="00625937">
        <w:rPr>
          <w:rFonts w:cstheme="minorHAnsi"/>
          <w:bCs/>
          <w:sz w:val="20"/>
          <w:szCs w:val="20"/>
        </w:rPr>
        <w:t xml:space="preserve">introdotto per la prima volta </w:t>
      </w:r>
      <w:r w:rsidR="0019369E" w:rsidRPr="00000377">
        <w:rPr>
          <w:rFonts w:cstheme="minorHAnsi"/>
          <w:bCs/>
          <w:sz w:val="20"/>
          <w:szCs w:val="20"/>
        </w:rPr>
        <w:t xml:space="preserve">al </w:t>
      </w:r>
      <w:hyperlink r:id="rId13" w:history="1">
        <w:proofErr w:type="spellStart"/>
        <w:r w:rsidR="0019369E" w:rsidRPr="0065276A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19369E" w:rsidRPr="0065276A">
          <w:rPr>
            <w:rStyle w:val="Collegamentoipertestuale"/>
            <w:rFonts w:cstheme="minorHAnsi"/>
            <w:b/>
            <w:sz w:val="20"/>
            <w:szCs w:val="20"/>
          </w:rPr>
          <w:t xml:space="preserve"> Saint Vincent and the </w:t>
        </w:r>
        <w:proofErr w:type="spellStart"/>
        <w:r w:rsidR="0019369E" w:rsidRPr="0065276A">
          <w:rPr>
            <w:rStyle w:val="Collegamentoipertestuale"/>
            <w:rFonts w:cstheme="minorHAnsi"/>
            <w:b/>
            <w:sz w:val="20"/>
            <w:szCs w:val="20"/>
          </w:rPr>
          <w:t>Grenadines</w:t>
        </w:r>
        <w:proofErr w:type="spellEnd"/>
      </w:hyperlink>
      <w:r w:rsidR="0019369E" w:rsidRPr="00000377">
        <w:rPr>
          <w:rFonts w:cstheme="minorHAnsi"/>
          <w:bCs/>
          <w:sz w:val="20"/>
          <w:szCs w:val="20"/>
        </w:rPr>
        <w:t xml:space="preserve"> </w:t>
      </w:r>
      <w:r w:rsidR="0073045E">
        <w:rPr>
          <w:rFonts w:cstheme="minorHAnsi"/>
          <w:bCs/>
          <w:sz w:val="20"/>
          <w:szCs w:val="20"/>
        </w:rPr>
        <w:t xml:space="preserve">nel 2024 </w:t>
      </w:r>
      <w:r w:rsidR="0019369E" w:rsidRPr="00000377">
        <w:rPr>
          <w:rFonts w:cstheme="minorHAnsi"/>
          <w:bCs/>
          <w:sz w:val="20"/>
          <w:szCs w:val="20"/>
        </w:rPr>
        <w:t xml:space="preserve">e </w:t>
      </w:r>
      <w:r w:rsidR="00625937">
        <w:rPr>
          <w:rFonts w:cstheme="minorHAnsi"/>
          <w:bCs/>
          <w:sz w:val="20"/>
          <w:szCs w:val="20"/>
        </w:rPr>
        <w:t xml:space="preserve">ora presente anche </w:t>
      </w:r>
      <w:r w:rsidR="00E37158">
        <w:rPr>
          <w:rFonts w:cstheme="minorHAnsi"/>
          <w:bCs/>
          <w:sz w:val="20"/>
          <w:szCs w:val="20"/>
        </w:rPr>
        <w:t>al</w:t>
      </w:r>
      <w:r w:rsidR="00544CDE" w:rsidRPr="00544CDE">
        <w:rPr>
          <w:rFonts w:cstheme="minorHAnsi"/>
          <w:bCs/>
          <w:sz w:val="20"/>
          <w:szCs w:val="20"/>
        </w:rPr>
        <w:t xml:space="preserve"> </w:t>
      </w:r>
      <w:hyperlink r:id="rId14" w:history="1">
        <w:proofErr w:type="spellStart"/>
        <w:r w:rsidR="00F45399" w:rsidRPr="00D50E55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F45399" w:rsidRPr="00D50E55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="00F45399" w:rsidRPr="00D50E55">
          <w:rPr>
            <w:rStyle w:val="Collegamentoipertestuale"/>
            <w:rFonts w:cstheme="minorHAnsi"/>
            <w:b/>
            <w:sz w:val="20"/>
            <w:szCs w:val="20"/>
          </w:rPr>
          <w:t>Regency</w:t>
        </w:r>
        <w:proofErr w:type="spellEnd"/>
        <w:r w:rsidR="00F45399" w:rsidRPr="00D50E55">
          <w:rPr>
            <w:rStyle w:val="Collegamentoipertestuale"/>
            <w:rFonts w:cstheme="minorHAnsi"/>
            <w:b/>
            <w:sz w:val="20"/>
            <w:szCs w:val="20"/>
          </w:rPr>
          <w:t xml:space="preserve"> La Toc</w:t>
        </w:r>
      </w:hyperlink>
      <w:r w:rsidR="00F45399">
        <w:rPr>
          <w:rFonts w:cstheme="minorHAnsi"/>
          <w:bCs/>
          <w:sz w:val="20"/>
          <w:szCs w:val="20"/>
        </w:rPr>
        <w:t xml:space="preserve"> (Saint</w:t>
      </w:r>
      <w:r w:rsidR="00544CDE" w:rsidRPr="00544CDE">
        <w:rPr>
          <w:rFonts w:cstheme="minorHAnsi"/>
          <w:bCs/>
          <w:sz w:val="20"/>
          <w:szCs w:val="20"/>
        </w:rPr>
        <w:t xml:space="preserve"> Lucia</w:t>
      </w:r>
      <w:r w:rsidR="00F45399">
        <w:rPr>
          <w:rFonts w:cstheme="minorHAnsi"/>
          <w:bCs/>
          <w:sz w:val="20"/>
          <w:szCs w:val="20"/>
        </w:rPr>
        <w:t>)</w:t>
      </w:r>
      <w:r w:rsidR="00544CDE" w:rsidRPr="00544CDE">
        <w:rPr>
          <w:rFonts w:cstheme="minorHAnsi"/>
          <w:bCs/>
          <w:sz w:val="20"/>
          <w:szCs w:val="20"/>
        </w:rPr>
        <w:t xml:space="preserve">. Qui, sotto il cielo caraibico, </w:t>
      </w:r>
      <w:r w:rsidR="00752A53">
        <w:rPr>
          <w:rFonts w:cstheme="minorHAnsi"/>
          <w:bCs/>
          <w:sz w:val="20"/>
          <w:szCs w:val="20"/>
        </w:rPr>
        <w:t>sarete accolti in un contesto c</w:t>
      </w:r>
      <w:r w:rsidR="00572AB5">
        <w:rPr>
          <w:rFonts w:cstheme="minorHAnsi"/>
          <w:bCs/>
          <w:sz w:val="20"/>
          <w:szCs w:val="20"/>
        </w:rPr>
        <w:t>on</w:t>
      </w:r>
      <w:r w:rsidR="00752A53">
        <w:rPr>
          <w:rFonts w:cstheme="minorHAnsi"/>
          <w:bCs/>
          <w:sz w:val="20"/>
          <w:szCs w:val="20"/>
        </w:rPr>
        <w:t>viviale</w:t>
      </w:r>
      <w:r w:rsidR="00572AB5" w:rsidRPr="00000377">
        <w:rPr>
          <w:rFonts w:cstheme="minorHAnsi"/>
          <w:bCs/>
          <w:sz w:val="20"/>
          <w:szCs w:val="20"/>
        </w:rPr>
        <w:t>, con lunghe tavolate all’aperto e un’atmosfera che richiama i banchetti comunitari di un tempo.</w:t>
      </w:r>
      <w:r w:rsidR="00621D2E">
        <w:rPr>
          <w:rFonts w:cstheme="minorHAnsi"/>
          <w:bCs/>
          <w:sz w:val="20"/>
          <w:szCs w:val="20"/>
        </w:rPr>
        <w:t xml:space="preserve"> </w:t>
      </w:r>
      <w:r w:rsidR="0053143B" w:rsidRPr="0053143B">
        <w:rPr>
          <w:rFonts w:cstheme="minorHAnsi"/>
          <w:bCs/>
          <w:sz w:val="20"/>
          <w:szCs w:val="20"/>
        </w:rPr>
        <w:t>I piatti sono pensati per essere condivisi e cucinati con pentole di terracotta locali su fiamme libere alimentate da gusci di cocco riciclati</w:t>
      </w:r>
      <w:r w:rsidR="00621D2E" w:rsidRPr="00000377">
        <w:rPr>
          <w:rFonts w:cstheme="minorHAnsi"/>
          <w:bCs/>
          <w:sz w:val="20"/>
          <w:szCs w:val="20"/>
        </w:rPr>
        <w:t xml:space="preserve">, legni </w:t>
      </w:r>
      <w:r w:rsidR="00621D2E">
        <w:rPr>
          <w:rFonts w:cstheme="minorHAnsi"/>
          <w:bCs/>
          <w:sz w:val="20"/>
          <w:szCs w:val="20"/>
        </w:rPr>
        <w:t xml:space="preserve">e carbone </w:t>
      </w:r>
      <w:r w:rsidR="00621D2E" w:rsidRPr="00000377">
        <w:rPr>
          <w:rFonts w:cstheme="minorHAnsi"/>
          <w:bCs/>
          <w:sz w:val="20"/>
          <w:szCs w:val="20"/>
        </w:rPr>
        <w:t>naturali</w:t>
      </w:r>
      <w:r w:rsidR="00D4002C">
        <w:rPr>
          <w:rFonts w:cstheme="minorHAnsi"/>
          <w:bCs/>
          <w:sz w:val="20"/>
          <w:szCs w:val="20"/>
        </w:rPr>
        <w:t xml:space="preserve"> e</w:t>
      </w:r>
      <w:r w:rsidR="00621D2E" w:rsidRPr="00000377">
        <w:rPr>
          <w:rFonts w:cstheme="minorHAnsi"/>
          <w:bCs/>
          <w:sz w:val="20"/>
          <w:szCs w:val="20"/>
        </w:rPr>
        <w:t xml:space="preserve"> rievocano </w:t>
      </w:r>
      <w:r w:rsidR="00621D2E" w:rsidRPr="00D50E55">
        <w:rPr>
          <w:rFonts w:cstheme="minorHAnsi"/>
          <w:b/>
          <w:sz w:val="20"/>
          <w:szCs w:val="20"/>
        </w:rPr>
        <w:t>antichi metodi di cottura</w:t>
      </w:r>
      <w:r w:rsidR="00621D2E" w:rsidRPr="00000377">
        <w:rPr>
          <w:rFonts w:cstheme="minorHAnsi"/>
          <w:bCs/>
          <w:sz w:val="20"/>
          <w:szCs w:val="20"/>
        </w:rPr>
        <w:t xml:space="preserve">. </w:t>
      </w:r>
      <w:r w:rsidR="00707A62">
        <w:rPr>
          <w:rFonts w:cstheme="minorHAnsi"/>
          <w:bCs/>
          <w:sz w:val="20"/>
          <w:szCs w:val="20"/>
        </w:rPr>
        <w:t xml:space="preserve">Come un ritorno alle origini e </w:t>
      </w:r>
      <w:r w:rsidR="00544CDE" w:rsidRPr="00544CDE">
        <w:rPr>
          <w:rFonts w:cstheme="minorHAnsi"/>
          <w:bCs/>
          <w:sz w:val="20"/>
          <w:szCs w:val="20"/>
        </w:rPr>
        <w:t xml:space="preserve">un menu che celebra la </w:t>
      </w:r>
      <w:r w:rsidR="00544CDE" w:rsidRPr="00D50E55">
        <w:rPr>
          <w:rFonts w:cstheme="minorHAnsi"/>
          <w:b/>
          <w:sz w:val="20"/>
          <w:szCs w:val="20"/>
        </w:rPr>
        <w:t>cucina “casalinga” caraibica</w:t>
      </w:r>
      <w:r w:rsidR="00C24D7D">
        <w:rPr>
          <w:rFonts w:cstheme="minorHAnsi"/>
          <w:bCs/>
          <w:sz w:val="20"/>
          <w:szCs w:val="20"/>
        </w:rPr>
        <w:t xml:space="preserve">, con </w:t>
      </w:r>
      <w:r w:rsidR="00C24D7D" w:rsidRPr="003C7DF8">
        <w:rPr>
          <w:rFonts w:cstheme="minorHAnsi"/>
          <w:bCs/>
          <w:sz w:val="20"/>
          <w:szCs w:val="20"/>
        </w:rPr>
        <w:t xml:space="preserve">ingredienti locali </w:t>
      </w:r>
      <w:r w:rsidR="007E58A7">
        <w:rPr>
          <w:rFonts w:cstheme="minorHAnsi"/>
          <w:bCs/>
          <w:sz w:val="20"/>
          <w:szCs w:val="20"/>
        </w:rPr>
        <w:t xml:space="preserve">ispirati a </w:t>
      </w:r>
      <w:r w:rsidR="00D50E55">
        <w:rPr>
          <w:rFonts w:cstheme="minorHAnsi"/>
          <w:bCs/>
          <w:sz w:val="20"/>
          <w:szCs w:val="20"/>
        </w:rPr>
        <w:t>‘</w:t>
      </w:r>
      <w:proofErr w:type="spellStart"/>
      <w:r w:rsidR="00C24D7D" w:rsidRPr="003C7DF8">
        <w:rPr>
          <w:rFonts w:cstheme="minorHAnsi"/>
          <w:bCs/>
          <w:sz w:val="20"/>
          <w:szCs w:val="20"/>
        </w:rPr>
        <w:t>Vincy</w:t>
      </w:r>
      <w:proofErr w:type="spellEnd"/>
      <w:r w:rsidR="00D50E55">
        <w:rPr>
          <w:rFonts w:cstheme="minorHAnsi"/>
          <w:bCs/>
          <w:sz w:val="20"/>
          <w:szCs w:val="20"/>
        </w:rPr>
        <w:t>’</w:t>
      </w:r>
      <w:r w:rsidR="00C24D7D" w:rsidRPr="003C7DF8">
        <w:rPr>
          <w:rFonts w:cstheme="minorHAnsi"/>
          <w:bCs/>
          <w:sz w:val="20"/>
          <w:szCs w:val="20"/>
        </w:rPr>
        <w:t>, provenienti dal mare e dalle fattorie locali</w:t>
      </w:r>
      <w:r w:rsidR="00544CDE" w:rsidRPr="00544CDE">
        <w:rPr>
          <w:rFonts w:cstheme="minorHAnsi"/>
          <w:bCs/>
          <w:sz w:val="20"/>
          <w:szCs w:val="20"/>
        </w:rPr>
        <w:t xml:space="preserve">. Tra le specialità più iconiche c’è il </w:t>
      </w:r>
      <w:r w:rsidR="00544CDE" w:rsidRPr="00544CDE">
        <w:rPr>
          <w:rFonts w:cstheme="minorHAnsi"/>
          <w:b/>
          <w:bCs/>
          <w:sz w:val="20"/>
          <w:szCs w:val="20"/>
        </w:rPr>
        <w:t>River Cook</w:t>
      </w:r>
      <w:r w:rsidR="002245C8">
        <w:rPr>
          <w:rFonts w:cstheme="minorHAnsi"/>
          <w:bCs/>
          <w:sz w:val="20"/>
          <w:szCs w:val="20"/>
        </w:rPr>
        <w:t xml:space="preserve"> </w:t>
      </w:r>
      <w:r w:rsidR="002245C8" w:rsidRPr="00000377">
        <w:rPr>
          <w:rFonts w:cstheme="minorHAnsi"/>
          <w:bCs/>
          <w:sz w:val="20"/>
          <w:szCs w:val="20"/>
        </w:rPr>
        <w:t xml:space="preserve">– un piatto vegetariano servito in pietre di fiume scolpite e riempite con </w:t>
      </w:r>
      <w:proofErr w:type="spellStart"/>
      <w:r w:rsidR="002245C8" w:rsidRPr="00000377">
        <w:rPr>
          <w:rFonts w:cstheme="minorHAnsi"/>
          <w:bCs/>
          <w:sz w:val="20"/>
          <w:szCs w:val="20"/>
        </w:rPr>
        <w:t>chana</w:t>
      </w:r>
      <w:proofErr w:type="spellEnd"/>
      <w:r w:rsidR="002245C8" w:rsidRPr="00000377">
        <w:rPr>
          <w:rFonts w:cstheme="minorHAnsi"/>
          <w:bCs/>
          <w:sz w:val="20"/>
          <w:szCs w:val="20"/>
        </w:rPr>
        <w:t xml:space="preserve"> </w:t>
      </w:r>
      <w:r w:rsidR="00544CDE" w:rsidRPr="00544CDE">
        <w:rPr>
          <w:rFonts w:cstheme="minorHAnsi"/>
          <w:bCs/>
          <w:sz w:val="20"/>
          <w:szCs w:val="20"/>
        </w:rPr>
        <w:t>e spezie locali</w:t>
      </w:r>
      <w:r w:rsidR="002245C8">
        <w:rPr>
          <w:rFonts w:cstheme="minorHAnsi"/>
          <w:bCs/>
          <w:sz w:val="20"/>
          <w:szCs w:val="20"/>
        </w:rPr>
        <w:t xml:space="preserve"> </w:t>
      </w:r>
      <w:r w:rsidR="002245C8" w:rsidRPr="00000377">
        <w:rPr>
          <w:rFonts w:cstheme="minorHAnsi"/>
          <w:bCs/>
          <w:sz w:val="20"/>
          <w:szCs w:val="20"/>
        </w:rPr>
        <w:t xml:space="preserve">– accanto a ricette tradizionali </w:t>
      </w:r>
      <w:r w:rsidR="00544CDE" w:rsidRPr="00544CDE">
        <w:rPr>
          <w:rFonts w:cstheme="minorHAnsi"/>
          <w:bCs/>
          <w:sz w:val="20"/>
          <w:szCs w:val="20"/>
        </w:rPr>
        <w:t xml:space="preserve">che raccontano storie di </w:t>
      </w:r>
      <w:r w:rsidR="00933D75">
        <w:rPr>
          <w:rFonts w:cstheme="minorHAnsi"/>
          <w:bCs/>
          <w:sz w:val="20"/>
          <w:szCs w:val="20"/>
        </w:rPr>
        <w:t>usanze</w:t>
      </w:r>
      <w:r w:rsidR="00544CDE" w:rsidRPr="00544CDE">
        <w:rPr>
          <w:rFonts w:cstheme="minorHAnsi"/>
          <w:bCs/>
          <w:sz w:val="20"/>
          <w:szCs w:val="20"/>
        </w:rPr>
        <w:t xml:space="preserve"> antiche reinventate in chiave moderna</w:t>
      </w:r>
      <w:r w:rsidR="00220A3E">
        <w:rPr>
          <w:rFonts w:cstheme="minorHAnsi"/>
          <w:bCs/>
          <w:sz w:val="20"/>
          <w:szCs w:val="20"/>
        </w:rPr>
        <w:t xml:space="preserve"> con eleganza e raffinatezza</w:t>
      </w:r>
      <w:r w:rsidR="00544CDE" w:rsidRPr="00544CDE">
        <w:rPr>
          <w:rFonts w:cstheme="minorHAnsi"/>
          <w:bCs/>
          <w:sz w:val="20"/>
          <w:szCs w:val="20"/>
        </w:rPr>
        <w:t>.</w:t>
      </w:r>
      <w:r w:rsidR="00FE791F">
        <w:rPr>
          <w:rFonts w:cstheme="minorHAnsi"/>
          <w:bCs/>
          <w:sz w:val="20"/>
          <w:szCs w:val="20"/>
        </w:rPr>
        <w:t xml:space="preserve"> </w:t>
      </w:r>
    </w:p>
    <w:p w14:paraId="59E4A4FF" w14:textId="77777777" w:rsidR="003C7DF8" w:rsidRDefault="003C7DF8" w:rsidP="00544CDE">
      <w:pPr>
        <w:jc w:val="both"/>
        <w:rPr>
          <w:rFonts w:cstheme="minorHAnsi"/>
          <w:bCs/>
          <w:sz w:val="20"/>
          <w:szCs w:val="20"/>
        </w:rPr>
      </w:pPr>
    </w:p>
    <w:p w14:paraId="46C1FEF2" w14:textId="20FE1F3F" w:rsidR="00000377" w:rsidRPr="00FD328B" w:rsidRDefault="003C2BCA" w:rsidP="00544CDE">
      <w:pPr>
        <w:jc w:val="both"/>
        <w:rPr>
          <w:rFonts w:cstheme="minorHAnsi"/>
          <w:b/>
          <w:color w:val="4F81BD" w:themeColor="accent1"/>
        </w:rPr>
      </w:pPr>
      <w:r w:rsidRPr="00FD328B">
        <w:rPr>
          <w:rFonts w:cstheme="minorHAnsi"/>
          <w:b/>
          <w:color w:val="4F81BD" w:themeColor="accent1"/>
        </w:rPr>
        <w:t>Giamaica</w:t>
      </w:r>
      <w:r w:rsidR="00676CF2">
        <w:rPr>
          <w:rFonts w:cstheme="minorHAnsi"/>
          <w:b/>
          <w:color w:val="4F81BD" w:themeColor="accent1"/>
        </w:rPr>
        <w:t xml:space="preserve"> – “Farm to </w:t>
      </w:r>
      <w:proofErr w:type="spellStart"/>
      <w:r w:rsidR="00676CF2">
        <w:rPr>
          <w:rFonts w:cstheme="minorHAnsi"/>
          <w:b/>
          <w:color w:val="4F81BD" w:themeColor="accent1"/>
        </w:rPr>
        <w:t>Table</w:t>
      </w:r>
      <w:proofErr w:type="spellEnd"/>
      <w:r w:rsidR="00676CF2">
        <w:rPr>
          <w:rFonts w:cstheme="minorHAnsi"/>
          <w:b/>
          <w:color w:val="4F81BD" w:themeColor="accent1"/>
        </w:rPr>
        <w:t>”</w:t>
      </w:r>
      <w:r w:rsidRPr="00FD328B">
        <w:rPr>
          <w:rFonts w:cstheme="minorHAnsi"/>
          <w:b/>
          <w:color w:val="4F81BD" w:themeColor="accent1"/>
        </w:rPr>
        <w:t xml:space="preserve">: il 90% degli ingredienti </w:t>
      </w:r>
      <w:r w:rsidR="001E2955">
        <w:rPr>
          <w:rFonts w:cstheme="minorHAnsi"/>
          <w:b/>
          <w:color w:val="4F81BD" w:themeColor="accent1"/>
        </w:rPr>
        <w:t>proviene</w:t>
      </w:r>
      <w:r w:rsidRPr="00FD328B">
        <w:rPr>
          <w:rFonts w:cstheme="minorHAnsi"/>
          <w:b/>
          <w:color w:val="4F81BD" w:themeColor="accent1"/>
        </w:rPr>
        <w:t xml:space="preserve"> dall’isola</w:t>
      </w:r>
    </w:p>
    <w:p w14:paraId="3B3A432F" w14:textId="732093D6" w:rsidR="00387F66" w:rsidRPr="00387F66" w:rsidRDefault="00387F66" w:rsidP="00387F66">
      <w:pPr>
        <w:jc w:val="both"/>
        <w:rPr>
          <w:rFonts w:cstheme="minorHAnsi"/>
          <w:bCs/>
          <w:sz w:val="20"/>
          <w:szCs w:val="20"/>
        </w:rPr>
      </w:pPr>
      <w:r w:rsidRPr="00387F66">
        <w:rPr>
          <w:rFonts w:cstheme="minorHAnsi"/>
          <w:bCs/>
          <w:sz w:val="20"/>
          <w:szCs w:val="20"/>
        </w:rPr>
        <w:t xml:space="preserve">In </w:t>
      </w:r>
      <w:hyperlink r:id="rId15" w:history="1">
        <w:r w:rsidRPr="00387F66">
          <w:rPr>
            <w:rStyle w:val="Collegamentoipertestuale"/>
            <w:rFonts w:cstheme="minorHAnsi"/>
            <w:b/>
            <w:sz w:val="20"/>
            <w:szCs w:val="20"/>
          </w:rPr>
          <w:t>Giamaica</w:t>
        </w:r>
      </w:hyperlink>
      <w:r w:rsidRPr="00387F66">
        <w:rPr>
          <w:rFonts w:cstheme="minorHAnsi"/>
          <w:bCs/>
          <w:sz w:val="20"/>
          <w:szCs w:val="20"/>
        </w:rPr>
        <w:t>, l</w:t>
      </w:r>
      <w:r>
        <w:rPr>
          <w:rFonts w:cstheme="minorHAnsi"/>
          <w:bCs/>
          <w:sz w:val="20"/>
          <w:szCs w:val="20"/>
        </w:rPr>
        <w:t>’</w:t>
      </w:r>
      <w:r w:rsidRPr="00387F66">
        <w:rPr>
          <w:rFonts w:cstheme="minorHAnsi"/>
          <w:bCs/>
          <w:sz w:val="20"/>
          <w:szCs w:val="20"/>
        </w:rPr>
        <w:t xml:space="preserve">esperienza culinaria dei </w:t>
      </w:r>
      <w:proofErr w:type="spellStart"/>
      <w:r w:rsidRPr="00387F66">
        <w:rPr>
          <w:rFonts w:cstheme="minorHAnsi"/>
          <w:bCs/>
          <w:sz w:val="20"/>
          <w:szCs w:val="20"/>
        </w:rPr>
        <w:t>Sandals</w:t>
      </w:r>
      <w:proofErr w:type="spellEnd"/>
      <w:r w:rsidRPr="00387F66">
        <w:rPr>
          <w:rFonts w:cstheme="minorHAnsi"/>
          <w:bCs/>
          <w:sz w:val="20"/>
          <w:szCs w:val="20"/>
        </w:rPr>
        <w:t xml:space="preserve"> Resorts è profondamente legata al territorio e alla comunità.</w:t>
      </w:r>
    </w:p>
    <w:p w14:paraId="70885BC7" w14:textId="74DF227D" w:rsidR="00387F66" w:rsidRPr="00E911FB" w:rsidRDefault="00387F66" w:rsidP="00387F66">
      <w:pPr>
        <w:jc w:val="both"/>
        <w:rPr>
          <w:rFonts w:cstheme="minorHAnsi"/>
          <w:bCs/>
          <w:sz w:val="20"/>
          <w:szCs w:val="20"/>
        </w:rPr>
      </w:pPr>
      <w:r w:rsidRPr="00387F66">
        <w:rPr>
          <w:rFonts w:cstheme="minorHAnsi"/>
          <w:b/>
          <w:sz w:val="20"/>
          <w:szCs w:val="20"/>
        </w:rPr>
        <w:t>Oltre il 90%</w:t>
      </w:r>
      <w:r w:rsidRPr="00387F66">
        <w:rPr>
          <w:rFonts w:cstheme="minorHAnsi"/>
          <w:bCs/>
          <w:sz w:val="20"/>
          <w:szCs w:val="20"/>
        </w:rPr>
        <w:t xml:space="preserve"> del fabbisogno alimentare giamaicano viene raccolto e acquistato da agricoltori locali</w:t>
      </w:r>
      <w:r w:rsidR="000936F9">
        <w:rPr>
          <w:rFonts w:cstheme="minorHAnsi"/>
          <w:bCs/>
          <w:sz w:val="20"/>
          <w:szCs w:val="20"/>
        </w:rPr>
        <w:t>, che</w:t>
      </w:r>
      <w:r w:rsidRPr="00387F66">
        <w:rPr>
          <w:rFonts w:cstheme="minorHAnsi"/>
          <w:bCs/>
          <w:sz w:val="20"/>
          <w:szCs w:val="20"/>
        </w:rPr>
        <w:t xml:space="preserve"> equivale a oltre </w:t>
      </w:r>
      <w:r w:rsidR="000936F9">
        <w:rPr>
          <w:rFonts w:cstheme="minorHAnsi"/>
          <w:bCs/>
          <w:sz w:val="20"/>
          <w:szCs w:val="20"/>
        </w:rPr>
        <w:t>2</w:t>
      </w:r>
      <w:r w:rsidRPr="00387F66">
        <w:rPr>
          <w:rFonts w:cstheme="minorHAnsi"/>
          <w:bCs/>
          <w:sz w:val="20"/>
          <w:szCs w:val="20"/>
        </w:rPr>
        <w:t xml:space="preserve"> milioni di </w:t>
      </w:r>
      <w:r w:rsidR="000936F9">
        <w:rPr>
          <w:rFonts w:cstheme="minorHAnsi"/>
          <w:bCs/>
          <w:sz w:val="20"/>
          <w:szCs w:val="20"/>
        </w:rPr>
        <w:t>kg</w:t>
      </w:r>
      <w:r w:rsidRPr="00387F66">
        <w:rPr>
          <w:rFonts w:cstheme="minorHAnsi"/>
          <w:bCs/>
          <w:sz w:val="20"/>
          <w:szCs w:val="20"/>
        </w:rPr>
        <w:t xml:space="preserve"> di prodotti acquistati ogni anno dagli </w:t>
      </w:r>
      <w:r w:rsidRPr="00071D77">
        <w:rPr>
          <w:rFonts w:cstheme="minorHAnsi"/>
          <w:b/>
          <w:sz w:val="20"/>
          <w:szCs w:val="20"/>
        </w:rPr>
        <w:t>agricoltori locali</w:t>
      </w:r>
      <w:r w:rsidRPr="00387F66">
        <w:rPr>
          <w:rFonts w:cstheme="minorHAnsi"/>
          <w:bCs/>
          <w:sz w:val="20"/>
          <w:szCs w:val="20"/>
        </w:rPr>
        <w:t>.</w:t>
      </w:r>
    </w:p>
    <w:p w14:paraId="6F8B407B" w14:textId="3FAEEE1C" w:rsidR="00E911FB" w:rsidRPr="00E911FB" w:rsidRDefault="00E911FB" w:rsidP="00E911FB">
      <w:pPr>
        <w:jc w:val="both"/>
        <w:rPr>
          <w:rFonts w:cstheme="minorHAnsi"/>
          <w:bCs/>
          <w:sz w:val="20"/>
          <w:szCs w:val="20"/>
        </w:rPr>
      </w:pPr>
      <w:r w:rsidRPr="00E911FB">
        <w:rPr>
          <w:rFonts w:cstheme="minorHAnsi"/>
          <w:bCs/>
          <w:sz w:val="20"/>
          <w:szCs w:val="20"/>
        </w:rPr>
        <w:t>L’approccio “</w:t>
      </w:r>
      <w:r w:rsidR="00E61D68" w:rsidRPr="00676CF2">
        <w:rPr>
          <w:rFonts w:cstheme="minorHAnsi"/>
          <w:b/>
          <w:sz w:val="20"/>
          <w:szCs w:val="20"/>
        </w:rPr>
        <w:t xml:space="preserve">Farm to </w:t>
      </w:r>
      <w:proofErr w:type="spellStart"/>
      <w:r w:rsidR="00E61D68" w:rsidRPr="00676CF2">
        <w:rPr>
          <w:rFonts w:cstheme="minorHAnsi"/>
          <w:b/>
          <w:sz w:val="20"/>
          <w:szCs w:val="20"/>
        </w:rPr>
        <w:t>Table</w:t>
      </w:r>
      <w:proofErr w:type="spellEnd"/>
      <w:r w:rsidRPr="00E911FB">
        <w:rPr>
          <w:rFonts w:cstheme="minorHAnsi"/>
          <w:bCs/>
          <w:sz w:val="20"/>
          <w:szCs w:val="20"/>
        </w:rPr>
        <w:t xml:space="preserve">” assicura non solo </w:t>
      </w:r>
      <w:r w:rsidRPr="00DA25A3">
        <w:rPr>
          <w:rFonts w:cstheme="minorHAnsi"/>
          <w:b/>
          <w:sz w:val="20"/>
          <w:szCs w:val="20"/>
        </w:rPr>
        <w:t>ingredienti freschissimi e di alta qualità</w:t>
      </w:r>
      <w:r w:rsidRPr="00E911FB">
        <w:rPr>
          <w:rFonts w:cstheme="minorHAnsi"/>
          <w:bCs/>
          <w:sz w:val="20"/>
          <w:szCs w:val="20"/>
        </w:rPr>
        <w:t xml:space="preserve">, ma anche tempi di trasporto ridotti che preservano il sapore naturale dei prodotti. Ogni giorno, frutta tropicale appena colta, ortaggi di stagione, spezie profumate e pesce </w:t>
      </w:r>
      <w:r w:rsidR="00676CF2">
        <w:rPr>
          <w:rFonts w:cstheme="minorHAnsi"/>
          <w:bCs/>
          <w:sz w:val="20"/>
          <w:szCs w:val="20"/>
        </w:rPr>
        <w:t>fresco</w:t>
      </w:r>
      <w:r w:rsidRPr="00E911FB">
        <w:rPr>
          <w:rFonts w:cstheme="minorHAnsi"/>
          <w:bCs/>
          <w:sz w:val="20"/>
          <w:szCs w:val="20"/>
        </w:rPr>
        <w:t xml:space="preserve"> arrivano direttamente nelle cucine dei resort, garantendo piatti autentici e genuini.</w:t>
      </w:r>
    </w:p>
    <w:p w14:paraId="2B281788" w14:textId="2A066B9B" w:rsidR="00E911FB" w:rsidRDefault="00E911FB" w:rsidP="00E911FB">
      <w:pPr>
        <w:jc w:val="both"/>
        <w:rPr>
          <w:rFonts w:cstheme="minorHAnsi"/>
          <w:bCs/>
          <w:sz w:val="20"/>
          <w:szCs w:val="20"/>
        </w:rPr>
      </w:pPr>
      <w:r w:rsidRPr="00E911FB">
        <w:rPr>
          <w:rFonts w:cstheme="minorHAnsi"/>
          <w:bCs/>
          <w:sz w:val="20"/>
          <w:szCs w:val="20"/>
        </w:rPr>
        <w:t xml:space="preserve">Nei </w:t>
      </w:r>
      <w:proofErr w:type="spellStart"/>
      <w:r w:rsidRPr="00E911FB">
        <w:rPr>
          <w:rFonts w:cstheme="minorHAnsi"/>
          <w:bCs/>
          <w:sz w:val="20"/>
          <w:szCs w:val="20"/>
        </w:rPr>
        <w:t>Sandals</w:t>
      </w:r>
      <w:proofErr w:type="spellEnd"/>
      <w:r w:rsidRPr="00E911FB">
        <w:rPr>
          <w:rFonts w:cstheme="minorHAnsi"/>
          <w:bCs/>
          <w:sz w:val="20"/>
          <w:szCs w:val="20"/>
        </w:rPr>
        <w:t xml:space="preserve"> Resorts in Giamaica, ogni piatto è un inno alla </w:t>
      </w:r>
      <w:r w:rsidRPr="00BB431B">
        <w:rPr>
          <w:rFonts w:cstheme="minorHAnsi"/>
          <w:b/>
          <w:sz w:val="20"/>
          <w:szCs w:val="20"/>
        </w:rPr>
        <w:t>freschezza</w:t>
      </w:r>
      <w:r w:rsidRPr="00E911FB">
        <w:rPr>
          <w:rFonts w:cstheme="minorHAnsi"/>
          <w:bCs/>
          <w:sz w:val="20"/>
          <w:szCs w:val="20"/>
        </w:rPr>
        <w:t xml:space="preserve">, alla </w:t>
      </w:r>
      <w:r w:rsidRPr="00BB431B">
        <w:rPr>
          <w:rFonts w:cstheme="minorHAnsi"/>
          <w:b/>
          <w:sz w:val="20"/>
          <w:szCs w:val="20"/>
        </w:rPr>
        <w:t>biodiversità</w:t>
      </w:r>
      <w:r w:rsidRPr="00E911FB">
        <w:rPr>
          <w:rFonts w:cstheme="minorHAnsi"/>
          <w:bCs/>
          <w:sz w:val="20"/>
          <w:szCs w:val="20"/>
        </w:rPr>
        <w:t xml:space="preserve"> e all’</w:t>
      </w:r>
      <w:r w:rsidRPr="00BB431B">
        <w:rPr>
          <w:rFonts w:cstheme="minorHAnsi"/>
          <w:b/>
          <w:sz w:val="20"/>
          <w:szCs w:val="20"/>
        </w:rPr>
        <w:t>identità dell’isola</w:t>
      </w:r>
      <w:r w:rsidRPr="00E911FB">
        <w:rPr>
          <w:rFonts w:cstheme="minorHAnsi"/>
          <w:bCs/>
          <w:sz w:val="20"/>
          <w:szCs w:val="20"/>
        </w:rPr>
        <w:t>: un viaggio nel gusto che inizia dalla terra e arriva, intatto, fino alla tavola.</w:t>
      </w:r>
    </w:p>
    <w:p w14:paraId="31BEF06A" w14:textId="77777777" w:rsidR="00676CF2" w:rsidRDefault="00676CF2" w:rsidP="00544CDE">
      <w:pPr>
        <w:jc w:val="both"/>
        <w:rPr>
          <w:rFonts w:cstheme="minorHAnsi"/>
          <w:bCs/>
          <w:sz w:val="20"/>
          <w:szCs w:val="20"/>
        </w:rPr>
      </w:pPr>
    </w:p>
    <w:p w14:paraId="49C5F792" w14:textId="03E1F8E5" w:rsidR="00000377" w:rsidRPr="00FD328B" w:rsidRDefault="003C2BCA" w:rsidP="00544CDE">
      <w:pPr>
        <w:jc w:val="both"/>
        <w:rPr>
          <w:rFonts w:cstheme="minorHAnsi"/>
          <w:b/>
          <w:color w:val="4F81BD" w:themeColor="accent1"/>
        </w:rPr>
      </w:pPr>
      <w:r w:rsidRPr="00FD328B">
        <w:rPr>
          <w:rFonts w:cstheme="minorHAnsi"/>
          <w:b/>
          <w:color w:val="4F81BD" w:themeColor="accent1"/>
        </w:rPr>
        <w:t>Island Inclusive: i sapori autentici fuori dal resort</w:t>
      </w:r>
      <w:r w:rsidR="00B82D4F" w:rsidRPr="00FD328B">
        <w:rPr>
          <w:rFonts w:cstheme="minorHAnsi"/>
          <w:b/>
          <w:color w:val="4F81BD" w:themeColor="accent1"/>
        </w:rPr>
        <w:t xml:space="preserve"> / Un’avventura gastronomica senza confini</w:t>
      </w:r>
    </w:p>
    <w:p w14:paraId="392FFC41" w14:textId="7C2C493C" w:rsidR="00000377" w:rsidRDefault="00544CDE" w:rsidP="00544CDE">
      <w:pPr>
        <w:jc w:val="both"/>
        <w:rPr>
          <w:rFonts w:cstheme="minorHAnsi"/>
          <w:bCs/>
          <w:sz w:val="20"/>
          <w:szCs w:val="20"/>
        </w:rPr>
      </w:pPr>
      <w:r w:rsidRPr="00544CDE">
        <w:rPr>
          <w:rFonts w:cstheme="minorHAnsi"/>
          <w:bCs/>
          <w:sz w:val="20"/>
          <w:szCs w:val="20"/>
        </w:rPr>
        <w:t>A</w:t>
      </w:r>
      <w:r w:rsidR="00630DAA" w:rsidRPr="00630DAA">
        <w:rPr>
          <w:rFonts w:cstheme="minorHAnsi"/>
          <w:bCs/>
          <w:sz w:val="20"/>
          <w:szCs w:val="20"/>
        </w:rPr>
        <w:t xml:space="preserve">l </w:t>
      </w:r>
      <w:hyperlink r:id="rId16" w:history="1">
        <w:proofErr w:type="spellStart"/>
        <w:r w:rsidR="00630DAA" w:rsidRPr="00BB431B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630DAA" w:rsidRPr="00BB431B">
          <w:rPr>
            <w:rStyle w:val="Collegamentoipertestuale"/>
            <w:rFonts w:cstheme="minorHAnsi"/>
            <w:b/>
            <w:sz w:val="20"/>
            <w:szCs w:val="20"/>
          </w:rPr>
          <w:t xml:space="preserve"> Royal</w:t>
        </w:r>
        <w:r w:rsidRPr="00BB431B">
          <w:rPr>
            <w:rStyle w:val="Collegamentoipertestuale"/>
            <w:rFonts w:cstheme="minorHAnsi"/>
            <w:b/>
            <w:sz w:val="20"/>
            <w:szCs w:val="20"/>
          </w:rPr>
          <w:t xml:space="preserve"> Curaçao</w:t>
        </w:r>
      </w:hyperlink>
      <w:r w:rsidRPr="00544CDE">
        <w:rPr>
          <w:rFonts w:cstheme="minorHAnsi"/>
          <w:bCs/>
          <w:sz w:val="20"/>
          <w:szCs w:val="20"/>
        </w:rPr>
        <w:t xml:space="preserve"> e a</w:t>
      </w:r>
      <w:r w:rsidR="00630DAA" w:rsidRPr="00630DAA">
        <w:rPr>
          <w:rFonts w:cstheme="minorHAnsi"/>
          <w:bCs/>
          <w:sz w:val="20"/>
          <w:szCs w:val="20"/>
        </w:rPr>
        <w:t xml:space="preserve">l </w:t>
      </w:r>
      <w:hyperlink r:id="rId17" w:history="1">
        <w:proofErr w:type="spellStart"/>
        <w:r w:rsidR="00630DAA" w:rsidRPr="00F5617C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630DAA" w:rsidRPr="00F5617C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="00630DAA" w:rsidRPr="00F5617C">
          <w:rPr>
            <w:rStyle w:val="Collegamentoipertestuale"/>
            <w:rFonts w:cstheme="minorHAnsi"/>
            <w:b/>
            <w:sz w:val="20"/>
            <w:szCs w:val="20"/>
          </w:rPr>
          <w:t>Bahamian</w:t>
        </w:r>
        <w:proofErr w:type="spellEnd"/>
      </w:hyperlink>
      <w:r w:rsidR="00630DAA" w:rsidRPr="00630DAA">
        <w:rPr>
          <w:rFonts w:cstheme="minorHAnsi"/>
          <w:bCs/>
          <w:sz w:val="20"/>
          <w:szCs w:val="20"/>
        </w:rPr>
        <w:t>, a</w:t>
      </w:r>
      <w:r w:rsidRPr="00544CDE">
        <w:rPr>
          <w:rFonts w:cstheme="minorHAnsi"/>
          <w:bCs/>
          <w:sz w:val="20"/>
          <w:szCs w:val="20"/>
        </w:rPr>
        <w:t xml:space="preserve"> </w:t>
      </w:r>
      <w:r w:rsidRPr="00BB431B">
        <w:rPr>
          <w:rFonts w:cstheme="minorHAnsi"/>
          <w:b/>
          <w:sz w:val="20"/>
          <w:szCs w:val="20"/>
        </w:rPr>
        <w:t>Nassau</w:t>
      </w:r>
      <w:r w:rsidR="00630DAA" w:rsidRPr="00630DAA">
        <w:rPr>
          <w:rFonts w:cstheme="minorHAnsi"/>
          <w:bCs/>
          <w:sz w:val="20"/>
          <w:szCs w:val="20"/>
        </w:rPr>
        <w:t xml:space="preserve"> (</w:t>
      </w:r>
      <w:r w:rsidRPr="00BB431B">
        <w:rPr>
          <w:rFonts w:cstheme="minorHAnsi"/>
          <w:b/>
          <w:sz w:val="20"/>
          <w:szCs w:val="20"/>
        </w:rPr>
        <w:t>Bahamas</w:t>
      </w:r>
      <w:r w:rsidR="00630DAA" w:rsidRPr="00630DAA">
        <w:rPr>
          <w:rFonts w:cstheme="minorHAnsi"/>
          <w:bCs/>
          <w:sz w:val="20"/>
          <w:szCs w:val="20"/>
        </w:rPr>
        <w:t>)</w:t>
      </w:r>
      <w:r w:rsidRPr="00544CDE">
        <w:rPr>
          <w:rFonts w:cstheme="minorHAnsi"/>
          <w:bCs/>
          <w:sz w:val="20"/>
          <w:szCs w:val="20"/>
        </w:rPr>
        <w:t xml:space="preserve">, </w:t>
      </w:r>
      <w:r w:rsidR="00782313">
        <w:rPr>
          <w:rFonts w:cstheme="minorHAnsi"/>
          <w:bCs/>
          <w:sz w:val="20"/>
          <w:szCs w:val="20"/>
        </w:rPr>
        <w:t>l’avventura gastronomica</w:t>
      </w:r>
      <w:r w:rsidRPr="00544CDE">
        <w:rPr>
          <w:rFonts w:cstheme="minorHAnsi"/>
          <w:bCs/>
          <w:sz w:val="20"/>
          <w:szCs w:val="20"/>
        </w:rPr>
        <w:t xml:space="preserve"> si amplia con la formula “</w:t>
      </w:r>
      <w:r w:rsidRPr="00F5617C">
        <w:rPr>
          <w:rFonts w:cstheme="minorHAnsi"/>
          <w:b/>
          <w:sz w:val="20"/>
          <w:szCs w:val="20"/>
        </w:rPr>
        <w:t>Island Inclusive</w:t>
      </w:r>
      <w:r w:rsidRPr="00544CDE">
        <w:rPr>
          <w:rFonts w:cstheme="minorHAnsi"/>
          <w:bCs/>
          <w:sz w:val="20"/>
          <w:szCs w:val="20"/>
        </w:rPr>
        <w:t xml:space="preserve">”, </w:t>
      </w:r>
      <w:r w:rsidR="002E7DB8" w:rsidRPr="002E7DB8">
        <w:rPr>
          <w:rFonts w:cstheme="minorHAnsi"/>
          <w:bCs/>
          <w:sz w:val="20"/>
          <w:szCs w:val="20"/>
        </w:rPr>
        <w:t xml:space="preserve">che invita gli ospiti che soggiornano in suite di categoria superiore a </w:t>
      </w:r>
      <w:r w:rsidR="00905868">
        <w:rPr>
          <w:rFonts w:cstheme="minorHAnsi"/>
          <w:bCs/>
          <w:sz w:val="20"/>
          <w:szCs w:val="20"/>
        </w:rPr>
        <w:t>uscire dal</w:t>
      </w:r>
      <w:r w:rsidR="002E7DB8" w:rsidRPr="002E7DB8">
        <w:rPr>
          <w:rFonts w:cstheme="minorHAnsi"/>
          <w:bCs/>
          <w:sz w:val="20"/>
          <w:szCs w:val="20"/>
        </w:rPr>
        <w:t xml:space="preserve"> resort e scoprire la cucina locale in ristoranti selezionati, inclusi nel costo del soggiorno.</w:t>
      </w:r>
      <w:r w:rsidR="00905868">
        <w:rPr>
          <w:rFonts w:cstheme="minorHAnsi"/>
          <w:bCs/>
          <w:sz w:val="20"/>
          <w:szCs w:val="20"/>
        </w:rPr>
        <w:t xml:space="preserve"> </w:t>
      </w:r>
      <w:r w:rsidR="00000377" w:rsidRPr="00630DAA">
        <w:rPr>
          <w:rFonts w:cstheme="minorHAnsi"/>
          <w:bCs/>
          <w:sz w:val="20"/>
          <w:szCs w:val="20"/>
        </w:rPr>
        <w:t xml:space="preserve">Che si tratti di una </w:t>
      </w:r>
      <w:proofErr w:type="spellStart"/>
      <w:r w:rsidR="00000377" w:rsidRPr="00630DAA">
        <w:rPr>
          <w:rFonts w:cstheme="minorHAnsi"/>
          <w:bCs/>
          <w:sz w:val="20"/>
          <w:szCs w:val="20"/>
        </w:rPr>
        <w:t>conch</w:t>
      </w:r>
      <w:proofErr w:type="spellEnd"/>
      <w:r w:rsidR="00000377" w:rsidRPr="00630DAA">
        <w:rPr>
          <w:rFonts w:cstheme="minorHAnsi"/>
          <w:bCs/>
          <w:sz w:val="20"/>
          <w:szCs w:val="20"/>
        </w:rPr>
        <w:t xml:space="preserve"> </w:t>
      </w:r>
      <w:proofErr w:type="spellStart"/>
      <w:r w:rsidR="00000377" w:rsidRPr="00630DAA">
        <w:rPr>
          <w:rFonts w:cstheme="minorHAnsi"/>
          <w:bCs/>
          <w:sz w:val="20"/>
          <w:szCs w:val="20"/>
        </w:rPr>
        <w:t>salad</w:t>
      </w:r>
      <w:proofErr w:type="spellEnd"/>
      <w:r w:rsidR="00000377" w:rsidRPr="00630DAA">
        <w:rPr>
          <w:rFonts w:cstheme="minorHAnsi"/>
          <w:bCs/>
          <w:sz w:val="20"/>
          <w:szCs w:val="20"/>
        </w:rPr>
        <w:t xml:space="preserve"> fresca gustata sul lungomare delle Bahamas o di uno stufato di capra speziato in una taverna tipica di Curaçao, ogni esperienza arricchisce il viaggio con un assaggio autentico delle tradizioni insulari.</w:t>
      </w:r>
    </w:p>
    <w:p w14:paraId="6999FA87" w14:textId="047A641C" w:rsidR="0087323E" w:rsidRDefault="0087323E" w:rsidP="00544CDE">
      <w:pPr>
        <w:jc w:val="both"/>
        <w:rPr>
          <w:rFonts w:cstheme="minorHAnsi"/>
          <w:bCs/>
          <w:sz w:val="20"/>
          <w:szCs w:val="20"/>
        </w:rPr>
      </w:pPr>
      <w:r w:rsidRPr="0087323E">
        <w:rPr>
          <w:rFonts w:cstheme="minorHAnsi"/>
          <w:bCs/>
          <w:sz w:val="20"/>
          <w:szCs w:val="20"/>
        </w:rPr>
        <w:t xml:space="preserve">Il </w:t>
      </w:r>
      <w:r w:rsidRPr="0087323E">
        <w:rPr>
          <w:rFonts w:cstheme="minorHAnsi"/>
          <w:b/>
          <w:sz w:val="20"/>
          <w:szCs w:val="20"/>
        </w:rPr>
        <w:t>programma è gratuito</w:t>
      </w:r>
      <w:r w:rsidRPr="0087323E">
        <w:rPr>
          <w:rFonts w:cstheme="minorHAnsi"/>
          <w:bCs/>
          <w:sz w:val="20"/>
          <w:szCs w:val="20"/>
        </w:rPr>
        <w:t xml:space="preserve"> per gli ospiti che soggiornano per almeno </w:t>
      </w:r>
      <w:r w:rsidRPr="0087323E">
        <w:rPr>
          <w:rFonts w:cstheme="minorHAnsi"/>
          <w:b/>
          <w:sz w:val="20"/>
          <w:szCs w:val="20"/>
        </w:rPr>
        <w:t>7 notti in suite con maggiordomo selezionate</w:t>
      </w:r>
      <w:r w:rsidRPr="0087323E">
        <w:rPr>
          <w:rFonts w:cstheme="minorHAnsi"/>
          <w:bCs/>
          <w:sz w:val="20"/>
          <w:szCs w:val="20"/>
        </w:rPr>
        <w:t xml:space="preserve"> o per soggiorni di </w:t>
      </w:r>
      <w:r w:rsidRPr="0009248C">
        <w:rPr>
          <w:rFonts w:cstheme="minorHAnsi"/>
          <w:b/>
          <w:sz w:val="20"/>
          <w:szCs w:val="20"/>
        </w:rPr>
        <w:t xml:space="preserve">7 o più notti in qualsiasi categoria di camera per i soci </w:t>
      </w:r>
      <w:proofErr w:type="spellStart"/>
      <w:r w:rsidRPr="0009248C">
        <w:rPr>
          <w:rFonts w:cstheme="minorHAnsi"/>
          <w:b/>
          <w:sz w:val="20"/>
          <w:szCs w:val="20"/>
        </w:rPr>
        <w:t>Sandals</w:t>
      </w:r>
      <w:proofErr w:type="spellEnd"/>
      <w:r w:rsidRPr="0009248C">
        <w:rPr>
          <w:rFonts w:cstheme="minorHAnsi"/>
          <w:b/>
          <w:sz w:val="20"/>
          <w:szCs w:val="20"/>
        </w:rPr>
        <w:t xml:space="preserve"> Select </w:t>
      </w:r>
      <w:proofErr w:type="spellStart"/>
      <w:r w:rsidRPr="0009248C">
        <w:rPr>
          <w:rFonts w:cstheme="minorHAnsi"/>
          <w:b/>
          <w:sz w:val="20"/>
          <w:szCs w:val="20"/>
        </w:rPr>
        <w:t>Rewards</w:t>
      </w:r>
      <w:proofErr w:type="spellEnd"/>
      <w:r w:rsidRPr="0009248C">
        <w:rPr>
          <w:rFonts w:cstheme="minorHAnsi"/>
          <w:b/>
          <w:sz w:val="20"/>
          <w:szCs w:val="20"/>
        </w:rPr>
        <w:t xml:space="preserve"> con status Diamond o superiore</w:t>
      </w:r>
      <w:r w:rsidRPr="0087323E">
        <w:rPr>
          <w:rFonts w:cstheme="minorHAnsi"/>
          <w:bCs/>
          <w:sz w:val="20"/>
          <w:szCs w:val="20"/>
        </w:rPr>
        <w:t xml:space="preserve">. Al momento del check-in, gli ospiti riceveranno un </w:t>
      </w:r>
      <w:r w:rsidRPr="009F1AFF">
        <w:rPr>
          <w:rFonts w:cstheme="minorHAnsi"/>
          <w:b/>
          <w:sz w:val="20"/>
          <w:szCs w:val="20"/>
        </w:rPr>
        <w:t>buono da 250 USD</w:t>
      </w:r>
      <w:r w:rsidRPr="0087323E">
        <w:rPr>
          <w:rFonts w:cstheme="minorHAnsi"/>
          <w:bCs/>
          <w:sz w:val="20"/>
          <w:szCs w:val="20"/>
        </w:rPr>
        <w:t xml:space="preserve"> da spendere per un pranzo o una cena </w:t>
      </w:r>
      <w:r w:rsidRPr="0087323E">
        <w:rPr>
          <w:rFonts w:cstheme="minorHAnsi"/>
          <w:bCs/>
          <w:sz w:val="20"/>
          <w:szCs w:val="20"/>
        </w:rPr>
        <w:lastRenderedPageBreak/>
        <w:t xml:space="preserve">in una selezione di ristoranti locali, con </w:t>
      </w:r>
      <w:r w:rsidRPr="009F1AFF">
        <w:rPr>
          <w:rFonts w:cstheme="minorHAnsi"/>
          <w:b/>
          <w:sz w:val="20"/>
          <w:szCs w:val="20"/>
        </w:rPr>
        <w:t>trasferimenti</w:t>
      </w:r>
      <w:r w:rsidRPr="0087323E">
        <w:rPr>
          <w:rFonts w:cstheme="minorHAnsi"/>
          <w:bCs/>
          <w:sz w:val="20"/>
          <w:szCs w:val="20"/>
        </w:rPr>
        <w:t xml:space="preserve"> di andata e ritorno da e per il resort </w:t>
      </w:r>
      <w:r w:rsidRPr="009F1AFF">
        <w:rPr>
          <w:rFonts w:cstheme="minorHAnsi"/>
          <w:b/>
          <w:sz w:val="20"/>
          <w:szCs w:val="20"/>
        </w:rPr>
        <w:t>inclusi</w:t>
      </w:r>
      <w:r w:rsidRPr="0087323E">
        <w:rPr>
          <w:rFonts w:cstheme="minorHAnsi"/>
          <w:bCs/>
          <w:sz w:val="20"/>
          <w:szCs w:val="20"/>
        </w:rPr>
        <w:t>, incoraggiando gli ospiti a immergersi ulteriormente nella vibrante cultura caraibica.</w:t>
      </w:r>
    </w:p>
    <w:p w14:paraId="61FD61C7" w14:textId="77777777" w:rsidR="0087323E" w:rsidRDefault="0087323E" w:rsidP="00544CDE">
      <w:pPr>
        <w:jc w:val="both"/>
        <w:rPr>
          <w:rFonts w:cstheme="minorHAnsi"/>
          <w:bCs/>
          <w:sz w:val="20"/>
          <w:szCs w:val="20"/>
        </w:rPr>
      </w:pPr>
    </w:p>
    <w:p w14:paraId="67AFCF4B" w14:textId="77777777" w:rsidR="00000377" w:rsidRDefault="00000377" w:rsidP="00544CDE">
      <w:pPr>
        <w:jc w:val="both"/>
        <w:rPr>
          <w:rFonts w:cstheme="minorHAnsi"/>
          <w:bCs/>
          <w:sz w:val="20"/>
          <w:szCs w:val="20"/>
        </w:rPr>
      </w:pPr>
    </w:p>
    <w:p w14:paraId="129FB6C4" w14:textId="77777777" w:rsidR="0035473B" w:rsidRPr="009550FC" w:rsidRDefault="0035473B" w:rsidP="00850F36">
      <w:pPr>
        <w:jc w:val="both"/>
        <w:rPr>
          <w:rFonts w:cstheme="minorHAnsi"/>
          <w:bCs/>
          <w:sz w:val="20"/>
          <w:szCs w:val="20"/>
        </w:rPr>
      </w:pPr>
    </w:p>
    <w:p w14:paraId="156E115B" w14:textId="77777777" w:rsidR="002302FD" w:rsidRPr="00F80E9D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3A9C893B" w14:textId="1620DAA3" w:rsidR="002302FD" w:rsidRPr="00892AF9" w:rsidRDefault="002302FD" w:rsidP="002302FD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  <w:lang w:val="pl-PL"/>
        </w:rPr>
      </w:pPr>
      <w:hyperlink r:id="rId18" w:history="1">
        <w:r w:rsidRPr="00184CA2">
          <w:rPr>
            <w:rStyle w:val="Collegamentoipertestuale"/>
            <w:rFonts w:cstheme="minorHAnsi"/>
            <w:b/>
            <w:sz w:val="21"/>
            <w:szCs w:val="21"/>
            <w:lang w:val="pl-PL"/>
          </w:rPr>
          <w:t>www.sandals.</w:t>
        </w:r>
      </w:hyperlink>
      <w:r w:rsidRPr="002302FD">
        <w:rPr>
          <w:rStyle w:val="Collegamentoipertestuale"/>
          <w:rFonts w:cstheme="minorHAnsi"/>
          <w:b/>
          <w:sz w:val="21"/>
          <w:szCs w:val="21"/>
          <w:lang w:val="pl-PL"/>
        </w:rPr>
        <w:t>c</w:t>
      </w:r>
      <w:r>
        <w:rPr>
          <w:rStyle w:val="Collegamentoipertestuale"/>
          <w:rFonts w:cstheme="minorHAnsi"/>
          <w:b/>
          <w:sz w:val="21"/>
          <w:szCs w:val="21"/>
          <w:lang w:val="pl-PL"/>
        </w:rPr>
        <w:t>om</w:t>
      </w:r>
      <w:r w:rsidRPr="00892AF9">
        <w:rPr>
          <w:rFonts w:cstheme="minorHAnsi"/>
          <w:b/>
          <w:sz w:val="21"/>
          <w:szCs w:val="21"/>
          <w:lang w:val="pl-PL"/>
        </w:rPr>
        <w:t xml:space="preserve"> o </w:t>
      </w:r>
      <w:r>
        <w:fldChar w:fldCharType="begin"/>
      </w:r>
      <w:r w:rsidRPr="00DF2FC2">
        <w:rPr>
          <w:lang w:val="pl-PL"/>
        </w:rPr>
        <w:instrText>HYPERLINK "http://www.beaches"</w:instrText>
      </w:r>
      <w:r>
        <w:fldChar w:fldCharType="separate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www.beaches</w:t>
      </w:r>
      <w:r>
        <w:fldChar w:fldCharType="end"/>
      </w:r>
      <w:r w:rsidRPr="00892AF9">
        <w:rPr>
          <w:rStyle w:val="Collegamentoipertestuale"/>
          <w:rFonts w:cstheme="minorHAnsi"/>
          <w:b/>
          <w:sz w:val="21"/>
          <w:szCs w:val="21"/>
          <w:lang w:val="pl-PL"/>
        </w:rPr>
        <w:t>.com</w:t>
      </w:r>
      <w:r w:rsidRPr="00892AF9">
        <w:rPr>
          <w:rFonts w:cstheme="minorHAnsi"/>
          <w:b/>
          <w:sz w:val="21"/>
          <w:szCs w:val="21"/>
          <w:lang w:val="pl-PL"/>
        </w:rPr>
        <w:t>.</w:t>
      </w:r>
    </w:p>
    <w:p w14:paraId="7CA2AA20" w14:textId="77777777" w:rsidR="00794175" w:rsidRPr="00C5291D" w:rsidRDefault="00794175" w:rsidP="007479BE">
      <w:pPr>
        <w:jc w:val="both"/>
        <w:rPr>
          <w:rFonts w:cstheme="minorHAnsi"/>
          <w:bCs/>
          <w:sz w:val="16"/>
          <w:szCs w:val="16"/>
          <w:lang w:val="pl-PL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9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20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34B8B7D7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2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23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6F5B7C">
      <w:pgSz w:w="11906" w:h="16838"/>
      <w:pgMar w:top="851" w:right="1134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CF2F" w14:textId="77777777" w:rsidR="002A675E" w:rsidRPr="00F80E9D" w:rsidRDefault="002A675E" w:rsidP="001E4179">
      <w:r w:rsidRPr="00F80E9D">
        <w:separator/>
      </w:r>
    </w:p>
  </w:endnote>
  <w:endnote w:type="continuationSeparator" w:id="0">
    <w:p w14:paraId="3C65EDCA" w14:textId="77777777" w:rsidR="002A675E" w:rsidRPr="00F80E9D" w:rsidRDefault="002A675E" w:rsidP="001E4179">
      <w:r w:rsidRPr="00F80E9D">
        <w:continuationSeparator/>
      </w:r>
    </w:p>
  </w:endnote>
  <w:endnote w:type="continuationNotice" w:id="1">
    <w:p w14:paraId="5F0EF7BD" w14:textId="77777777" w:rsidR="002A675E" w:rsidRPr="00F80E9D" w:rsidRDefault="002A6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800A" w14:textId="77777777" w:rsidR="002A675E" w:rsidRPr="00F80E9D" w:rsidRDefault="002A675E" w:rsidP="001E4179">
      <w:r w:rsidRPr="00F80E9D">
        <w:separator/>
      </w:r>
    </w:p>
  </w:footnote>
  <w:footnote w:type="continuationSeparator" w:id="0">
    <w:p w14:paraId="637D1D94" w14:textId="77777777" w:rsidR="002A675E" w:rsidRPr="00F80E9D" w:rsidRDefault="002A675E" w:rsidP="001E4179">
      <w:r w:rsidRPr="00F80E9D">
        <w:continuationSeparator/>
      </w:r>
    </w:p>
  </w:footnote>
  <w:footnote w:type="continuationNotice" w:id="1">
    <w:p w14:paraId="4ACB421D" w14:textId="77777777" w:rsidR="002A675E" w:rsidRPr="00F80E9D" w:rsidRDefault="002A67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3083A"/>
    <w:multiLevelType w:val="hybridMultilevel"/>
    <w:tmpl w:val="7610B20A"/>
    <w:lvl w:ilvl="0" w:tplc="4F7CB1A8">
      <w:numFmt w:val="bullet"/>
      <w:lvlText w:val="-"/>
      <w:lvlJc w:val="left"/>
      <w:pPr>
        <w:ind w:left="1440" w:hanging="360"/>
      </w:pPr>
      <w:rPr>
        <w:rFonts w:ascii="Aptos Display" w:eastAsia="Calibri" w:hAnsi="Aptos Display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360B"/>
    <w:multiLevelType w:val="multilevel"/>
    <w:tmpl w:val="F10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5"/>
  </w:num>
  <w:num w:numId="3" w16cid:durableId="209734224">
    <w:abstractNumId w:val="11"/>
  </w:num>
  <w:num w:numId="4" w16cid:durableId="369182987">
    <w:abstractNumId w:val="26"/>
  </w:num>
  <w:num w:numId="5" w16cid:durableId="854422800">
    <w:abstractNumId w:val="4"/>
  </w:num>
  <w:num w:numId="6" w16cid:durableId="766849297">
    <w:abstractNumId w:val="17"/>
  </w:num>
  <w:num w:numId="7" w16cid:durableId="1856923276">
    <w:abstractNumId w:val="14"/>
  </w:num>
  <w:num w:numId="8" w16cid:durableId="375008950">
    <w:abstractNumId w:val="22"/>
  </w:num>
  <w:num w:numId="9" w16cid:durableId="1071150411">
    <w:abstractNumId w:val="19"/>
  </w:num>
  <w:num w:numId="10" w16cid:durableId="2128354950">
    <w:abstractNumId w:val="3"/>
  </w:num>
  <w:num w:numId="11" w16cid:durableId="77752762">
    <w:abstractNumId w:val="2"/>
  </w:num>
  <w:num w:numId="12" w16cid:durableId="1547331207">
    <w:abstractNumId w:val="29"/>
  </w:num>
  <w:num w:numId="13" w16cid:durableId="228538349">
    <w:abstractNumId w:val="7"/>
  </w:num>
  <w:num w:numId="14" w16cid:durableId="1452480530">
    <w:abstractNumId w:val="10"/>
  </w:num>
  <w:num w:numId="15" w16cid:durableId="650018434">
    <w:abstractNumId w:val="18"/>
  </w:num>
  <w:num w:numId="16" w16cid:durableId="260646633">
    <w:abstractNumId w:val="24"/>
  </w:num>
  <w:num w:numId="17" w16cid:durableId="2128308608">
    <w:abstractNumId w:val="6"/>
  </w:num>
  <w:num w:numId="18" w16cid:durableId="1796555939">
    <w:abstractNumId w:val="21"/>
  </w:num>
  <w:num w:numId="19" w16cid:durableId="749041378">
    <w:abstractNumId w:val="30"/>
  </w:num>
  <w:num w:numId="20" w16cid:durableId="369427168">
    <w:abstractNumId w:val="13"/>
  </w:num>
  <w:num w:numId="21" w16cid:durableId="1376469219">
    <w:abstractNumId w:val="5"/>
  </w:num>
  <w:num w:numId="22" w16cid:durableId="2129741812">
    <w:abstractNumId w:val="8"/>
  </w:num>
  <w:num w:numId="23" w16cid:durableId="1277828263">
    <w:abstractNumId w:val="23"/>
  </w:num>
  <w:num w:numId="24" w16cid:durableId="1691300886">
    <w:abstractNumId w:val="27"/>
  </w:num>
  <w:num w:numId="25" w16cid:durableId="774446599">
    <w:abstractNumId w:val="16"/>
  </w:num>
  <w:num w:numId="26" w16cid:durableId="213548571">
    <w:abstractNumId w:val="28"/>
  </w:num>
  <w:num w:numId="27" w16cid:durableId="799684690">
    <w:abstractNumId w:val="12"/>
  </w:num>
  <w:num w:numId="28" w16cid:durableId="77404312">
    <w:abstractNumId w:val="20"/>
  </w:num>
  <w:num w:numId="29" w16cid:durableId="1412044992">
    <w:abstractNumId w:val="15"/>
  </w:num>
  <w:num w:numId="30" w16cid:durableId="1253320230">
    <w:abstractNumId w:val="9"/>
  </w:num>
  <w:num w:numId="31" w16cid:durableId="157130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377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A9C"/>
    <w:rsid w:val="00004E44"/>
    <w:rsid w:val="00005798"/>
    <w:rsid w:val="00006144"/>
    <w:rsid w:val="00006D89"/>
    <w:rsid w:val="00006FE9"/>
    <w:rsid w:val="000071B5"/>
    <w:rsid w:val="000077E8"/>
    <w:rsid w:val="0001019F"/>
    <w:rsid w:val="00010D19"/>
    <w:rsid w:val="0001126B"/>
    <w:rsid w:val="0001174F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531E"/>
    <w:rsid w:val="000276EF"/>
    <w:rsid w:val="0002775E"/>
    <w:rsid w:val="00027CF8"/>
    <w:rsid w:val="00027FF0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67E"/>
    <w:rsid w:val="000567BA"/>
    <w:rsid w:val="00057880"/>
    <w:rsid w:val="000608F0"/>
    <w:rsid w:val="00060A18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576F"/>
    <w:rsid w:val="00067393"/>
    <w:rsid w:val="00070A0F"/>
    <w:rsid w:val="00070B9B"/>
    <w:rsid w:val="0007158C"/>
    <w:rsid w:val="000716BF"/>
    <w:rsid w:val="00071CF4"/>
    <w:rsid w:val="00071D77"/>
    <w:rsid w:val="00072D24"/>
    <w:rsid w:val="00072FAF"/>
    <w:rsid w:val="00073688"/>
    <w:rsid w:val="0007471E"/>
    <w:rsid w:val="0007497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1D9"/>
    <w:rsid w:val="000906CD"/>
    <w:rsid w:val="00090F77"/>
    <w:rsid w:val="00091C97"/>
    <w:rsid w:val="00092085"/>
    <w:rsid w:val="000920F3"/>
    <w:rsid w:val="00092250"/>
    <w:rsid w:val="0009245A"/>
    <w:rsid w:val="0009248C"/>
    <w:rsid w:val="00092BC8"/>
    <w:rsid w:val="00092FC0"/>
    <w:rsid w:val="000936F9"/>
    <w:rsid w:val="000938C8"/>
    <w:rsid w:val="00093E4D"/>
    <w:rsid w:val="000942EC"/>
    <w:rsid w:val="0009475C"/>
    <w:rsid w:val="000953BB"/>
    <w:rsid w:val="00096241"/>
    <w:rsid w:val="00096FEB"/>
    <w:rsid w:val="00097180"/>
    <w:rsid w:val="00097913"/>
    <w:rsid w:val="000979ED"/>
    <w:rsid w:val="00097C3A"/>
    <w:rsid w:val="000A00EB"/>
    <w:rsid w:val="000A16FE"/>
    <w:rsid w:val="000A179D"/>
    <w:rsid w:val="000A292D"/>
    <w:rsid w:val="000A2DB7"/>
    <w:rsid w:val="000A3517"/>
    <w:rsid w:val="000A4126"/>
    <w:rsid w:val="000A4A4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8DC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9E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71F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450"/>
    <w:rsid w:val="00116123"/>
    <w:rsid w:val="00116975"/>
    <w:rsid w:val="0011762D"/>
    <w:rsid w:val="0011791B"/>
    <w:rsid w:val="00117B75"/>
    <w:rsid w:val="00117BB1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4012"/>
    <w:rsid w:val="00124809"/>
    <w:rsid w:val="00126311"/>
    <w:rsid w:val="00126666"/>
    <w:rsid w:val="001274CF"/>
    <w:rsid w:val="00127E00"/>
    <w:rsid w:val="001303FF"/>
    <w:rsid w:val="00130E63"/>
    <w:rsid w:val="00130E7C"/>
    <w:rsid w:val="00131168"/>
    <w:rsid w:val="0013120B"/>
    <w:rsid w:val="00131358"/>
    <w:rsid w:val="00131829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9A9"/>
    <w:rsid w:val="00171DA5"/>
    <w:rsid w:val="0017246D"/>
    <w:rsid w:val="001724DA"/>
    <w:rsid w:val="00172871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3854"/>
    <w:rsid w:val="001842E6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69E"/>
    <w:rsid w:val="00193775"/>
    <w:rsid w:val="00193A46"/>
    <w:rsid w:val="00193BE9"/>
    <w:rsid w:val="0019471F"/>
    <w:rsid w:val="0019474C"/>
    <w:rsid w:val="00194780"/>
    <w:rsid w:val="0019497D"/>
    <w:rsid w:val="00194B19"/>
    <w:rsid w:val="00194B74"/>
    <w:rsid w:val="00195006"/>
    <w:rsid w:val="0019501B"/>
    <w:rsid w:val="00195330"/>
    <w:rsid w:val="0019542F"/>
    <w:rsid w:val="00195908"/>
    <w:rsid w:val="00195DB6"/>
    <w:rsid w:val="00195E98"/>
    <w:rsid w:val="00196964"/>
    <w:rsid w:val="00196E6B"/>
    <w:rsid w:val="001973D3"/>
    <w:rsid w:val="001A08A4"/>
    <w:rsid w:val="001A0ECA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AA4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400C"/>
    <w:rsid w:val="001D485F"/>
    <w:rsid w:val="001D4AB2"/>
    <w:rsid w:val="001D4C60"/>
    <w:rsid w:val="001D4ED7"/>
    <w:rsid w:val="001D5A4C"/>
    <w:rsid w:val="001D5B9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2955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888"/>
    <w:rsid w:val="00203C4C"/>
    <w:rsid w:val="00203C61"/>
    <w:rsid w:val="00203DC8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360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AFC"/>
    <w:rsid w:val="00215011"/>
    <w:rsid w:val="002155DB"/>
    <w:rsid w:val="00215989"/>
    <w:rsid w:val="00216001"/>
    <w:rsid w:val="002168F9"/>
    <w:rsid w:val="00217EFA"/>
    <w:rsid w:val="002207A4"/>
    <w:rsid w:val="00220A3E"/>
    <w:rsid w:val="00220BF2"/>
    <w:rsid w:val="002212BE"/>
    <w:rsid w:val="0022156D"/>
    <w:rsid w:val="0022289A"/>
    <w:rsid w:val="0022312B"/>
    <w:rsid w:val="00223214"/>
    <w:rsid w:val="00223819"/>
    <w:rsid w:val="002245C8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302FD"/>
    <w:rsid w:val="00230D21"/>
    <w:rsid w:val="002315D9"/>
    <w:rsid w:val="00231C7D"/>
    <w:rsid w:val="00231F2B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CF5"/>
    <w:rsid w:val="00241D24"/>
    <w:rsid w:val="00241D92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4F3"/>
    <w:rsid w:val="0026171A"/>
    <w:rsid w:val="00261D17"/>
    <w:rsid w:val="0026225D"/>
    <w:rsid w:val="00262A42"/>
    <w:rsid w:val="002636A4"/>
    <w:rsid w:val="00263C47"/>
    <w:rsid w:val="00264B9F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402A"/>
    <w:rsid w:val="00274224"/>
    <w:rsid w:val="002744C7"/>
    <w:rsid w:val="0027475C"/>
    <w:rsid w:val="00274A1D"/>
    <w:rsid w:val="00274B32"/>
    <w:rsid w:val="0027634A"/>
    <w:rsid w:val="00276C90"/>
    <w:rsid w:val="00277538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C94"/>
    <w:rsid w:val="00283F70"/>
    <w:rsid w:val="0028415E"/>
    <w:rsid w:val="00286682"/>
    <w:rsid w:val="00286AA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662"/>
    <w:rsid w:val="00295F6E"/>
    <w:rsid w:val="002961FA"/>
    <w:rsid w:val="0029626E"/>
    <w:rsid w:val="00296892"/>
    <w:rsid w:val="00297A18"/>
    <w:rsid w:val="00297A7E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75E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752"/>
    <w:rsid w:val="002D1960"/>
    <w:rsid w:val="002D1D56"/>
    <w:rsid w:val="002D2385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E7DB8"/>
    <w:rsid w:val="002F0D6D"/>
    <w:rsid w:val="002F193C"/>
    <w:rsid w:val="002F1BE9"/>
    <w:rsid w:val="002F1DDB"/>
    <w:rsid w:val="002F2B65"/>
    <w:rsid w:val="002F2DCD"/>
    <w:rsid w:val="002F3046"/>
    <w:rsid w:val="002F3299"/>
    <w:rsid w:val="002F32F8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4E8D"/>
    <w:rsid w:val="003054A6"/>
    <w:rsid w:val="00305DB6"/>
    <w:rsid w:val="003065AC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1894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156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B79"/>
    <w:rsid w:val="00352016"/>
    <w:rsid w:val="00352CAE"/>
    <w:rsid w:val="00353986"/>
    <w:rsid w:val="003539F7"/>
    <w:rsid w:val="0035460B"/>
    <w:rsid w:val="0035473B"/>
    <w:rsid w:val="00354C52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676"/>
    <w:rsid w:val="00360CED"/>
    <w:rsid w:val="00361A61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3DA2"/>
    <w:rsid w:val="0037428C"/>
    <w:rsid w:val="003745CA"/>
    <w:rsid w:val="0037503C"/>
    <w:rsid w:val="00375242"/>
    <w:rsid w:val="00375C4E"/>
    <w:rsid w:val="003763C3"/>
    <w:rsid w:val="00377EAB"/>
    <w:rsid w:val="003801BD"/>
    <w:rsid w:val="003801F5"/>
    <w:rsid w:val="00380E04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87F66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DE8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6AF"/>
    <w:rsid w:val="003C25C7"/>
    <w:rsid w:val="003C2BCA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C7DF8"/>
    <w:rsid w:val="003D088E"/>
    <w:rsid w:val="003D0EFC"/>
    <w:rsid w:val="003D1A41"/>
    <w:rsid w:val="003D1B91"/>
    <w:rsid w:val="003D1C72"/>
    <w:rsid w:val="003D4029"/>
    <w:rsid w:val="003D4D25"/>
    <w:rsid w:val="003D577E"/>
    <w:rsid w:val="003D5C03"/>
    <w:rsid w:val="003D6693"/>
    <w:rsid w:val="003D7844"/>
    <w:rsid w:val="003D7C7C"/>
    <w:rsid w:val="003E0746"/>
    <w:rsid w:val="003E0FA3"/>
    <w:rsid w:val="003E1DB2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2262"/>
    <w:rsid w:val="003F2395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72F"/>
    <w:rsid w:val="00402B8C"/>
    <w:rsid w:val="00402CC1"/>
    <w:rsid w:val="00402E3C"/>
    <w:rsid w:val="00402E80"/>
    <w:rsid w:val="0040348C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F16"/>
    <w:rsid w:val="004210FD"/>
    <w:rsid w:val="00421236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504B"/>
    <w:rsid w:val="004461DC"/>
    <w:rsid w:val="004463C1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883"/>
    <w:rsid w:val="004819DE"/>
    <w:rsid w:val="00481CCF"/>
    <w:rsid w:val="00482166"/>
    <w:rsid w:val="00483728"/>
    <w:rsid w:val="00483B3F"/>
    <w:rsid w:val="00485601"/>
    <w:rsid w:val="00485A8C"/>
    <w:rsid w:val="00486511"/>
    <w:rsid w:val="00487242"/>
    <w:rsid w:val="004875EF"/>
    <w:rsid w:val="004878BE"/>
    <w:rsid w:val="00487DE1"/>
    <w:rsid w:val="004906AE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4AF"/>
    <w:rsid w:val="004D19CF"/>
    <w:rsid w:val="004D19F9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9E"/>
    <w:rsid w:val="004D7BD5"/>
    <w:rsid w:val="004D7C1B"/>
    <w:rsid w:val="004E0440"/>
    <w:rsid w:val="004E0B54"/>
    <w:rsid w:val="004E0C6A"/>
    <w:rsid w:val="004E2679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114D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43B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351B"/>
    <w:rsid w:val="00543FBA"/>
    <w:rsid w:val="00544CDE"/>
    <w:rsid w:val="00545099"/>
    <w:rsid w:val="005469CF"/>
    <w:rsid w:val="005470BB"/>
    <w:rsid w:val="005479E2"/>
    <w:rsid w:val="00547FD2"/>
    <w:rsid w:val="005506F8"/>
    <w:rsid w:val="00552839"/>
    <w:rsid w:val="00552D7E"/>
    <w:rsid w:val="00552EE5"/>
    <w:rsid w:val="005544FE"/>
    <w:rsid w:val="005551B1"/>
    <w:rsid w:val="005559EC"/>
    <w:rsid w:val="00555A0B"/>
    <w:rsid w:val="005571EE"/>
    <w:rsid w:val="00557649"/>
    <w:rsid w:val="00557B7B"/>
    <w:rsid w:val="00557DCF"/>
    <w:rsid w:val="00560700"/>
    <w:rsid w:val="00562F0A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2AB5"/>
    <w:rsid w:val="005731D5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4F54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50E2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0BBB"/>
    <w:rsid w:val="005B15A3"/>
    <w:rsid w:val="005B19B5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D7B"/>
    <w:rsid w:val="005E6292"/>
    <w:rsid w:val="005E6430"/>
    <w:rsid w:val="005E695E"/>
    <w:rsid w:val="005E6E17"/>
    <w:rsid w:val="005E7AB8"/>
    <w:rsid w:val="005E7BA8"/>
    <w:rsid w:val="005E7CBF"/>
    <w:rsid w:val="005F0140"/>
    <w:rsid w:val="005F092A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5CAF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2D5A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1D2E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93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0DAA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B84"/>
    <w:rsid w:val="00651D0D"/>
    <w:rsid w:val="0065276A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605C0"/>
    <w:rsid w:val="006605FC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5D0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60DD"/>
    <w:rsid w:val="006763FE"/>
    <w:rsid w:val="00676763"/>
    <w:rsid w:val="00676CB7"/>
    <w:rsid w:val="00676CF2"/>
    <w:rsid w:val="00676EA0"/>
    <w:rsid w:val="006774B0"/>
    <w:rsid w:val="0067773C"/>
    <w:rsid w:val="006800D0"/>
    <w:rsid w:val="00683EC3"/>
    <w:rsid w:val="006840C9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8A0"/>
    <w:rsid w:val="006B4A45"/>
    <w:rsid w:val="006B4E3A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5B7C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7A62"/>
    <w:rsid w:val="00707F43"/>
    <w:rsid w:val="00710320"/>
    <w:rsid w:val="007111D1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68E"/>
    <w:rsid w:val="00724869"/>
    <w:rsid w:val="00724AF6"/>
    <w:rsid w:val="00724D3E"/>
    <w:rsid w:val="00724E37"/>
    <w:rsid w:val="00725026"/>
    <w:rsid w:val="0072520A"/>
    <w:rsid w:val="00725BA2"/>
    <w:rsid w:val="00727A81"/>
    <w:rsid w:val="00727B90"/>
    <w:rsid w:val="00727CE5"/>
    <w:rsid w:val="0073039E"/>
    <w:rsid w:val="007303CE"/>
    <w:rsid w:val="0073045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01"/>
    <w:rsid w:val="007445F6"/>
    <w:rsid w:val="00744993"/>
    <w:rsid w:val="00745774"/>
    <w:rsid w:val="007457AB"/>
    <w:rsid w:val="00746559"/>
    <w:rsid w:val="00746A0F"/>
    <w:rsid w:val="00746B2F"/>
    <w:rsid w:val="00746C19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A53"/>
    <w:rsid w:val="00752D83"/>
    <w:rsid w:val="00752F8D"/>
    <w:rsid w:val="007530C0"/>
    <w:rsid w:val="0075317D"/>
    <w:rsid w:val="00753B3C"/>
    <w:rsid w:val="00754189"/>
    <w:rsid w:val="00754BFE"/>
    <w:rsid w:val="007552EF"/>
    <w:rsid w:val="0075558F"/>
    <w:rsid w:val="00755893"/>
    <w:rsid w:val="007558FB"/>
    <w:rsid w:val="00755A2B"/>
    <w:rsid w:val="007561BF"/>
    <w:rsid w:val="007564F0"/>
    <w:rsid w:val="0075654C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26D"/>
    <w:rsid w:val="00777C12"/>
    <w:rsid w:val="00777C16"/>
    <w:rsid w:val="007800A7"/>
    <w:rsid w:val="00780784"/>
    <w:rsid w:val="00781A1D"/>
    <w:rsid w:val="007822AE"/>
    <w:rsid w:val="00782313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5DD"/>
    <w:rsid w:val="00795C5E"/>
    <w:rsid w:val="00795E89"/>
    <w:rsid w:val="00796F4B"/>
    <w:rsid w:val="00797AA0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58A7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67A"/>
    <w:rsid w:val="007F3A7D"/>
    <w:rsid w:val="007F4E41"/>
    <w:rsid w:val="007F5468"/>
    <w:rsid w:val="007F66D5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2E29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8EF"/>
    <w:rsid w:val="00824EB9"/>
    <w:rsid w:val="0082510C"/>
    <w:rsid w:val="008256EC"/>
    <w:rsid w:val="008262AA"/>
    <w:rsid w:val="0082662F"/>
    <w:rsid w:val="00826964"/>
    <w:rsid w:val="00826F5E"/>
    <w:rsid w:val="00827345"/>
    <w:rsid w:val="0082764F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0F36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DA6"/>
    <w:rsid w:val="008601C7"/>
    <w:rsid w:val="0086034F"/>
    <w:rsid w:val="0086036D"/>
    <w:rsid w:val="00860674"/>
    <w:rsid w:val="00860F8D"/>
    <w:rsid w:val="00861165"/>
    <w:rsid w:val="00863021"/>
    <w:rsid w:val="00863B86"/>
    <w:rsid w:val="008652F3"/>
    <w:rsid w:val="00865AC3"/>
    <w:rsid w:val="00865D54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23E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290"/>
    <w:rsid w:val="00880476"/>
    <w:rsid w:val="00881E15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4FC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138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375B"/>
    <w:rsid w:val="008B3AB8"/>
    <w:rsid w:val="008B405D"/>
    <w:rsid w:val="008B419A"/>
    <w:rsid w:val="008B563A"/>
    <w:rsid w:val="008B5825"/>
    <w:rsid w:val="008B5B1C"/>
    <w:rsid w:val="008B633C"/>
    <w:rsid w:val="008C1D2E"/>
    <w:rsid w:val="008C2023"/>
    <w:rsid w:val="008C2442"/>
    <w:rsid w:val="008C2CB6"/>
    <w:rsid w:val="008C349A"/>
    <w:rsid w:val="008C4B34"/>
    <w:rsid w:val="008C4C54"/>
    <w:rsid w:val="008C505E"/>
    <w:rsid w:val="008C54C3"/>
    <w:rsid w:val="008C5B34"/>
    <w:rsid w:val="008C6015"/>
    <w:rsid w:val="008C6430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D9F"/>
    <w:rsid w:val="00902E3F"/>
    <w:rsid w:val="00902F79"/>
    <w:rsid w:val="00903033"/>
    <w:rsid w:val="00903788"/>
    <w:rsid w:val="00903A54"/>
    <w:rsid w:val="009051EC"/>
    <w:rsid w:val="009052E9"/>
    <w:rsid w:val="00905786"/>
    <w:rsid w:val="00905868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C81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C0"/>
    <w:rsid w:val="009331E8"/>
    <w:rsid w:val="00933D75"/>
    <w:rsid w:val="009344B1"/>
    <w:rsid w:val="00935118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A59"/>
    <w:rsid w:val="00943D55"/>
    <w:rsid w:val="00944AEF"/>
    <w:rsid w:val="009451BC"/>
    <w:rsid w:val="009453D3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1E33"/>
    <w:rsid w:val="0095275D"/>
    <w:rsid w:val="00952E5A"/>
    <w:rsid w:val="00953F22"/>
    <w:rsid w:val="009545C3"/>
    <w:rsid w:val="00954BF8"/>
    <w:rsid w:val="009550FC"/>
    <w:rsid w:val="00955C81"/>
    <w:rsid w:val="00957064"/>
    <w:rsid w:val="00957128"/>
    <w:rsid w:val="009579BB"/>
    <w:rsid w:val="00957EAB"/>
    <w:rsid w:val="00960396"/>
    <w:rsid w:val="0096076D"/>
    <w:rsid w:val="00960D4C"/>
    <w:rsid w:val="00960FB5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52C"/>
    <w:rsid w:val="0096695A"/>
    <w:rsid w:val="00966DE8"/>
    <w:rsid w:val="0097073E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290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47A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AFF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054"/>
    <w:rsid w:val="00A23132"/>
    <w:rsid w:val="00A24D44"/>
    <w:rsid w:val="00A2516D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16FE"/>
    <w:rsid w:val="00A427F6"/>
    <w:rsid w:val="00A42FC8"/>
    <w:rsid w:val="00A43152"/>
    <w:rsid w:val="00A43249"/>
    <w:rsid w:val="00A437D7"/>
    <w:rsid w:val="00A43850"/>
    <w:rsid w:val="00A443F1"/>
    <w:rsid w:val="00A445A5"/>
    <w:rsid w:val="00A44AE8"/>
    <w:rsid w:val="00A44F47"/>
    <w:rsid w:val="00A45423"/>
    <w:rsid w:val="00A46672"/>
    <w:rsid w:val="00A47A4E"/>
    <w:rsid w:val="00A50FA5"/>
    <w:rsid w:val="00A515CF"/>
    <w:rsid w:val="00A517A2"/>
    <w:rsid w:val="00A51F18"/>
    <w:rsid w:val="00A51F6C"/>
    <w:rsid w:val="00A526AC"/>
    <w:rsid w:val="00A52C4D"/>
    <w:rsid w:val="00A52D2C"/>
    <w:rsid w:val="00A52DD2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4C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0887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0D8C"/>
    <w:rsid w:val="00AB1065"/>
    <w:rsid w:val="00AB1380"/>
    <w:rsid w:val="00AB169F"/>
    <w:rsid w:val="00AB2007"/>
    <w:rsid w:val="00AB3B64"/>
    <w:rsid w:val="00AB47A5"/>
    <w:rsid w:val="00AB49E6"/>
    <w:rsid w:val="00AB4BAD"/>
    <w:rsid w:val="00AB4BD0"/>
    <w:rsid w:val="00AB593D"/>
    <w:rsid w:val="00AB5BF2"/>
    <w:rsid w:val="00AB5DE3"/>
    <w:rsid w:val="00AB66AA"/>
    <w:rsid w:val="00AB6C17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11CE"/>
    <w:rsid w:val="00AD1339"/>
    <w:rsid w:val="00AD1C0C"/>
    <w:rsid w:val="00AD1FF7"/>
    <w:rsid w:val="00AD210A"/>
    <w:rsid w:val="00AD2943"/>
    <w:rsid w:val="00AD2AEC"/>
    <w:rsid w:val="00AD2B3D"/>
    <w:rsid w:val="00AD2C21"/>
    <w:rsid w:val="00AD3FE8"/>
    <w:rsid w:val="00AD4285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477E"/>
    <w:rsid w:val="00AE5D42"/>
    <w:rsid w:val="00AE60B7"/>
    <w:rsid w:val="00AE6245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C4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2B4"/>
    <w:rsid w:val="00B403DD"/>
    <w:rsid w:val="00B4063A"/>
    <w:rsid w:val="00B40842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53"/>
    <w:rsid w:val="00B526B2"/>
    <w:rsid w:val="00B52856"/>
    <w:rsid w:val="00B52D41"/>
    <w:rsid w:val="00B52F5C"/>
    <w:rsid w:val="00B53840"/>
    <w:rsid w:val="00B54ABF"/>
    <w:rsid w:val="00B55070"/>
    <w:rsid w:val="00B55D95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CC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A8C"/>
    <w:rsid w:val="00B810F2"/>
    <w:rsid w:val="00B82D4F"/>
    <w:rsid w:val="00B82E39"/>
    <w:rsid w:val="00B838D0"/>
    <w:rsid w:val="00B83EC3"/>
    <w:rsid w:val="00B848CD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11E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31B"/>
    <w:rsid w:val="00BB48D7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9E5"/>
    <w:rsid w:val="00BE0DAF"/>
    <w:rsid w:val="00BE12F0"/>
    <w:rsid w:val="00BE1836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A91"/>
    <w:rsid w:val="00BF4F66"/>
    <w:rsid w:val="00BF502D"/>
    <w:rsid w:val="00BF59A7"/>
    <w:rsid w:val="00BF7C1A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4D7D"/>
    <w:rsid w:val="00C25248"/>
    <w:rsid w:val="00C25282"/>
    <w:rsid w:val="00C25A72"/>
    <w:rsid w:val="00C25D53"/>
    <w:rsid w:val="00C2697F"/>
    <w:rsid w:val="00C2750A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35B0"/>
    <w:rsid w:val="00C33D42"/>
    <w:rsid w:val="00C3476F"/>
    <w:rsid w:val="00C35690"/>
    <w:rsid w:val="00C35C6D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9B"/>
    <w:rsid w:val="00C522CB"/>
    <w:rsid w:val="00C525AC"/>
    <w:rsid w:val="00C5291D"/>
    <w:rsid w:val="00C52CE1"/>
    <w:rsid w:val="00C53A20"/>
    <w:rsid w:val="00C53C6E"/>
    <w:rsid w:val="00C5414A"/>
    <w:rsid w:val="00C546D4"/>
    <w:rsid w:val="00C54D85"/>
    <w:rsid w:val="00C554FB"/>
    <w:rsid w:val="00C55740"/>
    <w:rsid w:val="00C56D70"/>
    <w:rsid w:val="00C5712C"/>
    <w:rsid w:val="00C60F71"/>
    <w:rsid w:val="00C6160A"/>
    <w:rsid w:val="00C6187E"/>
    <w:rsid w:val="00C61B8A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9012E"/>
    <w:rsid w:val="00C9239C"/>
    <w:rsid w:val="00C925E5"/>
    <w:rsid w:val="00C92622"/>
    <w:rsid w:val="00C926BA"/>
    <w:rsid w:val="00C92764"/>
    <w:rsid w:val="00C934D1"/>
    <w:rsid w:val="00C93E81"/>
    <w:rsid w:val="00C941D5"/>
    <w:rsid w:val="00C9445F"/>
    <w:rsid w:val="00C94A5F"/>
    <w:rsid w:val="00C9533C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556"/>
    <w:rsid w:val="00CA7226"/>
    <w:rsid w:val="00CB0194"/>
    <w:rsid w:val="00CB04C5"/>
    <w:rsid w:val="00CB059A"/>
    <w:rsid w:val="00CB0D47"/>
    <w:rsid w:val="00CB1BB0"/>
    <w:rsid w:val="00CB27C8"/>
    <w:rsid w:val="00CB303C"/>
    <w:rsid w:val="00CB341E"/>
    <w:rsid w:val="00CB354B"/>
    <w:rsid w:val="00CB384E"/>
    <w:rsid w:val="00CB45F0"/>
    <w:rsid w:val="00CB49A4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C1B"/>
    <w:rsid w:val="00CD2F3C"/>
    <w:rsid w:val="00CD387E"/>
    <w:rsid w:val="00CD4D3F"/>
    <w:rsid w:val="00CD4D8D"/>
    <w:rsid w:val="00CD54F5"/>
    <w:rsid w:val="00CD561C"/>
    <w:rsid w:val="00CD5689"/>
    <w:rsid w:val="00CD5777"/>
    <w:rsid w:val="00CD5B0C"/>
    <w:rsid w:val="00CD60A2"/>
    <w:rsid w:val="00CD6283"/>
    <w:rsid w:val="00CD6643"/>
    <w:rsid w:val="00CD6B69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916"/>
    <w:rsid w:val="00D03CDF"/>
    <w:rsid w:val="00D03EDC"/>
    <w:rsid w:val="00D048AE"/>
    <w:rsid w:val="00D05090"/>
    <w:rsid w:val="00D06030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921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02C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0E55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EFC"/>
    <w:rsid w:val="00D60FB0"/>
    <w:rsid w:val="00D6101E"/>
    <w:rsid w:val="00D61654"/>
    <w:rsid w:val="00D6233C"/>
    <w:rsid w:val="00D62530"/>
    <w:rsid w:val="00D625FC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42"/>
    <w:rsid w:val="00D73EA5"/>
    <w:rsid w:val="00D74356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25A3"/>
    <w:rsid w:val="00DA3099"/>
    <w:rsid w:val="00DA32A4"/>
    <w:rsid w:val="00DA3E84"/>
    <w:rsid w:val="00DA4F0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6BC"/>
    <w:rsid w:val="00DB1D7F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2EE"/>
    <w:rsid w:val="00DB64A3"/>
    <w:rsid w:val="00DB6598"/>
    <w:rsid w:val="00DB6A0E"/>
    <w:rsid w:val="00DB7490"/>
    <w:rsid w:val="00DB7CD5"/>
    <w:rsid w:val="00DC057E"/>
    <w:rsid w:val="00DC182F"/>
    <w:rsid w:val="00DC183C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024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4984"/>
    <w:rsid w:val="00DE4BE7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2FC2"/>
    <w:rsid w:val="00DF3453"/>
    <w:rsid w:val="00DF3D5F"/>
    <w:rsid w:val="00DF3F04"/>
    <w:rsid w:val="00DF4019"/>
    <w:rsid w:val="00DF4788"/>
    <w:rsid w:val="00DF5573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95"/>
    <w:rsid w:val="00E07A02"/>
    <w:rsid w:val="00E100A8"/>
    <w:rsid w:val="00E1053D"/>
    <w:rsid w:val="00E10D78"/>
    <w:rsid w:val="00E11446"/>
    <w:rsid w:val="00E11471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158"/>
    <w:rsid w:val="00E37951"/>
    <w:rsid w:val="00E40041"/>
    <w:rsid w:val="00E40269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47E"/>
    <w:rsid w:val="00E47970"/>
    <w:rsid w:val="00E502C3"/>
    <w:rsid w:val="00E506D3"/>
    <w:rsid w:val="00E51563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C13"/>
    <w:rsid w:val="00E611B3"/>
    <w:rsid w:val="00E615BF"/>
    <w:rsid w:val="00E617FE"/>
    <w:rsid w:val="00E619CB"/>
    <w:rsid w:val="00E619E7"/>
    <w:rsid w:val="00E61D68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5D07"/>
    <w:rsid w:val="00E86EC9"/>
    <w:rsid w:val="00E87473"/>
    <w:rsid w:val="00E87918"/>
    <w:rsid w:val="00E903A9"/>
    <w:rsid w:val="00E90AAD"/>
    <w:rsid w:val="00E911FB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A20"/>
    <w:rsid w:val="00EC5D5C"/>
    <w:rsid w:val="00EC5F03"/>
    <w:rsid w:val="00EC6E0A"/>
    <w:rsid w:val="00EC7DD2"/>
    <w:rsid w:val="00ED0723"/>
    <w:rsid w:val="00ED1420"/>
    <w:rsid w:val="00ED1918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E23"/>
    <w:rsid w:val="00EF158B"/>
    <w:rsid w:val="00EF184E"/>
    <w:rsid w:val="00EF2FC3"/>
    <w:rsid w:val="00EF33BB"/>
    <w:rsid w:val="00EF38AC"/>
    <w:rsid w:val="00EF4508"/>
    <w:rsid w:val="00EF4FF8"/>
    <w:rsid w:val="00EF5BBB"/>
    <w:rsid w:val="00EF660D"/>
    <w:rsid w:val="00EF7D2E"/>
    <w:rsid w:val="00F0006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2470"/>
    <w:rsid w:val="00F22D28"/>
    <w:rsid w:val="00F23F89"/>
    <w:rsid w:val="00F246D9"/>
    <w:rsid w:val="00F24A71"/>
    <w:rsid w:val="00F24EEF"/>
    <w:rsid w:val="00F255DD"/>
    <w:rsid w:val="00F25F53"/>
    <w:rsid w:val="00F26151"/>
    <w:rsid w:val="00F2676F"/>
    <w:rsid w:val="00F271E7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69"/>
    <w:rsid w:val="00F3506C"/>
    <w:rsid w:val="00F353FB"/>
    <w:rsid w:val="00F36E2B"/>
    <w:rsid w:val="00F3703B"/>
    <w:rsid w:val="00F37182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5399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ADE"/>
    <w:rsid w:val="00F5617C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0EE3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374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B0211"/>
    <w:rsid w:val="00FB02B2"/>
    <w:rsid w:val="00FB02D1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750B"/>
    <w:rsid w:val="00FC0274"/>
    <w:rsid w:val="00FC0FA0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2A19"/>
    <w:rsid w:val="00FD3084"/>
    <w:rsid w:val="00FD3091"/>
    <w:rsid w:val="00FD3192"/>
    <w:rsid w:val="00FD328B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91F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819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.com/sandals-saint-vincent/" TargetMode="External"/><Relationship Id="rId18" Type="http://schemas.openxmlformats.org/officeDocument/2006/relationships/hyperlink" Target="http://www.sandals.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hyperlink" Target="https://www.sandals.com/royal-bahamian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.com/royal-curacao/" TargetMode="External"/><Relationship Id="rId20" Type="http://schemas.openxmlformats.org/officeDocument/2006/relationships/hyperlink" Target="http://www.beaches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andals.com/jamaica/" TargetMode="External"/><Relationship Id="rId23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andal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.com/regency-la-toc/" TargetMode="External"/><Relationship Id="rId22" Type="http://schemas.openxmlformats.org/officeDocument/2006/relationships/hyperlink" Target="mailto:info@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25</cp:revision>
  <cp:lastPrinted>2020-07-03T14:50:00Z</cp:lastPrinted>
  <dcterms:created xsi:type="dcterms:W3CDTF">2025-09-09T12:35:00Z</dcterms:created>
  <dcterms:modified xsi:type="dcterms:W3CDTF">2025-09-16T09:47:00Z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