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8F6B" w14:textId="2E88FE6F" w:rsidR="00BA518C" w:rsidRPr="00284D30" w:rsidRDefault="00656469" w:rsidP="00284D30">
      <w:pPr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A84707" wp14:editId="438E1734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915670" cy="838200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183" cy="844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5947CD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tab/>
      </w:r>
      <w:r w:rsidR="00124934" w:rsidRPr="41022BC1">
        <w:rPr>
          <w:rFonts w:asciiTheme="minorHAnsi" w:hAnsiTheme="minorHAnsi" w:cstheme="minorBidi"/>
          <w:b/>
          <w:bCs/>
          <w:i/>
          <w:iCs/>
          <w:noProof/>
          <w:color w:val="943634"/>
          <w:sz w:val="28"/>
          <w:szCs w:val="28"/>
        </w:rPr>
        <w:t xml:space="preserve">        </w:t>
      </w:r>
      <w:r w:rsidR="00710101" w:rsidRPr="00BA1B31">
        <w:rPr>
          <w:rFonts w:asciiTheme="minorHAnsi" w:hAnsiTheme="minorHAnsi" w:cstheme="minorHAnsi"/>
          <w:b/>
          <w:i/>
          <w:iCs/>
          <w:noProof/>
          <w:color w:val="943634"/>
          <w:sz w:val="28"/>
          <w:szCs w:val="28"/>
        </w:rPr>
        <w:drawing>
          <wp:inline distT="0" distB="0" distL="0" distR="0" wp14:anchorId="2927A971" wp14:editId="32942195">
            <wp:extent cx="1372083" cy="468370"/>
            <wp:effectExtent l="0" t="0" r="0" b="1905"/>
            <wp:docPr id="8" name="Immagine 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909" cy="5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7F355" w14:textId="5ED0DBBC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26"/>
          <w:szCs w:val="26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6"/>
          <w:szCs w:val="26"/>
        </w:rPr>
        <w:t>Monterosa SpA presenta il Report di Sostenibilità 2024–2025</w:t>
      </w:r>
    </w:p>
    <w:p w14:paraId="4926CCF5" w14:textId="7646216D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44"/>
          <w:szCs w:val="44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44"/>
          <w:szCs w:val="44"/>
        </w:rPr>
        <w:t>Risultati, investimenti e transizione energetica</w:t>
      </w:r>
    </w:p>
    <w:p w14:paraId="30CA3FFF" w14:textId="70B7E538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44"/>
          <w:szCs w:val="44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44"/>
          <w:szCs w:val="44"/>
        </w:rPr>
        <w:t>per la competitività del turismo alpino</w:t>
      </w:r>
    </w:p>
    <w:p w14:paraId="137E3133" w14:textId="5D2B2DAC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>Solidità economico-finanziaria e roadmap ambientale si integrano in una strategia industriale</w:t>
      </w:r>
    </w:p>
    <w:p w14:paraId="0DA6F0F8" w14:textId="2C84A76A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>per la montagna. Dal</w:t>
      </w:r>
      <w:r w:rsidR="00A044F4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 xml:space="preserve">la gestione </w:t>
      </w: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>della domanda e dell’operatività alla crescita delle rinnovabili</w:t>
      </w:r>
    </w:p>
    <w:p w14:paraId="15EB9664" w14:textId="7058C219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>e dell’efficienza energetica, Monterosa SpA imposta la sostenibilità come leva di resilienza,</w:t>
      </w:r>
    </w:p>
    <w:p w14:paraId="47DB7915" w14:textId="3CC240CA" w:rsidR="637D73E9" w:rsidRDefault="637D73E9" w:rsidP="41022BC1">
      <w:pPr>
        <w:spacing w:after="0"/>
        <w:jc w:val="right"/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2F5496" w:themeColor="accent1" w:themeShade="BF"/>
          <w:sz w:val="22"/>
          <w:szCs w:val="22"/>
        </w:rPr>
        <w:t>continuità del servizio e valore per la filiera turistica.</w:t>
      </w:r>
    </w:p>
    <w:p w14:paraId="3FB294B4" w14:textId="77777777" w:rsidR="003E780C" w:rsidRPr="00BA1B31" w:rsidRDefault="003E780C" w:rsidP="00AE05CF">
      <w:pPr>
        <w:spacing w:after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6923643" w14:textId="23811A8E" w:rsidR="00FE2C47" w:rsidRDefault="00FE2C47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i/>
          <w:iCs/>
          <w:sz w:val="21"/>
          <w:szCs w:val="21"/>
        </w:rPr>
        <w:t xml:space="preserve">Champoluc, </w:t>
      </w:r>
      <w:r w:rsidR="00862A47" w:rsidRPr="41022BC1">
        <w:rPr>
          <w:rFonts w:asciiTheme="minorHAnsi" w:hAnsiTheme="minorHAnsi" w:cstheme="minorBidi"/>
          <w:i/>
          <w:iCs/>
          <w:sz w:val="21"/>
          <w:szCs w:val="21"/>
        </w:rPr>
        <w:t>26 gennaio</w:t>
      </w:r>
      <w:r w:rsidRPr="41022BC1">
        <w:rPr>
          <w:rFonts w:asciiTheme="minorHAnsi" w:hAnsiTheme="minorHAnsi" w:cstheme="minorBidi"/>
          <w:i/>
          <w:iCs/>
          <w:sz w:val="21"/>
          <w:szCs w:val="21"/>
        </w:rPr>
        <w:t xml:space="preserve"> 202</w:t>
      </w:r>
      <w:r w:rsidR="00862A47" w:rsidRPr="41022BC1">
        <w:rPr>
          <w:rFonts w:asciiTheme="minorHAnsi" w:hAnsiTheme="minorHAnsi" w:cstheme="minorBidi"/>
          <w:i/>
          <w:iCs/>
          <w:sz w:val="21"/>
          <w:szCs w:val="21"/>
        </w:rPr>
        <w:t>6</w:t>
      </w:r>
      <w:r w:rsidR="006315F0" w:rsidRPr="41022BC1">
        <w:rPr>
          <w:rFonts w:asciiTheme="minorHAnsi" w:hAnsiTheme="minorHAnsi" w:cstheme="minorBidi"/>
          <w:sz w:val="21"/>
          <w:szCs w:val="21"/>
        </w:rPr>
        <w:t xml:space="preserve"> </w:t>
      </w:r>
      <w:r w:rsidR="0073048E" w:rsidRPr="41022BC1">
        <w:rPr>
          <w:rFonts w:asciiTheme="minorHAnsi" w:hAnsiTheme="minorHAnsi" w:cstheme="minorBidi"/>
          <w:sz w:val="21"/>
          <w:szCs w:val="21"/>
        </w:rPr>
        <w:t>–</w:t>
      </w:r>
      <w:r w:rsidR="006315F0" w:rsidRPr="41022BC1">
        <w:rPr>
          <w:rFonts w:asciiTheme="minorHAnsi" w:hAnsiTheme="minorHAnsi" w:cstheme="minorBidi"/>
          <w:sz w:val="21"/>
          <w:szCs w:val="21"/>
        </w:rPr>
        <w:t xml:space="preserve"> </w:t>
      </w:r>
      <w:r w:rsidR="3574BB2D" w:rsidRPr="41022BC1">
        <w:rPr>
          <w:rFonts w:asciiTheme="minorHAnsi" w:hAnsiTheme="minorHAnsi" w:cstheme="minorBidi"/>
          <w:sz w:val="21"/>
          <w:szCs w:val="21"/>
        </w:rPr>
        <w:t>Monterosa S.p.A. presenta i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l Report di Sostenibilità relativo all’esercizio 2024–2025: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 un documento che fotografa l’evoluzione di un operatore del turismo montano che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integra 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in modo sistematico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performance economico-finanziarie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,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obiettivi ambientali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 e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presidi di governance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 in un contesto ad alta variabilità come quello dell’alta quota. Il Report illustra un modello gestionale orientato a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resilienza operativa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,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continuità del servizio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 e </w:t>
      </w:r>
      <w:r w:rsidR="3574BB2D" w:rsidRPr="41022BC1">
        <w:rPr>
          <w:rFonts w:asciiTheme="minorHAnsi" w:hAnsiTheme="minorHAnsi" w:cstheme="minorBidi"/>
          <w:b/>
          <w:bCs/>
          <w:sz w:val="21"/>
          <w:szCs w:val="21"/>
        </w:rPr>
        <w:t>creazione di valore</w:t>
      </w:r>
      <w:r w:rsidR="3574BB2D" w:rsidRPr="41022BC1">
        <w:rPr>
          <w:rFonts w:asciiTheme="minorHAnsi" w:hAnsiTheme="minorHAnsi" w:cstheme="minorBidi"/>
          <w:sz w:val="21"/>
          <w:szCs w:val="21"/>
        </w:rPr>
        <w:t xml:space="preserve"> nel medio-lungo periodo, lungo l’intera filiera della destinazione.</w:t>
      </w:r>
    </w:p>
    <w:p w14:paraId="2F925961" w14:textId="22FB8878" w:rsidR="3574BB2D" w:rsidRDefault="3574BB2D" w:rsidP="41022BC1">
      <w:pPr>
        <w:spacing w:after="0"/>
        <w:jc w:val="both"/>
      </w:pPr>
      <w:r w:rsidRPr="41022BC1">
        <w:rPr>
          <w:rFonts w:asciiTheme="minorHAnsi" w:hAnsiTheme="minorHAnsi" w:cstheme="minorBidi"/>
          <w:sz w:val="21"/>
          <w:szCs w:val="21"/>
        </w:rPr>
        <w:t xml:space="preserve">In uno scenario segnato da crescente incertezza climatica, pressione sulle risorse e rapida trasformazione della domanda, la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sostenibilità </w:t>
      </w:r>
      <w:r w:rsidRPr="41022BC1">
        <w:rPr>
          <w:rFonts w:asciiTheme="minorHAnsi" w:hAnsiTheme="minorHAnsi" w:cstheme="minorBidi"/>
          <w:sz w:val="21"/>
          <w:szCs w:val="21"/>
        </w:rPr>
        <w:t xml:space="preserve">viene descritta come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leva industriale</w:t>
      </w:r>
      <w:r w:rsidRPr="41022BC1">
        <w:rPr>
          <w:rFonts w:asciiTheme="minorHAnsi" w:hAnsiTheme="minorHAnsi" w:cstheme="minorBidi"/>
          <w:sz w:val="21"/>
          <w:szCs w:val="21"/>
        </w:rPr>
        <w:t xml:space="preserve"> e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non come dimensione accessoria</w:t>
      </w:r>
      <w:r w:rsidRPr="41022BC1">
        <w:rPr>
          <w:rFonts w:asciiTheme="minorHAnsi" w:hAnsiTheme="minorHAnsi" w:cstheme="minorBidi"/>
          <w:sz w:val="21"/>
          <w:szCs w:val="21"/>
        </w:rPr>
        <w:t>: un set di scelte e investimenti che guidano la gestione della domanda, l’efficienza nell’uso delle risorse e la transizione energetica, rafforzando competitività e affidabilità del sistema turistico alpino.</w:t>
      </w:r>
    </w:p>
    <w:p w14:paraId="169F695A" w14:textId="0D12C840" w:rsidR="00977FDB" w:rsidRDefault="00977FDB" w:rsidP="41022BC1">
      <w:pPr>
        <w:spacing w:after="0"/>
        <w:jc w:val="both"/>
        <w:rPr>
          <w:rFonts w:asciiTheme="minorHAnsi" w:hAnsiTheme="minorHAnsi" w:cstheme="minorBidi"/>
          <w:sz w:val="12"/>
          <w:szCs w:val="12"/>
        </w:rPr>
      </w:pPr>
    </w:p>
    <w:p w14:paraId="5BA2B364" w14:textId="6B55FACB" w:rsidR="00EB1F2E" w:rsidRPr="00881E80" w:rsidRDefault="00EB1F2E" w:rsidP="41022BC1">
      <w:pPr>
        <w:spacing w:after="0"/>
        <w:jc w:val="both"/>
        <w:rPr>
          <w:rFonts w:asciiTheme="minorHAnsi" w:hAnsiTheme="minorHAnsi" w:cstheme="minorBidi"/>
          <w:b/>
          <w:bCs/>
          <w:color w:val="002060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002060"/>
          <w:sz w:val="22"/>
          <w:szCs w:val="22"/>
        </w:rPr>
        <w:t>Governare la domanda: la tariffazione dinamica come leva di sostenibilità economica</w:t>
      </w:r>
    </w:p>
    <w:p w14:paraId="6313E588" w14:textId="41315F0A" w:rsidR="00EB1F2E" w:rsidRPr="00EB1F2E" w:rsidRDefault="00EB1F2E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>Tra gli elementi più rilevanti del Report emerg</w:t>
      </w:r>
      <w:r w:rsidR="00AE67CE" w:rsidRPr="41022BC1">
        <w:rPr>
          <w:rFonts w:asciiTheme="minorHAnsi" w:hAnsiTheme="minorHAnsi" w:cstheme="minorBidi"/>
          <w:sz w:val="21"/>
          <w:szCs w:val="21"/>
        </w:rPr>
        <w:t>ono</w:t>
      </w:r>
      <w:r w:rsidRPr="41022BC1">
        <w:rPr>
          <w:rFonts w:asciiTheme="minorHAnsi" w:hAnsiTheme="minorHAnsi" w:cstheme="minorBidi"/>
          <w:sz w:val="21"/>
          <w:szCs w:val="21"/>
        </w:rPr>
        <w:t xml:space="preserve"> la </w:t>
      </w:r>
      <w:r w:rsidR="00A36CB9" w:rsidRPr="41022BC1">
        <w:rPr>
          <w:rFonts w:asciiTheme="minorHAnsi" w:hAnsiTheme="minorHAnsi" w:cstheme="minorBidi"/>
          <w:sz w:val="21"/>
          <w:szCs w:val="21"/>
        </w:rPr>
        <w:t>continuità e il successo</w:t>
      </w:r>
      <w:r w:rsidRPr="41022BC1">
        <w:rPr>
          <w:rFonts w:asciiTheme="minorHAnsi" w:hAnsiTheme="minorHAnsi" w:cstheme="minorBidi"/>
          <w:sz w:val="21"/>
          <w:szCs w:val="21"/>
        </w:rPr>
        <w:t xml:space="preserve"> della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tariffazione dinamica degli skipass</w:t>
      </w:r>
      <w:r w:rsidRPr="41022BC1">
        <w:rPr>
          <w:rFonts w:asciiTheme="minorHAnsi" w:hAnsiTheme="minorHAnsi" w:cstheme="minorBidi"/>
          <w:sz w:val="21"/>
          <w:szCs w:val="21"/>
        </w:rPr>
        <w:t xml:space="preserve">, </w:t>
      </w:r>
      <w:r w:rsidR="00AE67CE" w:rsidRPr="41022BC1">
        <w:rPr>
          <w:rFonts w:asciiTheme="minorHAnsi" w:hAnsiTheme="minorHAnsi" w:cstheme="minorBidi"/>
          <w:sz w:val="21"/>
          <w:szCs w:val="21"/>
        </w:rPr>
        <w:t>di cui Monterosa Ski è stato il primo attore ad applicarla,</w:t>
      </w:r>
      <w:r w:rsidRPr="41022BC1">
        <w:rPr>
          <w:rFonts w:asciiTheme="minorHAnsi" w:hAnsiTheme="minorHAnsi" w:cstheme="minorBidi"/>
          <w:sz w:val="21"/>
          <w:szCs w:val="21"/>
        </w:rPr>
        <w:t xml:space="preserve"> nel settore sciistico italiano</w:t>
      </w:r>
      <w:r w:rsidR="00AE67CE" w:rsidRPr="41022BC1">
        <w:rPr>
          <w:rFonts w:asciiTheme="minorHAnsi" w:hAnsiTheme="minorHAnsi" w:cstheme="minorBidi"/>
          <w:sz w:val="21"/>
          <w:szCs w:val="21"/>
        </w:rPr>
        <w:t>, in maniera strutturata</w:t>
      </w:r>
      <w:r w:rsidRPr="41022BC1">
        <w:rPr>
          <w:rFonts w:asciiTheme="minorHAnsi" w:hAnsiTheme="minorHAnsi" w:cstheme="minorBidi"/>
          <w:sz w:val="21"/>
          <w:szCs w:val="21"/>
        </w:rPr>
        <w:t>.</w:t>
      </w:r>
      <w:r w:rsidR="1D0D6953" w:rsidRPr="41022BC1">
        <w:rPr>
          <w:rFonts w:asciiTheme="minorHAnsi" w:hAnsiTheme="minorHAnsi" w:cstheme="minorBidi"/>
          <w:sz w:val="21"/>
          <w:szCs w:val="21"/>
        </w:rPr>
        <w:t xml:space="preserve"> </w:t>
      </w:r>
      <w:r w:rsidRPr="41022BC1">
        <w:rPr>
          <w:rFonts w:asciiTheme="minorHAnsi" w:hAnsiTheme="minorHAnsi" w:cstheme="minorBidi"/>
          <w:sz w:val="21"/>
          <w:szCs w:val="21"/>
        </w:rPr>
        <w:t xml:space="preserve">L’adozione del dynamic pricing rappresenta un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passaggio chiave nel modo in cui Monterosa S.p.A. interpreta la sostenibilità economic</w:t>
      </w:r>
      <w:r w:rsidRPr="41022BC1">
        <w:rPr>
          <w:rFonts w:asciiTheme="minorHAnsi" w:hAnsiTheme="minorHAnsi" w:cstheme="minorBidi"/>
          <w:sz w:val="21"/>
          <w:szCs w:val="21"/>
        </w:rPr>
        <w:t xml:space="preserve">a: non come semplice crescita dei volumi, ma come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gestione consapevole della domanda</w:t>
      </w:r>
      <w:r w:rsidR="00CB07AF" w:rsidRPr="41022BC1">
        <w:rPr>
          <w:rFonts w:asciiTheme="minorHAnsi" w:hAnsiTheme="minorHAnsi" w:cstheme="minorBidi"/>
          <w:sz w:val="21"/>
          <w:szCs w:val="21"/>
        </w:rPr>
        <w:t>.</w:t>
      </w:r>
      <w:r w:rsidR="5EA77FE3" w:rsidRPr="41022BC1">
        <w:rPr>
          <w:rFonts w:asciiTheme="minorHAnsi" w:hAnsiTheme="minorHAnsi" w:cstheme="minorBidi"/>
          <w:sz w:val="21"/>
          <w:szCs w:val="21"/>
        </w:rPr>
        <w:t xml:space="preserve"> </w:t>
      </w:r>
      <w:r w:rsidRPr="41022BC1">
        <w:rPr>
          <w:rFonts w:asciiTheme="minorHAnsi" w:hAnsiTheme="minorHAnsi" w:cstheme="minorBidi"/>
          <w:sz w:val="21"/>
          <w:szCs w:val="21"/>
        </w:rPr>
        <w:t xml:space="preserve">Il sistema consente di distribuire i flussi nel tempo,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ridurre i picchi di affluenza e ottimizzare l’utilizzo delle infrastrutture</w:t>
      </w:r>
      <w:r w:rsidRPr="41022BC1">
        <w:rPr>
          <w:rFonts w:asciiTheme="minorHAnsi" w:hAnsiTheme="minorHAnsi" w:cstheme="minorBidi"/>
          <w:sz w:val="21"/>
          <w:szCs w:val="21"/>
        </w:rPr>
        <w:t>, con effetti diretti sulla qualità dell’esperienza, sulla pressione esercitata sul territorio e sull’organizzazione del lavoro.</w:t>
      </w:r>
    </w:p>
    <w:p w14:paraId="3CBF85DC" w14:textId="7E041CC3" w:rsidR="00EB1F2E" w:rsidRPr="00EB1F2E" w:rsidRDefault="00EB1F2E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In questo senso, il pricing diventa strumento di equilibrio tra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sostenibilità finanziaria, operativa e ambientale</w:t>
      </w:r>
      <w:r w:rsidRPr="41022BC1">
        <w:rPr>
          <w:rFonts w:asciiTheme="minorHAnsi" w:hAnsiTheme="minorHAnsi" w:cstheme="minorBidi"/>
          <w:sz w:val="21"/>
          <w:szCs w:val="21"/>
        </w:rPr>
        <w:t>, avvicinando il comparto sciistico a modelli già consolidati nei settori dell’aviazione e dell’hospitality.</w:t>
      </w:r>
    </w:p>
    <w:p w14:paraId="0C12D9B8" w14:textId="1A7F0E75" w:rsidR="00EB1F2E" w:rsidRDefault="00EB1F2E" w:rsidP="41022BC1">
      <w:pPr>
        <w:spacing w:after="0"/>
        <w:jc w:val="both"/>
        <w:rPr>
          <w:rFonts w:asciiTheme="minorHAnsi" w:hAnsiTheme="minorHAnsi" w:cstheme="minorBidi"/>
          <w:b/>
          <w:bCs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Nel periodo di riferimento Monterosa S.p.A. registra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un fatturato pari a 22,45 milioni di euro</w:t>
      </w:r>
      <w:r w:rsidRPr="41022BC1">
        <w:rPr>
          <w:rFonts w:asciiTheme="minorHAnsi" w:hAnsiTheme="minorHAnsi" w:cstheme="minorBidi"/>
          <w:sz w:val="21"/>
          <w:szCs w:val="21"/>
        </w:rPr>
        <w:t xml:space="preserve"> e una dimensione patrimoniale complessiva di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113,9 milioni di euro</w:t>
      </w:r>
      <w:r w:rsidRPr="41022BC1">
        <w:rPr>
          <w:rFonts w:asciiTheme="minorHAnsi" w:hAnsiTheme="minorHAnsi" w:cstheme="minorBidi"/>
          <w:sz w:val="21"/>
          <w:szCs w:val="21"/>
        </w:rPr>
        <w:t xml:space="preserve">, confermando una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struttura solida a supporto di una strategia orientata alla diversificazione dell’offerta e alla riduzione della dipendenza da un’unica stagionalità.</w:t>
      </w:r>
    </w:p>
    <w:p w14:paraId="4180CA9B" w14:textId="77777777" w:rsidR="00EB1F2E" w:rsidRPr="002D4954" w:rsidRDefault="00EB1F2E" w:rsidP="41022BC1">
      <w:pPr>
        <w:spacing w:after="0"/>
        <w:jc w:val="both"/>
        <w:rPr>
          <w:rFonts w:asciiTheme="minorHAnsi" w:hAnsiTheme="minorHAnsi" w:cstheme="minorBidi"/>
          <w:sz w:val="12"/>
          <w:szCs w:val="12"/>
        </w:rPr>
      </w:pPr>
    </w:p>
    <w:p w14:paraId="4BEE4620" w14:textId="3E26653E" w:rsidR="004E47BD" w:rsidRDefault="034D4163" w:rsidP="41022BC1">
      <w:pPr>
        <w:spacing w:after="0"/>
        <w:jc w:val="both"/>
        <w:rPr>
          <w:rFonts w:asciiTheme="minorHAnsi" w:hAnsiTheme="minorHAnsi" w:cstheme="minorBidi"/>
          <w:b/>
          <w:bCs/>
          <w:color w:val="002060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002060"/>
          <w:sz w:val="22"/>
          <w:szCs w:val="22"/>
        </w:rPr>
        <w:t>Energia ed emissioni: dalla compliance alla gestione per KPI</w:t>
      </w:r>
    </w:p>
    <w:p w14:paraId="0E4820F3" w14:textId="7150AF58" w:rsidR="004E47BD" w:rsidRDefault="034D4163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Un capitolo chiave del Report è dedicato alla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transizione energetica</w:t>
      </w:r>
      <w:r w:rsidRPr="41022BC1">
        <w:rPr>
          <w:rFonts w:asciiTheme="minorHAnsi" w:hAnsiTheme="minorHAnsi" w:cstheme="minorBidi"/>
          <w:sz w:val="21"/>
          <w:szCs w:val="21"/>
        </w:rPr>
        <w:t xml:space="preserve"> e al presidio degli impatti, letti in ottica di efficienza operativa e risk management. </w:t>
      </w:r>
    </w:p>
    <w:p w14:paraId="78911B4C" w14:textId="6E007D5A" w:rsidR="004E47BD" w:rsidRDefault="034D4163" w:rsidP="41022BC1">
      <w:pPr>
        <w:spacing w:after="0"/>
        <w:jc w:val="both"/>
      </w:pPr>
      <w:r w:rsidRPr="41022BC1">
        <w:rPr>
          <w:rFonts w:asciiTheme="minorHAnsi" w:hAnsiTheme="minorHAnsi" w:cstheme="minorBidi"/>
          <w:sz w:val="21"/>
          <w:szCs w:val="21"/>
        </w:rPr>
        <w:t xml:space="preserve">Nel corso dell’esercizio, i consumi complessivi si attestano a 18.405 MWh: dato che, in presenza di un perimetro operativo articolato, indica un’attenzione strutturata all’efficienza dei processi. Per la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prima volta</w:t>
      </w:r>
      <w:r w:rsidRPr="41022BC1">
        <w:rPr>
          <w:rFonts w:asciiTheme="minorHAnsi" w:hAnsiTheme="minorHAnsi" w:cstheme="minorBidi"/>
          <w:sz w:val="21"/>
          <w:szCs w:val="21"/>
        </w:rPr>
        <w:t xml:space="preserve">, inoltre, vengono misurate e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rendicontate </w:t>
      </w:r>
      <w:r w:rsidRPr="41022BC1">
        <w:rPr>
          <w:rFonts w:asciiTheme="minorHAnsi" w:hAnsiTheme="minorHAnsi" w:cstheme="minorBidi"/>
          <w:sz w:val="21"/>
          <w:szCs w:val="21"/>
        </w:rPr>
        <w:t xml:space="preserve">in modo sistematico le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emissioni di gas serra</w:t>
      </w:r>
      <w:r w:rsidRPr="41022BC1">
        <w:rPr>
          <w:rFonts w:asciiTheme="minorHAnsi" w:hAnsiTheme="minorHAnsi" w:cstheme="minorBidi"/>
          <w:sz w:val="21"/>
          <w:szCs w:val="21"/>
        </w:rPr>
        <w:t>, pari a 6.957 tCO₂e, secondo il GHG Protocol per Scope 1 e Scope 2, rafforzando la base informativa per valutazioni comparabili e decisioni di investimento.</w:t>
      </w:r>
    </w:p>
    <w:p w14:paraId="1BD13EC2" w14:textId="070CD0A6" w:rsidR="004E47BD" w:rsidRDefault="034D4163" w:rsidP="41022BC1">
      <w:pPr>
        <w:spacing w:after="0"/>
        <w:jc w:val="both"/>
      </w:pPr>
      <w:r w:rsidRPr="41022BC1">
        <w:rPr>
          <w:rFonts w:asciiTheme="minorHAnsi" w:hAnsiTheme="minorHAnsi" w:cstheme="minorBidi"/>
          <w:sz w:val="21"/>
          <w:szCs w:val="21"/>
        </w:rPr>
        <w:t xml:space="preserve">La disponibilità di dati consolidati consente il passaggio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da una gestione reattiva a una logica di pianificazione e miglioramento continuo</w:t>
      </w:r>
      <w:r w:rsidRPr="41022BC1">
        <w:rPr>
          <w:rFonts w:asciiTheme="minorHAnsi" w:hAnsiTheme="minorHAnsi" w:cstheme="minorBidi"/>
          <w:sz w:val="21"/>
          <w:szCs w:val="21"/>
        </w:rPr>
        <w:t>, ponendo le basi per futuri target di riduzione. In questa direzione si inseriscono l’adozione di SNOWsat per la gestione digitale dei mezzi battipista e l’avvio di test su biocarburanti HVO, iniziative orientate a ridurre ulteriormente l’impronta emissiva delle attività in quota e ad aumentare l’efficienza del parco mezzi.</w:t>
      </w:r>
    </w:p>
    <w:p w14:paraId="495792C2" w14:textId="27C7C31F" w:rsidR="004E47BD" w:rsidRDefault="004E47BD" w:rsidP="41022BC1">
      <w:pPr>
        <w:spacing w:after="0"/>
        <w:jc w:val="both"/>
        <w:rPr>
          <w:rFonts w:asciiTheme="minorHAnsi" w:hAnsiTheme="minorHAnsi" w:cstheme="minorBidi"/>
          <w:sz w:val="12"/>
          <w:szCs w:val="12"/>
        </w:rPr>
      </w:pPr>
    </w:p>
    <w:p w14:paraId="22FCCC75" w14:textId="5657BB0E" w:rsidR="42742012" w:rsidRDefault="42742012" w:rsidP="41022BC1">
      <w:pPr>
        <w:spacing w:after="0"/>
        <w:jc w:val="both"/>
        <w:rPr>
          <w:rFonts w:asciiTheme="minorHAnsi" w:hAnsiTheme="minorHAnsi" w:cstheme="minorBidi"/>
          <w:b/>
          <w:bCs/>
          <w:color w:val="002060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002060"/>
          <w:sz w:val="22"/>
          <w:szCs w:val="22"/>
        </w:rPr>
        <w:t>Risorse naturali e territorio: gestione del capitale naturale e infrastrutture a bassa impronta</w:t>
      </w:r>
    </w:p>
    <w:p w14:paraId="0FC38D50" w14:textId="36E2F094" w:rsidR="42742012" w:rsidRDefault="42742012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>Il Report approfondisce il rapporto con il territorio in un’ottica d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i gestione del capitale naturale </w:t>
      </w:r>
      <w:r w:rsidRPr="41022BC1">
        <w:rPr>
          <w:rFonts w:asciiTheme="minorHAnsi" w:hAnsiTheme="minorHAnsi" w:cstheme="minorBidi"/>
          <w:sz w:val="21"/>
          <w:szCs w:val="21"/>
        </w:rPr>
        <w:t xml:space="preserve">e di tutela della “licenza operativa” in un ecosistema alpino ad alta sensibilità. Nel perimetro complessivamente gestito, la quota di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superfici impermeabilizzate </w:t>
      </w:r>
      <w:r w:rsidRPr="41022BC1">
        <w:rPr>
          <w:rFonts w:asciiTheme="minorHAnsi" w:hAnsiTheme="minorHAnsi" w:cstheme="minorBidi"/>
          <w:sz w:val="21"/>
          <w:szCs w:val="21"/>
        </w:rPr>
        <w:t xml:space="preserve">si attesta allo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0,99%</w:t>
      </w:r>
      <w:r w:rsidRPr="41022BC1">
        <w:rPr>
          <w:rFonts w:asciiTheme="minorHAnsi" w:hAnsiTheme="minorHAnsi" w:cstheme="minorBidi"/>
          <w:sz w:val="21"/>
          <w:szCs w:val="21"/>
        </w:rPr>
        <w:t>, a conferma di un approccio orientato a infrastrutture leggere e a un contenimento strutturale dell’impronta fisica sul suolo.</w:t>
      </w:r>
    </w:p>
    <w:p w14:paraId="4B4573FE" w14:textId="665B042E" w:rsidR="42742012" w:rsidRDefault="42742012" w:rsidP="41022BC1">
      <w:pPr>
        <w:spacing w:after="0"/>
        <w:jc w:val="both"/>
      </w:pPr>
      <w:r w:rsidRPr="41022BC1">
        <w:rPr>
          <w:rFonts w:asciiTheme="minorHAnsi" w:hAnsiTheme="minorHAnsi" w:cstheme="minorBidi"/>
          <w:sz w:val="21"/>
          <w:szCs w:val="21"/>
        </w:rPr>
        <w:lastRenderedPageBreak/>
        <w:t>Sul fronte dell’operatività invernale, l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’innevamento programmato viene inquadrato come utilizzo temporaneo della risorsa idrica,</w:t>
      </w:r>
      <w:r w:rsidRPr="41022BC1">
        <w:rPr>
          <w:rFonts w:asciiTheme="minorHAnsi" w:hAnsiTheme="minorHAnsi" w:cstheme="minorBidi"/>
          <w:sz w:val="21"/>
          <w:szCs w:val="21"/>
        </w:rPr>
        <w:t xml:space="preserve"> con re-immissione nel ciclo idrologico naturale al termine della stagione, nel rispetto delle concessioni e degli equilibri idrogeologici. A supporto di questo impianto, Monterosa S.p.A affianca attività continuative di manutenzione ambientale, ripristino ecologico e monitoraggio scientifico, anche tramite partnership con enti di ricerca (tra cui l’Università di Torino), per rafforzare misurazione, tracciabilità e presidio dei rischi ambientali lungo il medio-lungo periodo.</w:t>
      </w:r>
    </w:p>
    <w:p w14:paraId="7DA8E436" w14:textId="77777777" w:rsidR="004E47BD" w:rsidRPr="002D4954" w:rsidRDefault="004E47BD" w:rsidP="41022BC1">
      <w:pPr>
        <w:spacing w:after="0"/>
        <w:jc w:val="both"/>
        <w:rPr>
          <w:rFonts w:asciiTheme="minorHAnsi" w:hAnsiTheme="minorHAnsi" w:cstheme="minorBidi"/>
          <w:sz w:val="12"/>
          <w:szCs w:val="12"/>
        </w:rPr>
      </w:pPr>
    </w:p>
    <w:p w14:paraId="0FC4DAB7" w14:textId="77777777" w:rsidR="0040346D" w:rsidRPr="0040346D" w:rsidRDefault="0040346D" w:rsidP="41022BC1">
      <w:pPr>
        <w:spacing w:after="0"/>
        <w:jc w:val="both"/>
        <w:rPr>
          <w:rFonts w:asciiTheme="minorHAnsi" w:hAnsiTheme="minorHAnsi" w:cstheme="minorBidi"/>
          <w:b/>
          <w:bCs/>
          <w:color w:val="002060"/>
          <w:sz w:val="22"/>
          <w:szCs w:val="22"/>
        </w:rPr>
      </w:pPr>
      <w:r w:rsidRPr="41022BC1">
        <w:rPr>
          <w:rFonts w:asciiTheme="minorHAnsi" w:hAnsiTheme="minorHAnsi" w:cstheme="minorBidi"/>
          <w:b/>
          <w:bCs/>
          <w:color w:val="002060"/>
          <w:sz w:val="22"/>
          <w:szCs w:val="22"/>
        </w:rPr>
        <w:t>Standard europei e organizzazione del lavoro: la sostenibilità come metodo</w:t>
      </w:r>
    </w:p>
    <w:p w14:paraId="0E0756D4" w14:textId="77777777" w:rsidR="0040346D" w:rsidRPr="0040346D" w:rsidRDefault="0040346D" w:rsidP="0040346D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0040346D">
        <w:rPr>
          <w:rFonts w:asciiTheme="minorHAnsi" w:hAnsiTheme="minorHAnsi" w:cstheme="minorBidi"/>
          <w:sz w:val="21"/>
          <w:szCs w:val="21"/>
        </w:rPr>
        <w:t xml:space="preserve">Il Report di Sostenibilità 2024–2025 è redatto su base volontaria secondo il </w:t>
      </w:r>
      <w:r w:rsidRPr="0040346D">
        <w:rPr>
          <w:rFonts w:asciiTheme="minorHAnsi" w:hAnsiTheme="minorHAnsi" w:cstheme="minorBidi"/>
          <w:b/>
          <w:bCs/>
          <w:sz w:val="21"/>
          <w:szCs w:val="21"/>
        </w:rPr>
        <w:t xml:space="preserve">VSME – Voluntary </w:t>
      </w:r>
      <w:proofErr w:type="spellStart"/>
      <w:r w:rsidRPr="0040346D">
        <w:rPr>
          <w:rFonts w:asciiTheme="minorHAnsi" w:hAnsiTheme="minorHAnsi" w:cstheme="minorBidi"/>
          <w:b/>
          <w:bCs/>
          <w:sz w:val="21"/>
          <w:szCs w:val="21"/>
        </w:rPr>
        <w:t>Sustainability</w:t>
      </w:r>
      <w:proofErr w:type="spellEnd"/>
      <w:r w:rsidRPr="0040346D">
        <w:rPr>
          <w:rFonts w:asciiTheme="minorHAnsi" w:hAnsiTheme="minorHAnsi" w:cstheme="minorBidi"/>
          <w:b/>
          <w:bCs/>
          <w:sz w:val="21"/>
          <w:szCs w:val="21"/>
        </w:rPr>
        <w:t xml:space="preserve"> Reporting Standard for non-</w:t>
      </w:r>
      <w:proofErr w:type="spellStart"/>
      <w:r w:rsidRPr="0040346D">
        <w:rPr>
          <w:rFonts w:asciiTheme="minorHAnsi" w:hAnsiTheme="minorHAnsi" w:cstheme="minorBidi"/>
          <w:b/>
          <w:bCs/>
          <w:sz w:val="21"/>
          <w:szCs w:val="21"/>
        </w:rPr>
        <w:t>listed</w:t>
      </w:r>
      <w:proofErr w:type="spellEnd"/>
      <w:r w:rsidRPr="0040346D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proofErr w:type="spellStart"/>
      <w:r w:rsidRPr="0040346D">
        <w:rPr>
          <w:rFonts w:asciiTheme="minorHAnsi" w:hAnsiTheme="minorHAnsi" w:cstheme="minorBidi"/>
          <w:b/>
          <w:bCs/>
          <w:sz w:val="21"/>
          <w:szCs w:val="21"/>
        </w:rPr>
        <w:t>SMEs</w:t>
      </w:r>
      <w:proofErr w:type="spellEnd"/>
      <w:r w:rsidRPr="0040346D">
        <w:rPr>
          <w:rFonts w:asciiTheme="minorHAnsi" w:hAnsiTheme="minorHAnsi" w:cstheme="minorBidi"/>
          <w:sz w:val="21"/>
          <w:szCs w:val="21"/>
        </w:rPr>
        <w:t xml:space="preserve"> pubblicato da EFRAG. Una scelta che consente a Monterosa S.p.A. di adottare </w:t>
      </w:r>
      <w:r w:rsidRPr="0040346D">
        <w:rPr>
          <w:rFonts w:asciiTheme="minorHAnsi" w:hAnsiTheme="minorHAnsi" w:cstheme="minorBidi"/>
          <w:b/>
          <w:bCs/>
          <w:sz w:val="21"/>
          <w:szCs w:val="21"/>
        </w:rPr>
        <w:t>criteri europei di trasparenza e comparabilità</w:t>
      </w:r>
      <w:r w:rsidRPr="0040346D">
        <w:rPr>
          <w:rFonts w:asciiTheme="minorHAnsi" w:hAnsiTheme="minorHAnsi" w:cstheme="minorBidi"/>
          <w:sz w:val="21"/>
          <w:szCs w:val="21"/>
        </w:rPr>
        <w:t xml:space="preserve">, anticipando pratiche che stanno diventando centrali nel </w:t>
      </w:r>
      <w:r w:rsidRPr="0040346D">
        <w:rPr>
          <w:rFonts w:asciiTheme="minorHAnsi" w:hAnsiTheme="minorHAnsi" w:cstheme="minorBidi"/>
          <w:b/>
          <w:bCs/>
          <w:sz w:val="21"/>
          <w:szCs w:val="21"/>
        </w:rPr>
        <w:t>dialogo tra imprese, istituzioni e sistema finanziario</w:t>
      </w:r>
      <w:r w:rsidRPr="0040346D">
        <w:rPr>
          <w:rFonts w:asciiTheme="minorHAnsi" w:hAnsiTheme="minorHAnsi" w:cstheme="minorBidi"/>
          <w:sz w:val="21"/>
          <w:szCs w:val="21"/>
        </w:rPr>
        <w:t>.</w:t>
      </w:r>
    </w:p>
    <w:p w14:paraId="4A9ACD45" w14:textId="704B8CC5" w:rsidR="0040346D" w:rsidRPr="005B5536" w:rsidRDefault="0040346D" w:rsidP="005B5536">
      <w:pPr>
        <w:spacing w:after="0"/>
        <w:jc w:val="both"/>
        <w:rPr>
          <w:rFonts w:asciiTheme="minorHAnsi" w:hAnsiTheme="minorHAnsi" w:cstheme="minorBidi"/>
          <w:strike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Sul fronte organizzativo, l’azienda ha gestito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 xml:space="preserve">una forza lavoro complessiva di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246</w:t>
      </w:r>
      <w:r w:rsidRPr="005B5536">
        <w:rPr>
          <w:rFonts w:asciiTheme="minorHAnsi" w:hAnsiTheme="minorHAnsi" w:cstheme="minorBidi"/>
          <w:b/>
          <w:bCs/>
          <w:sz w:val="21"/>
          <w:szCs w:val="21"/>
        </w:rPr>
        <w:t xml:space="preserve"> dipendenti</w:t>
      </w:r>
      <w:r w:rsidRPr="41022BC1">
        <w:rPr>
          <w:rFonts w:asciiTheme="minorHAnsi" w:hAnsiTheme="minorHAnsi" w:cstheme="minorBidi"/>
          <w:sz w:val="21"/>
          <w:szCs w:val="21"/>
        </w:rPr>
        <w:t xml:space="preserve">, caratterizzata da una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forte componente stagionale</w:t>
      </w:r>
      <w:r w:rsidR="005B5536">
        <w:rPr>
          <w:rFonts w:asciiTheme="minorHAnsi" w:hAnsiTheme="minorHAnsi" w:cstheme="minorBidi"/>
          <w:sz w:val="21"/>
          <w:szCs w:val="21"/>
        </w:rPr>
        <w:t xml:space="preserve">, e soggetta a un oculato investimento nelle </w:t>
      </w:r>
      <w:r w:rsidR="005B5536">
        <w:rPr>
          <w:rFonts w:asciiTheme="minorHAnsi" w:hAnsiTheme="minorHAnsi" w:cstheme="minorBidi"/>
          <w:b/>
          <w:bCs/>
          <w:sz w:val="21"/>
          <w:szCs w:val="21"/>
        </w:rPr>
        <w:t xml:space="preserve">formazione, </w:t>
      </w:r>
      <w:r w:rsidR="005B5536">
        <w:rPr>
          <w:rFonts w:asciiTheme="minorHAnsi" w:hAnsiTheme="minorHAnsi" w:cstheme="minorBidi"/>
          <w:sz w:val="21"/>
          <w:szCs w:val="21"/>
        </w:rPr>
        <w:t>che ha garantito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 un aggiornamento continuo delle competenze </w:t>
      </w:r>
      <w:r w:rsidR="005B5536">
        <w:rPr>
          <w:rFonts w:asciiTheme="minorHAnsi" w:hAnsiTheme="minorHAnsi" w:cstheme="minorBidi"/>
          <w:sz w:val="21"/>
          <w:szCs w:val="21"/>
        </w:rPr>
        <w:t xml:space="preserve">in merito a tematiche come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salute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 e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sicurezza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privacy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anticorruzione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competenze digitali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comunicazione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nonché percorsi tecnici specifici relativi a </w:t>
      </w:r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innevamento programmato</w:t>
      </w:r>
      <w:r w:rsidR="005B5536" w:rsidRPr="005B5536">
        <w:rPr>
          <w:rFonts w:asciiTheme="minorHAnsi" w:hAnsiTheme="minorHAnsi" w:cstheme="minorBidi"/>
          <w:sz w:val="21"/>
          <w:szCs w:val="21"/>
        </w:rPr>
        <w:t xml:space="preserve">, utilizzo del sistema </w:t>
      </w:r>
      <w:proofErr w:type="spellStart"/>
      <w:r w:rsidR="005B5536" w:rsidRPr="005B5536">
        <w:rPr>
          <w:rFonts w:asciiTheme="minorHAnsi" w:hAnsiTheme="minorHAnsi" w:cstheme="minorBidi"/>
          <w:b/>
          <w:bCs/>
          <w:sz w:val="21"/>
          <w:szCs w:val="21"/>
        </w:rPr>
        <w:t>SnowSat</w:t>
      </w:r>
      <w:proofErr w:type="spellEnd"/>
      <w:r w:rsidR="005B5536" w:rsidRPr="005B5536">
        <w:rPr>
          <w:rFonts w:asciiTheme="minorHAnsi" w:hAnsiTheme="minorHAnsi" w:cstheme="minorBidi"/>
          <w:sz w:val="21"/>
          <w:szCs w:val="21"/>
        </w:rPr>
        <w:t xml:space="preserve"> e manutenzione delle infrastrutture.</w:t>
      </w:r>
    </w:p>
    <w:p w14:paraId="455CCDB9" w14:textId="69EA397A" w:rsidR="002D4954" w:rsidRPr="00881E80" w:rsidRDefault="002D4954" w:rsidP="41022BC1">
      <w:pPr>
        <w:spacing w:after="0"/>
        <w:jc w:val="both"/>
        <w:rPr>
          <w:rFonts w:asciiTheme="minorHAnsi" w:hAnsiTheme="minorHAnsi" w:cstheme="minorBidi"/>
          <w:color w:val="002060"/>
          <w:sz w:val="12"/>
          <w:szCs w:val="12"/>
        </w:rPr>
      </w:pPr>
    </w:p>
    <w:p w14:paraId="26D874F2" w14:textId="2CA579E5" w:rsidR="00F21F3A" w:rsidRPr="00F21F3A" w:rsidRDefault="002D4954" w:rsidP="00F21F3A">
      <w:pPr>
        <w:spacing w:after="0"/>
        <w:jc w:val="both"/>
      </w:pPr>
      <w:r w:rsidRPr="41022BC1">
        <w:rPr>
          <w:rFonts w:asciiTheme="minorHAnsi" w:hAnsiTheme="minorHAnsi" w:cstheme="minorBidi"/>
          <w:b/>
          <w:bCs/>
          <w:color w:val="002060"/>
          <w:sz w:val="22"/>
          <w:szCs w:val="22"/>
        </w:rPr>
        <w:t>Guardando avanti</w:t>
      </w:r>
      <w:r>
        <w:tab/>
      </w:r>
      <w:r w:rsidR="005A632C">
        <w:t xml:space="preserve"> </w:t>
      </w:r>
    </w:p>
    <w:p w14:paraId="216BEE42" w14:textId="6B94DB26" w:rsidR="2CEC1F59" w:rsidRDefault="2CEC1F59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Il Report di Sostenibilità 2024–2025 restituisce il profilo di un operatore che interpreta la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trasformazione del turismo montano in chiave industriale e misurabile</w:t>
      </w:r>
      <w:r w:rsidRPr="41022BC1">
        <w:rPr>
          <w:rFonts w:asciiTheme="minorHAnsi" w:hAnsiTheme="minorHAnsi" w:cstheme="minorBidi"/>
          <w:sz w:val="21"/>
          <w:szCs w:val="21"/>
        </w:rPr>
        <w:t>: governo della domanda e dei flussi, presidio dei costi energetici, rendicontazione strutturata degli impatti, integrazione progressiva dei criteri ESG nei processi decisionali e nella pianificazione. In questa prospettiva, la sostenibilità non è un capitolo “a parte”, ma un framework operativo che orienta priorità, investimenti e scelte di gestione.</w:t>
      </w:r>
    </w:p>
    <w:p w14:paraId="69221C4C" w14:textId="098D9828" w:rsidR="2CEC1F59" w:rsidRDefault="2CEC1F59" w:rsidP="41022BC1">
      <w:pPr>
        <w:spacing w:after="0"/>
        <w:jc w:val="both"/>
      </w:pPr>
      <w:r w:rsidRPr="41022BC1">
        <w:rPr>
          <w:rFonts w:asciiTheme="minorHAnsi" w:hAnsiTheme="minorHAnsi" w:cstheme="minorBidi"/>
          <w:sz w:val="21"/>
          <w:szCs w:val="21"/>
        </w:rPr>
        <w:t xml:space="preserve">In un contesto in cui la competitività della montagna dipende sempre più dalla capacità di gestire rischio climatico, risorse naturali e infrastrutture, </w:t>
      </w:r>
      <w:r w:rsidRPr="41022BC1">
        <w:rPr>
          <w:rFonts w:asciiTheme="minorHAnsi" w:hAnsiTheme="minorHAnsi" w:cstheme="minorBidi"/>
          <w:b/>
          <w:bCs/>
          <w:sz w:val="21"/>
          <w:szCs w:val="21"/>
        </w:rPr>
        <w:t>Monterosa S.p.A. consolida un percorso improntato a responsabilità gestionale e resilienza di lungo periodo.</w:t>
      </w:r>
      <w:r w:rsidRPr="41022BC1">
        <w:rPr>
          <w:rFonts w:asciiTheme="minorHAnsi" w:hAnsiTheme="minorHAnsi" w:cstheme="minorBidi"/>
          <w:sz w:val="21"/>
          <w:szCs w:val="21"/>
        </w:rPr>
        <w:t xml:space="preserve"> Il Report offre, inoltre, una base dati e casi operativi utili per approfondimenti e riflessioni: dalla transizione energetica alle metriche emissive, fino ai modelli di gestione territoriale e alle implicazioni per la filiera turistica e gli stakeholder locali.</w:t>
      </w:r>
    </w:p>
    <w:p w14:paraId="6CB32148" w14:textId="1FA683F7" w:rsidR="41022BC1" w:rsidRDefault="41022BC1" w:rsidP="41022BC1">
      <w:pPr>
        <w:spacing w:after="0"/>
        <w:jc w:val="both"/>
        <w:rPr>
          <w:rFonts w:asciiTheme="minorHAnsi" w:hAnsiTheme="minorHAnsi" w:cstheme="minorBidi"/>
          <w:sz w:val="12"/>
          <w:szCs w:val="12"/>
        </w:rPr>
      </w:pPr>
    </w:p>
    <w:p w14:paraId="143FDBD4" w14:textId="30408699" w:rsidR="0019454A" w:rsidRDefault="002D4954" w:rsidP="41022BC1">
      <w:pPr>
        <w:spacing w:after="0"/>
        <w:jc w:val="both"/>
        <w:rPr>
          <w:rFonts w:asciiTheme="minorHAnsi" w:hAnsiTheme="minorHAnsi" w:cstheme="minorBidi"/>
          <w:sz w:val="21"/>
          <w:szCs w:val="21"/>
        </w:rPr>
      </w:pPr>
      <w:r w:rsidRPr="41022BC1">
        <w:rPr>
          <w:rFonts w:asciiTheme="minorHAnsi" w:hAnsiTheme="minorHAnsi" w:cstheme="minorBidi"/>
          <w:sz w:val="21"/>
          <w:szCs w:val="21"/>
        </w:rPr>
        <w:t xml:space="preserve">Il Report completo è disponibile </w:t>
      </w:r>
      <w:hyperlink r:id="rId10" w:history="1">
        <w:r w:rsidR="75E2C68A" w:rsidRPr="005B5536">
          <w:rPr>
            <w:rStyle w:val="Collegamentoipertestuale"/>
            <w:rFonts w:asciiTheme="minorHAnsi" w:hAnsiTheme="minorHAnsi" w:cstheme="minorBidi"/>
            <w:sz w:val="21"/>
            <w:szCs w:val="21"/>
          </w:rPr>
          <w:t>a questo link</w:t>
        </w:r>
        <w:r w:rsidRPr="005B5536">
          <w:rPr>
            <w:rStyle w:val="Collegamentoipertestuale"/>
            <w:rFonts w:asciiTheme="minorHAnsi" w:hAnsiTheme="minorHAnsi" w:cstheme="minorBidi"/>
            <w:sz w:val="21"/>
            <w:szCs w:val="21"/>
          </w:rPr>
          <w:t>.</w:t>
        </w:r>
      </w:hyperlink>
    </w:p>
    <w:p w14:paraId="2947682B" w14:textId="77777777" w:rsidR="00B126AD" w:rsidRPr="0019454A" w:rsidRDefault="00B126AD" w:rsidP="002D4954">
      <w:pPr>
        <w:spacing w:after="0"/>
        <w:jc w:val="both"/>
        <w:rPr>
          <w:rStyle w:val="Collegamentoipertestuale"/>
          <w:rFonts w:asciiTheme="minorHAnsi" w:hAnsiTheme="minorHAnsi" w:cstheme="minorBidi"/>
          <w:color w:val="auto"/>
          <w:sz w:val="21"/>
          <w:szCs w:val="21"/>
          <w:u w:val="none"/>
        </w:rPr>
      </w:pPr>
    </w:p>
    <w:p w14:paraId="485C79D5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</w:pPr>
      <w:r w:rsidRPr="00BA1B31"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  <w:t>MONTEROSA SKI</w:t>
      </w:r>
    </w:p>
    <w:p w14:paraId="4DB45837" w14:textId="58D8907C" w:rsidR="00356CD8" w:rsidRPr="00BA1B31" w:rsidRDefault="00356CD8" w:rsidP="41022B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</w:pPr>
      <w:r w:rsidRPr="41022BC1"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  <w:t>Monterosa Ski deve il suo nome al vicino massiccio del Monte Rosa. Il comprensorio sciistico si estende in Valle d'Aosta interessando la Val d'Ayas, la Valle del Lys e la Valle di Champorcher e in Piemonte interessando la Valsesia.</w:t>
      </w:r>
      <w:r w:rsidR="44A34A89" w:rsidRPr="41022BC1"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  <w:t xml:space="preserve"> </w:t>
      </w:r>
      <w:r w:rsidRPr="41022BC1"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  <w:t xml:space="preserve">Gli impianti di risalita della Val d'Ayas si congiungono con quelli della Valle del Lys attraverso il colle Bettaforca. Il collegamento tra la Valle del Lys e la Valsesia è garantito dal Passo dei Salati. </w:t>
      </w:r>
      <w:r w:rsidR="17379ED7" w:rsidRPr="41022BC1"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  <w:t xml:space="preserve"> </w:t>
      </w:r>
      <w:r w:rsidRPr="41022BC1">
        <w:rPr>
          <w:rFonts w:asciiTheme="minorHAnsi" w:eastAsia="Arial Unicode MS" w:hAnsiTheme="minorHAnsi" w:cstheme="minorBidi"/>
          <w:color w:val="000000"/>
          <w:sz w:val="18"/>
          <w:szCs w:val="18"/>
          <w:bdr w:val="nil"/>
        </w:rPr>
        <w:t>Dal 2010, il comprensorio rimane quasi totalmente aperto anche d'estate, permettendo a bikers e a turisti a piedi di attraversarlo totalmente. È possibile partire da Frachey in Val d'Ayas e raggiungere Alagna Valsesia e tornare in giornata usando solo gli impianti di risalita.</w:t>
      </w:r>
    </w:p>
    <w:p w14:paraId="1AA922DB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</w:pPr>
      <w:r w:rsidRPr="00BA1B31"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  <w:t>Le località che compongono il comprensorio sono:</w:t>
      </w:r>
    </w:p>
    <w:p w14:paraId="65AADC1C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r w:rsidRPr="00BA1B31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Ayas-Antagnod (AO)</w:t>
      </w:r>
    </w:p>
    <w:p w14:paraId="66CB12FC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r w:rsidRPr="00BA1B31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Ayas-Champoluc (AO)</w:t>
      </w:r>
    </w:p>
    <w:p w14:paraId="17A42E35" w14:textId="77777777" w:rsidR="00356CD8" w:rsidRPr="005B5536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</w:pPr>
      <w:proofErr w:type="spellStart"/>
      <w:r w:rsidRPr="005B5536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>Champorcher</w:t>
      </w:r>
      <w:proofErr w:type="spellEnd"/>
      <w:r w:rsidRPr="005B5536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  <w:lang w:val="fr-FR"/>
        </w:rPr>
        <w:t xml:space="preserve"> (AO)</w:t>
      </w:r>
    </w:p>
    <w:p w14:paraId="108D66DF" w14:textId="77777777" w:rsidR="00356CD8" w:rsidRPr="00144A9A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44A9A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Brusson (AO)</w:t>
      </w:r>
    </w:p>
    <w:p w14:paraId="1BB034A8" w14:textId="77777777" w:rsidR="00356CD8" w:rsidRPr="00144A9A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44A9A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Gressoney-La-</w:t>
      </w:r>
      <w:proofErr w:type="spellStart"/>
      <w:r w:rsidRPr="00144A9A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Trinité</w:t>
      </w:r>
      <w:proofErr w:type="spellEnd"/>
      <w:r w:rsidRPr="00144A9A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 xml:space="preserve"> (AO)</w:t>
      </w:r>
    </w:p>
    <w:p w14:paraId="51E0DAFC" w14:textId="77777777" w:rsidR="00356CD8" w:rsidRPr="00144A9A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144A9A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Gressoney-Saint-Jean (AO)</w:t>
      </w:r>
    </w:p>
    <w:p w14:paraId="3A3DDA1A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</w:pPr>
      <w:r w:rsidRPr="00BA1B31">
        <w:rPr>
          <w:rFonts w:asciiTheme="minorHAnsi" w:eastAsia="Arial Unicode MS" w:hAnsiTheme="minorHAnsi" w:cstheme="minorHAnsi"/>
          <w:b/>
          <w:bCs/>
          <w:color w:val="000000"/>
          <w:sz w:val="18"/>
          <w:szCs w:val="18"/>
          <w:u w:color="000000"/>
          <w:bdr w:val="nil"/>
        </w:rPr>
        <w:t>Alagna Valsesia (VC)</w:t>
      </w:r>
    </w:p>
    <w:p w14:paraId="6D1491E5" w14:textId="77777777" w:rsidR="00356CD8" w:rsidRPr="00BA1B31" w:rsidRDefault="00356CD8" w:rsidP="41022B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Bidi"/>
          <w:b/>
          <w:bCs/>
          <w:color w:val="000000"/>
          <w:sz w:val="18"/>
          <w:szCs w:val="18"/>
          <w:bdr w:val="nil"/>
        </w:rPr>
      </w:pPr>
      <w:r w:rsidRPr="41022BC1">
        <w:rPr>
          <w:rFonts w:asciiTheme="minorHAnsi" w:eastAsia="Arial Unicode MS" w:hAnsiTheme="minorHAnsi" w:cstheme="minorBidi"/>
          <w:b/>
          <w:bCs/>
          <w:color w:val="000000"/>
          <w:sz w:val="18"/>
          <w:szCs w:val="18"/>
          <w:bdr w:val="nil"/>
        </w:rPr>
        <w:t>Alpe di Mera (VC)</w:t>
      </w:r>
    </w:p>
    <w:p w14:paraId="75AA9EF7" w14:textId="77777777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</w:pPr>
      <w:r w:rsidRPr="00BA1B31">
        <w:rPr>
          <w:rFonts w:asciiTheme="minorHAnsi" w:eastAsia="Arial Unicode MS" w:hAnsiTheme="minorHAnsi" w:cstheme="minorHAnsi"/>
          <w:b/>
          <w:bCs/>
          <w:color w:val="00B0F0"/>
          <w:sz w:val="18"/>
          <w:szCs w:val="18"/>
          <w:u w:color="000000"/>
          <w:bdr w:val="nil"/>
        </w:rPr>
        <w:t>Piste e impianti</w:t>
      </w:r>
    </w:p>
    <w:p w14:paraId="2DA16D88" w14:textId="39302AE0" w:rsidR="00356CD8" w:rsidRPr="00BA1B31" w:rsidRDefault="00356CD8" w:rsidP="00356C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  <w:bar w:val="nil"/>
        </w:pBdr>
        <w:shd w:val="clear" w:color="auto" w:fill="D9E2F3" w:themeFill="accent1" w:themeFillTint="33"/>
        <w:spacing w:after="0"/>
        <w:jc w:val="both"/>
        <w:rPr>
          <w:rFonts w:asciiTheme="minorHAnsi" w:eastAsia="Arial Unicode MS" w:hAnsiTheme="minorHAnsi" w:cstheme="minorHAnsi"/>
          <w:color w:val="000000"/>
          <w:sz w:val="18"/>
          <w:szCs w:val="18"/>
          <w:u w:color="000000"/>
          <w:bdr w:val="nil"/>
        </w:rPr>
      </w:pPr>
      <w:r w:rsidRPr="00BA1B31">
        <w:rPr>
          <w:rFonts w:asciiTheme="minorHAnsi" w:eastAsia="Arial Unicode MS" w:hAnsiTheme="minorHAnsi" w:cstheme="minorHAnsi"/>
          <w:color w:val="000000"/>
          <w:sz w:val="18"/>
          <w:szCs w:val="18"/>
          <w:u w:color="000000"/>
          <w:bdr w:val="nil"/>
        </w:rPr>
        <w:t>Sono disponibili: 28 piste blu, 73 piste rosse e 11 piste nere, fra cui, e 52 impianti di risalita che partono da una quota minima di 1212 m s.l.m. (Alagna Valsesia) e arrivano fino ai 3275 m s.l.m. della Punta Indren (AO).</w:t>
      </w:r>
    </w:p>
    <w:p w14:paraId="3EB6126B" w14:textId="2A9371F8" w:rsidR="002318F0" w:rsidRPr="00BA1B31" w:rsidRDefault="002318F0" w:rsidP="00A6799D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Theme="minorHAnsi" w:eastAsia="Arial Unicode MS" w:hAnsiTheme="minorHAnsi" w:cstheme="minorHAnsi"/>
          <w:color w:val="000000"/>
          <w:sz w:val="21"/>
          <w:szCs w:val="21"/>
          <w:u w:color="000000"/>
          <w:bdr w:val="nil"/>
        </w:rPr>
      </w:pPr>
    </w:p>
    <w:p w14:paraId="0F3ACBC9" w14:textId="77777777" w:rsidR="003D66D4" w:rsidRPr="00BA1B31" w:rsidRDefault="003D66D4" w:rsidP="00A6799D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US"/>
        </w:rPr>
      </w:pPr>
      <w:r w:rsidRPr="73913999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US"/>
        </w:rPr>
        <w:t xml:space="preserve">InfoPoint </w:t>
      </w:r>
      <w:proofErr w:type="spellStart"/>
      <w:r w:rsidRPr="73913999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US"/>
        </w:rPr>
        <w:t>Visitmonterosa</w:t>
      </w:r>
      <w:proofErr w:type="spellEnd"/>
    </w:p>
    <w:p w14:paraId="0F4882DC" w14:textId="3357C980" w:rsidR="00DD44AA" w:rsidRPr="00A044F4" w:rsidRDefault="003D66D4" w:rsidP="009C3782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GB"/>
        </w:rPr>
      </w:pPr>
      <w:r w:rsidRPr="00A044F4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GB"/>
        </w:rPr>
        <w:t xml:space="preserve">Tel. +39 0125 303111 </w:t>
      </w:r>
      <w:hyperlink r:id="rId11">
        <w:r w:rsidR="00144A9A" w:rsidRPr="00A044F4">
          <w:rPr>
            <w:rStyle w:val="Collegamentoipertestuale"/>
            <w:rFonts w:asciiTheme="minorHAnsi" w:hAnsiTheme="minorHAnsi" w:cstheme="minorBidi"/>
            <w:b/>
            <w:bCs/>
            <w:color w:val="FFFFFF" w:themeColor="background1"/>
            <w:sz w:val="20"/>
            <w:szCs w:val="20"/>
            <w:lang w:val="en-GB"/>
          </w:rPr>
          <w:t>www.visitmonterosa.com</w:t>
        </w:r>
      </w:hyperlink>
      <w:r w:rsidR="009C3782" w:rsidRPr="00A044F4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GB"/>
        </w:rPr>
        <w:t>,</w:t>
      </w:r>
      <w:r w:rsidR="00144A9A" w:rsidRPr="00A044F4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GB"/>
        </w:rPr>
        <w:t xml:space="preserve"> </w:t>
      </w:r>
      <w:r w:rsidR="17DF3FD7" w:rsidRPr="00A044F4">
        <w:rPr>
          <w:rFonts w:asciiTheme="minorHAnsi" w:hAnsiTheme="minorHAnsi" w:cstheme="minorBidi"/>
          <w:b/>
          <w:bCs/>
          <w:color w:val="FFFFFF" w:themeColor="background1"/>
          <w:sz w:val="20"/>
          <w:szCs w:val="20"/>
          <w:lang w:val="en-GB"/>
        </w:rPr>
        <w:t xml:space="preserve"> </w:t>
      </w:r>
      <w:r w:rsidRPr="00A044F4">
        <w:rPr>
          <w:rFonts w:asciiTheme="minorHAnsi" w:hAnsiTheme="minorHAnsi" w:cstheme="minorBidi"/>
          <w:b/>
          <w:color w:val="FFFFFF" w:themeColor="background1"/>
          <w:sz w:val="20"/>
          <w:szCs w:val="20"/>
          <w:lang w:val="en-GB"/>
        </w:rPr>
        <w:t>Route Ramey 69, 11020, Champoluc AO</w:t>
      </w:r>
    </w:p>
    <w:p w14:paraId="47AE7DDD" w14:textId="77777777" w:rsidR="00DD44AA" w:rsidRPr="0017595E" w:rsidRDefault="00DD44AA" w:rsidP="00A6799D">
      <w:pPr>
        <w:shd w:val="clear" w:color="auto" w:fill="2F5496" w:themeFill="accent1" w:themeFillShade="BF"/>
        <w:tabs>
          <w:tab w:val="left" w:pos="2127"/>
        </w:tabs>
        <w:spacing w:after="0"/>
        <w:rPr>
          <w:rFonts w:asciiTheme="minorHAnsi" w:hAnsiTheme="minorHAnsi" w:cstheme="minorHAnsi"/>
          <w:b/>
          <w:color w:val="FFFFFF" w:themeColor="background1"/>
          <w:sz w:val="6"/>
          <w:szCs w:val="6"/>
          <w:lang w:val="en-US"/>
        </w:rPr>
      </w:pPr>
    </w:p>
    <w:p w14:paraId="2272C7BE" w14:textId="4FBCE80F" w:rsidR="00E72552" w:rsidRPr="0017595E" w:rsidRDefault="00E72552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</w:p>
    <w:p w14:paraId="1D1F61E4" w14:textId="051640BA" w:rsidR="00A6799D" w:rsidRPr="0017595E" w:rsidRDefault="00A6799D" w:rsidP="003D66D4">
      <w:pPr>
        <w:spacing w:after="0"/>
        <w:rPr>
          <w:rFonts w:asciiTheme="minorHAnsi" w:hAnsiTheme="minorHAnsi" w:cstheme="minorHAnsi"/>
          <w:b/>
          <w:sz w:val="16"/>
          <w:szCs w:val="16"/>
          <w:lang w:val="en-US"/>
        </w:rPr>
      </w:pPr>
      <w:r w:rsidRPr="0017595E">
        <w:rPr>
          <w:rFonts w:asciiTheme="minorHAnsi" w:hAnsiTheme="minorHAnsi" w:cstheme="minorHAnsi"/>
          <w:b/>
          <w:sz w:val="16"/>
          <w:szCs w:val="16"/>
          <w:lang w:val="en-US"/>
        </w:rPr>
        <w:t>OPEN MIND CONSULTING SRL</w:t>
      </w:r>
    </w:p>
    <w:p w14:paraId="0C1F4F5F" w14:textId="7EFD1FE1" w:rsidR="00DD44AA" w:rsidRPr="00EA0A6F" w:rsidRDefault="00DD44AA" w:rsidP="003D66D4">
      <w:pPr>
        <w:spacing w:after="0"/>
        <w:rPr>
          <w:rFonts w:asciiTheme="minorHAnsi" w:hAnsiTheme="minorHAnsi" w:cstheme="minorHAnsi"/>
          <w:b/>
          <w:bCs/>
          <w:sz w:val="16"/>
          <w:szCs w:val="16"/>
        </w:rPr>
      </w:pPr>
      <w:r w:rsidRPr="00EA0A6F">
        <w:rPr>
          <w:rFonts w:asciiTheme="minorHAnsi" w:hAnsiTheme="minorHAnsi" w:cstheme="minorHAnsi"/>
          <w:b/>
          <w:sz w:val="16"/>
          <w:szCs w:val="16"/>
        </w:rPr>
        <w:t xml:space="preserve">UFFICIO STAMPA </w:t>
      </w:r>
      <w:r w:rsidR="00A6799D">
        <w:rPr>
          <w:rFonts w:asciiTheme="minorHAnsi" w:hAnsiTheme="minorHAnsi" w:cstheme="minorHAnsi"/>
          <w:b/>
          <w:sz w:val="16"/>
          <w:szCs w:val="16"/>
        </w:rPr>
        <w:t xml:space="preserve">&amp; PR </w:t>
      </w:r>
      <w:r w:rsidR="00BC4CCF">
        <w:rPr>
          <w:rFonts w:asciiTheme="minorHAnsi" w:hAnsiTheme="minorHAnsi" w:cstheme="minorHAnsi"/>
          <w:b/>
          <w:sz w:val="16"/>
          <w:szCs w:val="16"/>
        </w:rPr>
        <w:t xml:space="preserve">MONTEROSA SKI </w:t>
      </w:r>
    </w:p>
    <w:p w14:paraId="283498F3" w14:textId="1723EB25" w:rsidR="00DD44AA" w:rsidRPr="00A43973" w:rsidRDefault="005F226F" w:rsidP="003D66D4">
      <w:pPr>
        <w:spacing w:after="0"/>
        <w:rPr>
          <w:rFonts w:asciiTheme="minorHAnsi" w:hAnsiTheme="minorHAnsi" w:cstheme="minorHAnsi"/>
          <w:b/>
          <w:sz w:val="16"/>
          <w:szCs w:val="16"/>
        </w:rPr>
      </w:pPr>
      <w:r w:rsidRPr="00EA0A6F">
        <w:rPr>
          <w:rFonts w:asciiTheme="minorHAnsi" w:hAnsiTheme="minorHAnsi" w:cstheme="minorHAnsi"/>
          <w:b/>
          <w:bCs/>
          <w:sz w:val="16"/>
          <w:szCs w:val="16"/>
        </w:rPr>
        <w:t>MEDIA CONTACT</w:t>
      </w:r>
      <w:r w:rsidR="00DD44AA" w:rsidRPr="00EA0A6F">
        <w:rPr>
          <w:rFonts w:asciiTheme="minorHAnsi" w:hAnsiTheme="minorHAnsi" w:cstheme="minorHAnsi"/>
          <w:b/>
          <w:bCs/>
          <w:sz w:val="16"/>
          <w:szCs w:val="16"/>
        </w:rPr>
        <w:t xml:space="preserve">: </w:t>
      </w:r>
      <w:r w:rsidRPr="00EA0A6F">
        <w:rPr>
          <w:rFonts w:asciiTheme="minorHAnsi" w:hAnsiTheme="minorHAnsi" w:cstheme="minorHAnsi"/>
          <w:b/>
          <w:bCs/>
          <w:sz w:val="16"/>
          <w:szCs w:val="16"/>
        </w:rPr>
        <w:t>ANGELA MARINI</w:t>
      </w:r>
      <w:r w:rsidR="00711DCD">
        <w:rPr>
          <w:rFonts w:asciiTheme="minorHAnsi" w:hAnsiTheme="minorHAnsi" w:cstheme="minorHAnsi"/>
          <w:b/>
          <w:bCs/>
          <w:sz w:val="16"/>
          <w:szCs w:val="16"/>
        </w:rPr>
        <w:t xml:space="preserve"> – CIRO ORAZZO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 </w:t>
      </w:r>
      <w:r w:rsidR="00062ECA" w:rsidRPr="00EA0A6F">
        <w:rPr>
          <w:rFonts w:asciiTheme="minorHAnsi" w:hAnsiTheme="minorHAnsi" w:cstheme="minorHAnsi"/>
          <w:sz w:val="16"/>
          <w:szCs w:val="16"/>
        </w:rPr>
        <w:t>–</w:t>
      </w:r>
      <w:r w:rsidR="00DD44AA" w:rsidRPr="00EA0A6F">
        <w:rPr>
          <w:rFonts w:asciiTheme="minorHAnsi" w:hAnsiTheme="minorHAnsi" w:cstheme="minorHAnsi"/>
          <w:sz w:val="16"/>
          <w:szCs w:val="16"/>
        </w:rPr>
        <w:t> </w:t>
      </w:r>
      <w:r w:rsidR="00710101" w:rsidRPr="00EA0A6F">
        <w:rPr>
          <w:rFonts w:asciiTheme="minorHAnsi" w:hAnsiTheme="minorHAnsi" w:cstheme="minorHAnsi"/>
          <w:sz w:val="16"/>
          <w:szCs w:val="16"/>
        </w:rPr>
        <w:t>c</w:t>
      </w:r>
      <w:r w:rsidR="00062ECA" w:rsidRPr="00EA0A6F">
        <w:rPr>
          <w:rFonts w:asciiTheme="minorHAnsi" w:hAnsiTheme="minorHAnsi" w:cstheme="minorHAnsi"/>
          <w:sz w:val="16"/>
          <w:szCs w:val="16"/>
        </w:rPr>
        <w:t xml:space="preserve">orso Valdocco, 2 </w:t>
      </w:r>
      <w:r w:rsidR="00DD44AA" w:rsidRPr="00EA0A6F">
        <w:rPr>
          <w:rFonts w:asciiTheme="minorHAnsi" w:hAnsiTheme="minorHAnsi" w:cstheme="minorHAnsi"/>
          <w:sz w:val="16"/>
          <w:szCs w:val="16"/>
        </w:rPr>
        <w:t xml:space="preserve">– </w:t>
      </w:r>
      <w:r w:rsidR="00DD44AA" w:rsidRPr="00A43973">
        <w:rPr>
          <w:rFonts w:asciiTheme="minorHAnsi" w:hAnsiTheme="minorHAnsi" w:cstheme="minorHAnsi"/>
          <w:sz w:val="16"/>
          <w:szCs w:val="16"/>
        </w:rPr>
        <w:t>10122 Torino </w:t>
      </w:r>
      <w:r w:rsidR="00062ECA" w:rsidRPr="00A43973">
        <w:rPr>
          <w:rFonts w:asciiTheme="minorHAnsi" w:hAnsiTheme="minorHAnsi" w:cstheme="minorHAnsi"/>
          <w:sz w:val="16"/>
          <w:szCs w:val="16"/>
        </w:rPr>
        <w:t>– c/o COPERNICO GARIBALDI</w:t>
      </w:r>
    </w:p>
    <w:p w14:paraId="04DC66EA" w14:textId="4147A78B" w:rsidR="004E7E20" w:rsidRPr="00A43973" w:rsidRDefault="00DD44AA" w:rsidP="62F40FA4">
      <w:pPr>
        <w:spacing w:after="0"/>
        <w:rPr>
          <w:rFonts w:asciiTheme="minorHAnsi" w:hAnsiTheme="minorHAnsi" w:cstheme="minorBidi"/>
          <w:lang w:val="en-US"/>
        </w:rPr>
      </w:pPr>
      <w:r w:rsidRPr="62F40FA4">
        <w:rPr>
          <w:rFonts w:asciiTheme="minorHAnsi" w:hAnsiTheme="minorHAnsi" w:cstheme="minorBidi"/>
          <w:b/>
          <w:bCs/>
          <w:sz w:val="16"/>
          <w:szCs w:val="16"/>
          <w:lang w:val="en-US"/>
        </w:rPr>
        <w:t>T</w:t>
      </w:r>
      <w:r w:rsidRPr="62F40FA4">
        <w:rPr>
          <w:rFonts w:asciiTheme="minorHAnsi" w:hAnsiTheme="minorHAnsi" w:cstheme="minorBidi"/>
          <w:sz w:val="16"/>
          <w:szCs w:val="16"/>
          <w:lang w:val="en-US"/>
        </w:rPr>
        <w:t>: + 39 011</w:t>
      </w:r>
      <w:r w:rsidR="066E2336" w:rsidRPr="62F40FA4">
        <w:rPr>
          <w:rFonts w:asciiTheme="minorHAnsi" w:hAnsiTheme="minorHAnsi" w:cstheme="minorBidi"/>
          <w:sz w:val="16"/>
          <w:szCs w:val="16"/>
          <w:lang w:val="en-US"/>
        </w:rPr>
        <w:t xml:space="preserve"> 19273572</w:t>
      </w:r>
      <w:r w:rsidRPr="62F40FA4">
        <w:rPr>
          <w:rFonts w:asciiTheme="minorHAnsi" w:hAnsiTheme="minorHAnsi" w:cstheme="minorBidi"/>
          <w:sz w:val="16"/>
          <w:szCs w:val="16"/>
          <w:lang w:val="en-US"/>
        </w:rPr>
        <w:t xml:space="preserve"> </w:t>
      </w:r>
      <w:r w:rsidRPr="62F40FA4">
        <w:rPr>
          <w:rFonts w:asciiTheme="minorHAnsi" w:hAnsiTheme="minorHAnsi" w:cstheme="minorBidi"/>
          <w:b/>
          <w:bCs/>
          <w:sz w:val="16"/>
          <w:szCs w:val="16"/>
          <w:lang w:val="en-US"/>
        </w:rPr>
        <w:t>@</w:t>
      </w:r>
      <w:hyperlink r:id="rId12">
        <w:r w:rsidR="00113823" w:rsidRPr="62F40FA4">
          <w:rPr>
            <w:rStyle w:val="Collegamentoipertestuale"/>
            <w:rFonts w:asciiTheme="minorHAnsi" w:hAnsiTheme="minorHAnsi" w:cstheme="minorBidi"/>
            <w:sz w:val="16"/>
            <w:szCs w:val="16"/>
            <w:lang w:val="en-US"/>
          </w:rPr>
          <w:t>info@openmindconsulting.it</w:t>
        </w:r>
      </w:hyperlink>
      <w:r w:rsidRPr="62F40FA4">
        <w:rPr>
          <w:rFonts w:asciiTheme="minorHAnsi" w:hAnsiTheme="minorHAnsi" w:cstheme="minorBidi"/>
          <w:b/>
          <w:bCs/>
          <w:sz w:val="16"/>
          <w:szCs w:val="16"/>
          <w:lang w:val="en-US"/>
        </w:rPr>
        <w:t xml:space="preserve"> – W: </w:t>
      </w:r>
      <w:r w:rsidRPr="62F40FA4">
        <w:rPr>
          <w:rFonts w:asciiTheme="minorHAnsi" w:hAnsiTheme="minorHAnsi" w:cstheme="minorBidi"/>
          <w:color w:val="0070C0"/>
          <w:sz w:val="16"/>
          <w:szCs w:val="16"/>
          <w:u w:val="single"/>
          <w:lang w:val="en-US"/>
        </w:rPr>
        <w:t>openmindconsulting.it</w:t>
      </w:r>
      <w:r w:rsidRPr="62F40FA4">
        <w:rPr>
          <w:rFonts w:asciiTheme="minorHAnsi" w:hAnsiTheme="minorHAnsi" w:cstheme="minorBidi"/>
          <w:sz w:val="16"/>
          <w:szCs w:val="16"/>
          <w:lang w:val="en-US"/>
        </w:rPr>
        <w:t xml:space="preserve"> </w:t>
      </w:r>
    </w:p>
    <w:sectPr w:rsidR="004E7E20" w:rsidRPr="00A43973" w:rsidSect="00B25110">
      <w:footerReference w:type="even" r:id="rId13"/>
      <w:pgSz w:w="11901" w:h="16817"/>
      <w:pgMar w:top="1022" w:right="985" w:bottom="1191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9A99" w14:textId="77777777" w:rsidR="00C07820" w:rsidRDefault="00C07820">
      <w:r>
        <w:separator/>
      </w:r>
    </w:p>
  </w:endnote>
  <w:endnote w:type="continuationSeparator" w:id="0">
    <w:p w14:paraId="7BC7F1B2" w14:textId="77777777" w:rsidR="00C07820" w:rsidRDefault="00C0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D252" w14:textId="77777777" w:rsidR="009B00FF" w:rsidRDefault="009B00F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275653" w14:textId="77777777" w:rsidR="009B00FF" w:rsidRDefault="009B00F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6B97" w14:textId="77777777" w:rsidR="00C07820" w:rsidRDefault="00C07820">
      <w:r>
        <w:separator/>
      </w:r>
    </w:p>
  </w:footnote>
  <w:footnote w:type="continuationSeparator" w:id="0">
    <w:p w14:paraId="529672E4" w14:textId="77777777" w:rsidR="00C07820" w:rsidRDefault="00C07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38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35E59"/>
    <w:multiLevelType w:val="hybridMultilevel"/>
    <w:tmpl w:val="C48E10F6"/>
    <w:lvl w:ilvl="0" w:tplc="182A637A">
      <w:start w:val="52"/>
      <w:numFmt w:val="bullet"/>
      <w:lvlText w:val="-"/>
      <w:lvlJc w:val="left"/>
      <w:pPr>
        <w:ind w:left="720" w:hanging="360"/>
      </w:pPr>
      <w:rPr>
        <w:rFonts w:ascii="Roboto Cn" w:eastAsia="Times New Roman" w:hAnsi="Roboto Cn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0221"/>
    <w:multiLevelType w:val="hybridMultilevel"/>
    <w:tmpl w:val="2AA43D62"/>
    <w:lvl w:ilvl="0" w:tplc="121E8FB2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195D"/>
    <w:multiLevelType w:val="hybridMultilevel"/>
    <w:tmpl w:val="648CE5F6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0F44539E"/>
    <w:multiLevelType w:val="multilevel"/>
    <w:tmpl w:val="5784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7726B4"/>
    <w:multiLevelType w:val="multilevel"/>
    <w:tmpl w:val="DFF8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B134B"/>
    <w:multiLevelType w:val="multilevel"/>
    <w:tmpl w:val="C53C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61BBF"/>
    <w:multiLevelType w:val="hybridMultilevel"/>
    <w:tmpl w:val="8F9CC020"/>
    <w:lvl w:ilvl="0" w:tplc="6E726BB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A5CBB"/>
    <w:multiLevelType w:val="hybridMultilevel"/>
    <w:tmpl w:val="457C1914"/>
    <w:lvl w:ilvl="0" w:tplc="418059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F10FC"/>
    <w:multiLevelType w:val="multilevel"/>
    <w:tmpl w:val="7754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6C036F"/>
    <w:multiLevelType w:val="multilevel"/>
    <w:tmpl w:val="CBD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56007"/>
    <w:multiLevelType w:val="hybridMultilevel"/>
    <w:tmpl w:val="1D1E7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331C4"/>
    <w:multiLevelType w:val="multilevel"/>
    <w:tmpl w:val="B35C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8E576D"/>
    <w:multiLevelType w:val="hybridMultilevel"/>
    <w:tmpl w:val="AB042690"/>
    <w:lvl w:ilvl="0" w:tplc="27E26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865D0F"/>
    <w:multiLevelType w:val="hybridMultilevel"/>
    <w:tmpl w:val="EFEA8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FA7D47"/>
    <w:multiLevelType w:val="hybridMultilevel"/>
    <w:tmpl w:val="F5E056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113E4"/>
    <w:multiLevelType w:val="multilevel"/>
    <w:tmpl w:val="A6CA2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8F6AA3"/>
    <w:multiLevelType w:val="hybridMultilevel"/>
    <w:tmpl w:val="718A5FA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90305"/>
    <w:multiLevelType w:val="hybridMultilevel"/>
    <w:tmpl w:val="3D5EB93A"/>
    <w:lvl w:ilvl="0" w:tplc="2DD6D05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2494D"/>
    <w:multiLevelType w:val="hybridMultilevel"/>
    <w:tmpl w:val="5B1A5F72"/>
    <w:lvl w:ilvl="0" w:tplc="93AA5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D71D9"/>
    <w:multiLevelType w:val="hybridMultilevel"/>
    <w:tmpl w:val="FE940E6A"/>
    <w:lvl w:ilvl="0" w:tplc="67187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477C6"/>
    <w:multiLevelType w:val="hybridMultilevel"/>
    <w:tmpl w:val="FB1C1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3A2D43"/>
    <w:multiLevelType w:val="hybridMultilevel"/>
    <w:tmpl w:val="200A7F0C"/>
    <w:lvl w:ilvl="0" w:tplc="A796D9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760BA"/>
    <w:multiLevelType w:val="hybridMultilevel"/>
    <w:tmpl w:val="2DB01F62"/>
    <w:lvl w:ilvl="0" w:tplc="717E8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21E80"/>
    <w:multiLevelType w:val="hybridMultilevel"/>
    <w:tmpl w:val="96500574"/>
    <w:lvl w:ilvl="0" w:tplc="82346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2113B2"/>
    <w:multiLevelType w:val="hybridMultilevel"/>
    <w:tmpl w:val="907C6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38052F"/>
    <w:multiLevelType w:val="hybridMultilevel"/>
    <w:tmpl w:val="FA460B34"/>
    <w:lvl w:ilvl="0" w:tplc="20FE1D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D4FA9"/>
    <w:multiLevelType w:val="hybridMultilevel"/>
    <w:tmpl w:val="A3383C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05D26"/>
    <w:multiLevelType w:val="hybridMultilevel"/>
    <w:tmpl w:val="EDB83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D564B"/>
    <w:multiLevelType w:val="multilevel"/>
    <w:tmpl w:val="83EC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95079D"/>
    <w:multiLevelType w:val="hybridMultilevel"/>
    <w:tmpl w:val="76A2B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D0AB4"/>
    <w:multiLevelType w:val="hybridMultilevel"/>
    <w:tmpl w:val="A17812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11401"/>
    <w:multiLevelType w:val="hybridMultilevel"/>
    <w:tmpl w:val="348C7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208799">
    <w:abstractNumId w:val="24"/>
  </w:num>
  <w:num w:numId="2" w16cid:durableId="712927953">
    <w:abstractNumId w:val="19"/>
  </w:num>
  <w:num w:numId="3" w16cid:durableId="812017235">
    <w:abstractNumId w:val="13"/>
  </w:num>
  <w:num w:numId="4" w16cid:durableId="1355351626">
    <w:abstractNumId w:val="6"/>
  </w:num>
  <w:num w:numId="5" w16cid:durableId="3363201">
    <w:abstractNumId w:val="2"/>
  </w:num>
  <w:num w:numId="6" w16cid:durableId="29186216">
    <w:abstractNumId w:val="5"/>
  </w:num>
  <w:num w:numId="7" w16cid:durableId="1531186693">
    <w:abstractNumId w:val="8"/>
  </w:num>
  <w:num w:numId="8" w16cid:durableId="112795811">
    <w:abstractNumId w:val="0"/>
  </w:num>
  <w:num w:numId="9" w16cid:durableId="1030885843">
    <w:abstractNumId w:val="7"/>
  </w:num>
  <w:num w:numId="10" w16cid:durableId="45760708">
    <w:abstractNumId w:val="23"/>
  </w:num>
  <w:num w:numId="11" w16cid:durableId="1315836380">
    <w:abstractNumId w:val="25"/>
  </w:num>
  <w:num w:numId="12" w16cid:durableId="1574588578">
    <w:abstractNumId w:val="32"/>
  </w:num>
  <w:num w:numId="13" w16cid:durableId="347685595">
    <w:abstractNumId w:val="11"/>
  </w:num>
  <w:num w:numId="14" w16cid:durableId="410006622">
    <w:abstractNumId w:val="16"/>
  </w:num>
  <w:num w:numId="15" w16cid:durableId="731125262">
    <w:abstractNumId w:val="9"/>
  </w:num>
  <w:num w:numId="16" w16cid:durableId="1439834235">
    <w:abstractNumId w:val="27"/>
  </w:num>
  <w:num w:numId="17" w16cid:durableId="13659866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12060670">
    <w:abstractNumId w:val="18"/>
  </w:num>
  <w:num w:numId="19" w16cid:durableId="1550995056">
    <w:abstractNumId w:val="21"/>
  </w:num>
  <w:num w:numId="20" w16cid:durableId="1768192062">
    <w:abstractNumId w:val="31"/>
  </w:num>
  <w:num w:numId="21" w16cid:durableId="1167595881">
    <w:abstractNumId w:val="26"/>
  </w:num>
  <w:num w:numId="22" w16cid:durableId="212695129">
    <w:abstractNumId w:val="22"/>
  </w:num>
  <w:num w:numId="23" w16cid:durableId="1229995949">
    <w:abstractNumId w:val="30"/>
  </w:num>
  <w:num w:numId="24" w16cid:durableId="156649610">
    <w:abstractNumId w:val="10"/>
  </w:num>
  <w:num w:numId="25" w16cid:durableId="746464817">
    <w:abstractNumId w:val="29"/>
  </w:num>
  <w:num w:numId="26" w16cid:durableId="1512640326">
    <w:abstractNumId w:val="20"/>
  </w:num>
  <w:num w:numId="27" w16cid:durableId="317921554">
    <w:abstractNumId w:val="14"/>
  </w:num>
  <w:num w:numId="28" w16cid:durableId="1941334467">
    <w:abstractNumId w:val="28"/>
  </w:num>
  <w:num w:numId="29" w16cid:durableId="1191266066">
    <w:abstractNumId w:val="15"/>
  </w:num>
  <w:num w:numId="30" w16cid:durableId="282201555">
    <w:abstractNumId w:val="3"/>
  </w:num>
  <w:num w:numId="31" w16cid:durableId="986055491">
    <w:abstractNumId w:val="17"/>
  </w:num>
  <w:num w:numId="32" w16cid:durableId="362287505">
    <w:abstractNumId w:val="1"/>
  </w:num>
  <w:num w:numId="33" w16cid:durableId="1584490339">
    <w:abstractNumId w:val="12"/>
  </w:num>
  <w:num w:numId="34" w16cid:durableId="97069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CB2"/>
    <w:rsid w:val="00001B64"/>
    <w:rsid w:val="000027C6"/>
    <w:rsid w:val="000030D2"/>
    <w:rsid w:val="00003A55"/>
    <w:rsid w:val="00003BAB"/>
    <w:rsid w:val="000045A8"/>
    <w:rsid w:val="0000469D"/>
    <w:rsid w:val="000050E9"/>
    <w:rsid w:val="00005237"/>
    <w:rsid w:val="000056A2"/>
    <w:rsid w:val="000057A5"/>
    <w:rsid w:val="0000640E"/>
    <w:rsid w:val="000064CA"/>
    <w:rsid w:val="00006543"/>
    <w:rsid w:val="000071C2"/>
    <w:rsid w:val="00010E2A"/>
    <w:rsid w:val="000117D0"/>
    <w:rsid w:val="00011AAE"/>
    <w:rsid w:val="00011ED2"/>
    <w:rsid w:val="000122B7"/>
    <w:rsid w:val="00012371"/>
    <w:rsid w:val="0001244F"/>
    <w:rsid w:val="00013416"/>
    <w:rsid w:val="00013E56"/>
    <w:rsid w:val="00014925"/>
    <w:rsid w:val="00014C93"/>
    <w:rsid w:val="000165A4"/>
    <w:rsid w:val="00017493"/>
    <w:rsid w:val="000174BB"/>
    <w:rsid w:val="00017B7B"/>
    <w:rsid w:val="00017C8F"/>
    <w:rsid w:val="00020155"/>
    <w:rsid w:val="00020898"/>
    <w:rsid w:val="00021953"/>
    <w:rsid w:val="00021D12"/>
    <w:rsid w:val="00021FEC"/>
    <w:rsid w:val="000220C6"/>
    <w:rsid w:val="0002271D"/>
    <w:rsid w:val="00022886"/>
    <w:rsid w:val="00022A67"/>
    <w:rsid w:val="00022DBD"/>
    <w:rsid w:val="00023A7D"/>
    <w:rsid w:val="00023C22"/>
    <w:rsid w:val="000240A2"/>
    <w:rsid w:val="00024AF7"/>
    <w:rsid w:val="00025158"/>
    <w:rsid w:val="00025D42"/>
    <w:rsid w:val="000260B8"/>
    <w:rsid w:val="00026A83"/>
    <w:rsid w:val="00026B0D"/>
    <w:rsid w:val="00026F0A"/>
    <w:rsid w:val="00027387"/>
    <w:rsid w:val="0002743B"/>
    <w:rsid w:val="00030DDC"/>
    <w:rsid w:val="00030DE3"/>
    <w:rsid w:val="00030E47"/>
    <w:rsid w:val="00030EA9"/>
    <w:rsid w:val="0003163C"/>
    <w:rsid w:val="00032542"/>
    <w:rsid w:val="000329FF"/>
    <w:rsid w:val="00032B48"/>
    <w:rsid w:val="00032C0D"/>
    <w:rsid w:val="00033043"/>
    <w:rsid w:val="00033BF4"/>
    <w:rsid w:val="00033CF7"/>
    <w:rsid w:val="00034A8F"/>
    <w:rsid w:val="0003509A"/>
    <w:rsid w:val="00035DB8"/>
    <w:rsid w:val="00036273"/>
    <w:rsid w:val="00037160"/>
    <w:rsid w:val="00037F82"/>
    <w:rsid w:val="00037FBC"/>
    <w:rsid w:val="00040587"/>
    <w:rsid w:val="00040A9B"/>
    <w:rsid w:val="000410CB"/>
    <w:rsid w:val="00041B3B"/>
    <w:rsid w:val="00042FEB"/>
    <w:rsid w:val="00045197"/>
    <w:rsid w:val="00045453"/>
    <w:rsid w:val="00045EC7"/>
    <w:rsid w:val="0004619A"/>
    <w:rsid w:val="00046F12"/>
    <w:rsid w:val="0004708E"/>
    <w:rsid w:val="00047346"/>
    <w:rsid w:val="00047967"/>
    <w:rsid w:val="00047AB7"/>
    <w:rsid w:val="00050997"/>
    <w:rsid w:val="00050A42"/>
    <w:rsid w:val="00050C5E"/>
    <w:rsid w:val="00051246"/>
    <w:rsid w:val="000516A2"/>
    <w:rsid w:val="000516C7"/>
    <w:rsid w:val="0005191C"/>
    <w:rsid w:val="00052648"/>
    <w:rsid w:val="00053022"/>
    <w:rsid w:val="000537CB"/>
    <w:rsid w:val="00053AB6"/>
    <w:rsid w:val="000541BE"/>
    <w:rsid w:val="000548C5"/>
    <w:rsid w:val="00055137"/>
    <w:rsid w:val="000566D0"/>
    <w:rsid w:val="000566DF"/>
    <w:rsid w:val="00056E31"/>
    <w:rsid w:val="00060041"/>
    <w:rsid w:val="000600A4"/>
    <w:rsid w:val="00060126"/>
    <w:rsid w:val="00060A94"/>
    <w:rsid w:val="0006175A"/>
    <w:rsid w:val="000617BD"/>
    <w:rsid w:val="00061A07"/>
    <w:rsid w:val="00061B03"/>
    <w:rsid w:val="00062405"/>
    <w:rsid w:val="00062BD9"/>
    <w:rsid w:val="00062C00"/>
    <w:rsid w:val="00062ECA"/>
    <w:rsid w:val="00063264"/>
    <w:rsid w:val="00063895"/>
    <w:rsid w:val="00063EE3"/>
    <w:rsid w:val="00064EEB"/>
    <w:rsid w:val="0006572B"/>
    <w:rsid w:val="000658BE"/>
    <w:rsid w:val="00065967"/>
    <w:rsid w:val="00065E47"/>
    <w:rsid w:val="000661CA"/>
    <w:rsid w:val="0006662F"/>
    <w:rsid w:val="00067862"/>
    <w:rsid w:val="00067A3E"/>
    <w:rsid w:val="00070F99"/>
    <w:rsid w:val="000711B7"/>
    <w:rsid w:val="00072198"/>
    <w:rsid w:val="000724CD"/>
    <w:rsid w:val="000729BB"/>
    <w:rsid w:val="00072DAC"/>
    <w:rsid w:val="00072E9B"/>
    <w:rsid w:val="00073372"/>
    <w:rsid w:val="00073FB1"/>
    <w:rsid w:val="00074292"/>
    <w:rsid w:val="00074799"/>
    <w:rsid w:val="000748F7"/>
    <w:rsid w:val="0007491C"/>
    <w:rsid w:val="00075A2D"/>
    <w:rsid w:val="00077090"/>
    <w:rsid w:val="000771F1"/>
    <w:rsid w:val="000800B9"/>
    <w:rsid w:val="000802B7"/>
    <w:rsid w:val="000802F4"/>
    <w:rsid w:val="00080765"/>
    <w:rsid w:val="00080AFE"/>
    <w:rsid w:val="00081907"/>
    <w:rsid w:val="00081C80"/>
    <w:rsid w:val="00082D40"/>
    <w:rsid w:val="00083613"/>
    <w:rsid w:val="00083EDF"/>
    <w:rsid w:val="00084F3A"/>
    <w:rsid w:val="000851B3"/>
    <w:rsid w:val="00085283"/>
    <w:rsid w:val="00085CB8"/>
    <w:rsid w:val="00085E75"/>
    <w:rsid w:val="00086B57"/>
    <w:rsid w:val="0008726D"/>
    <w:rsid w:val="0008734B"/>
    <w:rsid w:val="00087751"/>
    <w:rsid w:val="00087BB1"/>
    <w:rsid w:val="00087BF5"/>
    <w:rsid w:val="0009088E"/>
    <w:rsid w:val="0009107F"/>
    <w:rsid w:val="00091C09"/>
    <w:rsid w:val="00091CF4"/>
    <w:rsid w:val="000927AF"/>
    <w:rsid w:val="00092FA5"/>
    <w:rsid w:val="00093768"/>
    <w:rsid w:val="00094278"/>
    <w:rsid w:val="000949AF"/>
    <w:rsid w:val="00094BDD"/>
    <w:rsid w:val="00095E76"/>
    <w:rsid w:val="0009668B"/>
    <w:rsid w:val="00096F11"/>
    <w:rsid w:val="000A0205"/>
    <w:rsid w:val="000A038A"/>
    <w:rsid w:val="000A0A24"/>
    <w:rsid w:val="000A0D2C"/>
    <w:rsid w:val="000A15C6"/>
    <w:rsid w:val="000A17FA"/>
    <w:rsid w:val="000A1A86"/>
    <w:rsid w:val="000A1F9A"/>
    <w:rsid w:val="000A227D"/>
    <w:rsid w:val="000A2A61"/>
    <w:rsid w:val="000A39EA"/>
    <w:rsid w:val="000A3CF9"/>
    <w:rsid w:val="000A42BA"/>
    <w:rsid w:val="000A4436"/>
    <w:rsid w:val="000A4A7A"/>
    <w:rsid w:val="000A4A80"/>
    <w:rsid w:val="000A5530"/>
    <w:rsid w:val="000A59E8"/>
    <w:rsid w:val="000A5C4D"/>
    <w:rsid w:val="000A64AB"/>
    <w:rsid w:val="000A6FA3"/>
    <w:rsid w:val="000A717E"/>
    <w:rsid w:val="000A7478"/>
    <w:rsid w:val="000A7971"/>
    <w:rsid w:val="000A79CD"/>
    <w:rsid w:val="000A7A3E"/>
    <w:rsid w:val="000B036C"/>
    <w:rsid w:val="000B037B"/>
    <w:rsid w:val="000B14AB"/>
    <w:rsid w:val="000B269B"/>
    <w:rsid w:val="000B290F"/>
    <w:rsid w:val="000B29EC"/>
    <w:rsid w:val="000B32B5"/>
    <w:rsid w:val="000B37B0"/>
    <w:rsid w:val="000B41A3"/>
    <w:rsid w:val="000B4679"/>
    <w:rsid w:val="000B469B"/>
    <w:rsid w:val="000B46AD"/>
    <w:rsid w:val="000B4B28"/>
    <w:rsid w:val="000B545E"/>
    <w:rsid w:val="000B55E0"/>
    <w:rsid w:val="000B581A"/>
    <w:rsid w:val="000B725B"/>
    <w:rsid w:val="000B75BE"/>
    <w:rsid w:val="000C0571"/>
    <w:rsid w:val="000C064F"/>
    <w:rsid w:val="000C0A4C"/>
    <w:rsid w:val="000C0E75"/>
    <w:rsid w:val="000C1376"/>
    <w:rsid w:val="000C1D46"/>
    <w:rsid w:val="000C265D"/>
    <w:rsid w:val="000C288A"/>
    <w:rsid w:val="000C32C8"/>
    <w:rsid w:val="000C39AF"/>
    <w:rsid w:val="000C3BF9"/>
    <w:rsid w:val="000C40A1"/>
    <w:rsid w:val="000C45F0"/>
    <w:rsid w:val="000C4CE5"/>
    <w:rsid w:val="000C5470"/>
    <w:rsid w:val="000C5739"/>
    <w:rsid w:val="000C58A4"/>
    <w:rsid w:val="000C63B8"/>
    <w:rsid w:val="000C6876"/>
    <w:rsid w:val="000C6EC8"/>
    <w:rsid w:val="000C7197"/>
    <w:rsid w:val="000C7D1F"/>
    <w:rsid w:val="000C7E76"/>
    <w:rsid w:val="000D00CC"/>
    <w:rsid w:val="000D032A"/>
    <w:rsid w:val="000D04DA"/>
    <w:rsid w:val="000D0A98"/>
    <w:rsid w:val="000D0C4F"/>
    <w:rsid w:val="000D1113"/>
    <w:rsid w:val="000D2188"/>
    <w:rsid w:val="000D237E"/>
    <w:rsid w:val="000D24A2"/>
    <w:rsid w:val="000D2E00"/>
    <w:rsid w:val="000D40C8"/>
    <w:rsid w:val="000D58D9"/>
    <w:rsid w:val="000D5C94"/>
    <w:rsid w:val="000D5D36"/>
    <w:rsid w:val="000D64DA"/>
    <w:rsid w:val="000D7A52"/>
    <w:rsid w:val="000E057E"/>
    <w:rsid w:val="000E08AA"/>
    <w:rsid w:val="000E0A27"/>
    <w:rsid w:val="000E148A"/>
    <w:rsid w:val="000E1496"/>
    <w:rsid w:val="000E1BB1"/>
    <w:rsid w:val="000E20D3"/>
    <w:rsid w:val="000E2365"/>
    <w:rsid w:val="000E2E33"/>
    <w:rsid w:val="000E37E4"/>
    <w:rsid w:val="000E3807"/>
    <w:rsid w:val="000E3CC1"/>
    <w:rsid w:val="000E4518"/>
    <w:rsid w:val="000E4D16"/>
    <w:rsid w:val="000E5034"/>
    <w:rsid w:val="000E5512"/>
    <w:rsid w:val="000E5858"/>
    <w:rsid w:val="000E6DF6"/>
    <w:rsid w:val="000E78BA"/>
    <w:rsid w:val="000F16AA"/>
    <w:rsid w:val="000F20C9"/>
    <w:rsid w:val="000F24B8"/>
    <w:rsid w:val="000F2F8B"/>
    <w:rsid w:val="000F3162"/>
    <w:rsid w:val="000F35DA"/>
    <w:rsid w:val="000F392A"/>
    <w:rsid w:val="000F399C"/>
    <w:rsid w:val="000F3C10"/>
    <w:rsid w:val="000F3C37"/>
    <w:rsid w:val="000F3CCF"/>
    <w:rsid w:val="000F3E89"/>
    <w:rsid w:val="000F435E"/>
    <w:rsid w:val="000F450F"/>
    <w:rsid w:val="000F460B"/>
    <w:rsid w:val="000F47C3"/>
    <w:rsid w:val="000F4BBB"/>
    <w:rsid w:val="000F5DE9"/>
    <w:rsid w:val="000F63EC"/>
    <w:rsid w:val="000F6A9B"/>
    <w:rsid w:val="000F795E"/>
    <w:rsid w:val="00100167"/>
    <w:rsid w:val="001004C9"/>
    <w:rsid w:val="00101E32"/>
    <w:rsid w:val="00102172"/>
    <w:rsid w:val="001021B5"/>
    <w:rsid w:val="001024CD"/>
    <w:rsid w:val="00102A6D"/>
    <w:rsid w:val="00102D3A"/>
    <w:rsid w:val="0010305E"/>
    <w:rsid w:val="0010324F"/>
    <w:rsid w:val="0010369A"/>
    <w:rsid w:val="00103DEF"/>
    <w:rsid w:val="001044FC"/>
    <w:rsid w:val="001046E4"/>
    <w:rsid w:val="001047BA"/>
    <w:rsid w:val="00104B7B"/>
    <w:rsid w:val="00105067"/>
    <w:rsid w:val="00105537"/>
    <w:rsid w:val="001063F0"/>
    <w:rsid w:val="00106B7E"/>
    <w:rsid w:val="00107769"/>
    <w:rsid w:val="00107EB7"/>
    <w:rsid w:val="00111262"/>
    <w:rsid w:val="00111B7B"/>
    <w:rsid w:val="00112792"/>
    <w:rsid w:val="00112C18"/>
    <w:rsid w:val="00113823"/>
    <w:rsid w:val="00113962"/>
    <w:rsid w:val="0011415B"/>
    <w:rsid w:val="00114DEB"/>
    <w:rsid w:val="0011510A"/>
    <w:rsid w:val="00116770"/>
    <w:rsid w:val="00116910"/>
    <w:rsid w:val="00117C25"/>
    <w:rsid w:val="001200F2"/>
    <w:rsid w:val="0012018B"/>
    <w:rsid w:val="0012027B"/>
    <w:rsid w:val="001203E9"/>
    <w:rsid w:val="00120F63"/>
    <w:rsid w:val="00121DAE"/>
    <w:rsid w:val="001224F8"/>
    <w:rsid w:val="00122D02"/>
    <w:rsid w:val="00124303"/>
    <w:rsid w:val="001246E0"/>
    <w:rsid w:val="00124934"/>
    <w:rsid w:val="0012497D"/>
    <w:rsid w:val="00124F43"/>
    <w:rsid w:val="00125214"/>
    <w:rsid w:val="00125B35"/>
    <w:rsid w:val="00125BBB"/>
    <w:rsid w:val="00125D8B"/>
    <w:rsid w:val="00125DCA"/>
    <w:rsid w:val="001261A1"/>
    <w:rsid w:val="00126259"/>
    <w:rsid w:val="001264A5"/>
    <w:rsid w:val="00126803"/>
    <w:rsid w:val="001272AA"/>
    <w:rsid w:val="001307F3"/>
    <w:rsid w:val="00130842"/>
    <w:rsid w:val="00130A31"/>
    <w:rsid w:val="00130AEB"/>
    <w:rsid w:val="001312CB"/>
    <w:rsid w:val="0013177D"/>
    <w:rsid w:val="00131CB7"/>
    <w:rsid w:val="00131CD5"/>
    <w:rsid w:val="001322B1"/>
    <w:rsid w:val="001323B4"/>
    <w:rsid w:val="00132BA2"/>
    <w:rsid w:val="00132E1A"/>
    <w:rsid w:val="00133AA8"/>
    <w:rsid w:val="00133DCD"/>
    <w:rsid w:val="0013425D"/>
    <w:rsid w:val="00134323"/>
    <w:rsid w:val="00134B0C"/>
    <w:rsid w:val="00134C2C"/>
    <w:rsid w:val="0013564A"/>
    <w:rsid w:val="00135E04"/>
    <w:rsid w:val="00136738"/>
    <w:rsid w:val="001369AE"/>
    <w:rsid w:val="0013704C"/>
    <w:rsid w:val="001375E8"/>
    <w:rsid w:val="001375F2"/>
    <w:rsid w:val="00137600"/>
    <w:rsid w:val="001376A9"/>
    <w:rsid w:val="00137C5B"/>
    <w:rsid w:val="00137F25"/>
    <w:rsid w:val="001402CC"/>
    <w:rsid w:val="00140C68"/>
    <w:rsid w:val="00140D54"/>
    <w:rsid w:val="00141092"/>
    <w:rsid w:val="00142B8B"/>
    <w:rsid w:val="00143B50"/>
    <w:rsid w:val="00143DFC"/>
    <w:rsid w:val="00143F7D"/>
    <w:rsid w:val="00144023"/>
    <w:rsid w:val="001440F8"/>
    <w:rsid w:val="00144152"/>
    <w:rsid w:val="0014445C"/>
    <w:rsid w:val="0014447D"/>
    <w:rsid w:val="0014486A"/>
    <w:rsid w:val="00144A9A"/>
    <w:rsid w:val="00144BE2"/>
    <w:rsid w:val="001451D0"/>
    <w:rsid w:val="001454C0"/>
    <w:rsid w:val="00145622"/>
    <w:rsid w:val="00145738"/>
    <w:rsid w:val="00145B3E"/>
    <w:rsid w:val="00145D86"/>
    <w:rsid w:val="00146A99"/>
    <w:rsid w:val="00146AC8"/>
    <w:rsid w:val="00146CBC"/>
    <w:rsid w:val="001473FF"/>
    <w:rsid w:val="001504C5"/>
    <w:rsid w:val="00150ED5"/>
    <w:rsid w:val="001520CE"/>
    <w:rsid w:val="0015225A"/>
    <w:rsid w:val="0015237F"/>
    <w:rsid w:val="00152ED6"/>
    <w:rsid w:val="0015330C"/>
    <w:rsid w:val="001538C2"/>
    <w:rsid w:val="001539DE"/>
    <w:rsid w:val="001549B6"/>
    <w:rsid w:val="0015615A"/>
    <w:rsid w:val="00156B26"/>
    <w:rsid w:val="00156EF8"/>
    <w:rsid w:val="00156F38"/>
    <w:rsid w:val="001571CB"/>
    <w:rsid w:val="0016073C"/>
    <w:rsid w:val="00160D5C"/>
    <w:rsid w:val="00160FC3"/>
    <w:rsid w:val="001612AA"/>
    <w:rsid w:val="00162378"/>
    <w:rsid w:val="0016333C"/>
    <w:rsid w:val="0016458C"/>
    <w:rsid w:val="00165208"/>
    <w:rsid w:val="001654EC"/>
    <w:rsid w:val="001659E5"/>
    <w:rsid w:val="00165B25"/>
    <w:rsid w:val="00165C2F"/>
    <w:rsid w:val="00165C5A"/>
    <w:rsid w:val="00165CAE"/>
    <w:rsid w:val="00165FAF"/>
    <w:rsid w:val="001664EF"/>
    <w:rsid w:val="00166723"/>
    <w:rsid w:val="00166A87"/>
    <w:rsid w:val="00167243"/>
    <w:rsid w:val="00167D1D"/>
    <w:rsid w:val="00167EAE"/>
    <w:rsid w:val="00170478"/>
    <w:rsid w:val="001704B5"/>
    <w:rsid w:val="001713E1"/>
    <w:rsid w:val="00171C01"/>
    <w:rsid w:val="00171EBF"/>
    <w:rsid w:val="0017218E"/>
    <w:rsid w:val="0017266E"/>
    <w:rsid w:val="001727B1"/>
    <w:rsid w:val="001728AA"/>
    <w:rsid w:val="001734C5"/>
    <w:rsid w:val="00173D1D"/>
    <w:rsid w:val="00173D61"/>
    <w:rsid w:val="00173E24"/>
    <w:rsid w:val="0017524E"/>
    <w:rsid w:val="0017595E"/>
    <w:rsid w:val="00176DF0"/>
    <w:rsid w:val="00177272"/>
    <w:rsid w:val="00177959"/>
    <w:rsid w:val="00177B76"/>
    <w:rsid w:val="00177BC9"/>
    <w:rsid w:val="00177F72"/>
    <w:rsid w:val="001807D5"/>
    <w:rsid w:val="00181440"/>
    <w:rsid w:val="00181A76"/>
    <w:rsid w:val="0018247E"/>
    <w:rsid w:val="00182552"/>
    <w:rsid w:val="0018272F"/>
    <w:rsid w:val="00182757"/>
    <w:rsid w:val="00182F80"/>
    <w:rsid w:val="001831DD"/>
    <w:rsid w:val="001837DB"/>
    <w:rsid w:val="00183A8D"/>
    <w:rsid w:val="001844C1"/>
    <w:rsid w:val="00184ADC"/>
    <w:rsid w:val="001866EA"/>
    <w:rsid w:val="00186F5C"/>
    <w:rsid w:val="001873D3"/>
    <w:rsid w:val="00187D7D"/>
    <w:rsid w:val="00187E9A"/>
    <w:rsid w:val="00190EBD"/>
    <w:rsid w:val="00190F4E"/>
    <w:rsid w:val="00191A19"/>
    <w:rsid w:val="001921BF"/>
    <w:rsid w:val="001923A6"/>
    <w:rsid w:val="00192EAF"/>
    <w:rsid w:val="001939EA"/>
    <w:rsid w:val="00193CB8"/>
    <w:rsid w:val="00193FD3"/>
    <w:rsid w:val="00194409"/>
    <w:rsid w:val="0019454A"/>
    <w:rsid w:val="0019469E"/>
    <w:rsid w:val="001946CB"/>
    <w:rsid w:val="001949C9"/>
    <w:rsid w:val="001950A1"/>
    <w:rsid w:val="0019598E"/>
    <w:rsid w:val="00195AD1"/>
    <w:rsid w:val="00195D49"/>
    <w:rsid w:val="0019629B"/>
    <w:rsid w:val="00196C98"/>
    <w:rsid w:val="00196CEF"/>
    <w:rsid w:val="00196D13"/>
    <w:rsid w:val="001971FE"/>
    <w:rsid w:val="001979E3"/>
    <w:rsid w:val="00197CCE"/>
    <w:rsid w:val="001A0306"/>
    <w:rsid w:val="001A05F3"/>
    <w:rsid w:val="001A16AA"/>
    <w:rsid w:val="001A1AD1"/>
    <w:rsid w:val="001A1D24"/>
    <w:rsid w:val="001A2533"/>
    <w:rsid w:val="001A278C"/>
    <w:rsid w:val="001A287F"/>
    <w:rsid w:val="001A3A46"/>
    <w:rsid w:val="001A3D53"/>
    <w:rsid w:val="001A4375"/>
    <w:rsid w:val="001A47DB"/>
    <w:rsid w:val="001A4BE4"/>
    <w:rsid w:val="001A5776"/>
    <w:rsid w:val="001A6004"/>
    <w:rsid w:val="001A6067"/>
    <w:rsid w:val="001A60CE"/>
    <w:rsid w:val="001A65EC"/>
    <w:rsid w:val="001A683A"/>
    <w:rsid w:val="001A6AB6"/>
    <w:rsid w:val="001A6FE7"/>
    <w:rsid w:val="001A7A75"/>
    <w:rsid w:val="001B0DD9"/>
    <w:rsid w:val="001B1694"/>
    <w:rsid w:val="001B1DFF"/>
    <w:rsid w:val="001B227A"/>
    <w:rsid w:val="001B3563"/>
    <w:rsid w:val="001B35DA"/>
    <w:rsid w:val="001B3B27"/>
    <w:rsid w:val="001B3C1A"/>
    <w:rsid w:val="001B4641"/>
    <w:rsid w:val="001B4C94"/>
    <w:rsid w:val="001B5306"/>
    <w:rsid w:val="001B66B2"/>
    <w:rsid w:val="001B6E9C"/>
    <w:rsid w:val="001B70C4"/>
    <w:rsid w:val="001B7AAF"/>
    <w:rsid w:val="001C06D8"/>
    <w:rsid w:val="001C0BF4"/>
    <w:rsid w:val="001C0DD0"/>
    <w:rsid w:val="001C10C1"/>
    <w:rsid w:val="001C17BE"/>
    <w:rsid w:val="001C38D6"/>
    <w:rsid w:val="001C3EED"/>
    <w:rsid w:val="001C4514"/>
    <w:rsid w:val="001C5029"/>
    <w:rsid w:val="001C5057"/>
    <w:rsid w:val="001C5606"/>
    <w:rsid w:val="001C5682"/>
    <w:rsid w:val="001C5992"/>
    <w:rsid w:val="001C5E62"/>
    <w:rsid w:val="001C635D"/>
    <w:rsid w:val="001C69A4"/>
    <w:rsid w:val="001C6A92"/>
    <w:rsid w:val="001C6DB5"/>
    <w:rsid w:val="001C7250"/>
    <w:rsid w:val="001D041F"/>
    <w:rsid w:val="001D1D02"/>
    <w:rsid w:val="001D2212"/>
    <w:rsid w:val="001D2F44"/>
    <w:rsid w:val="001D370E"/>
    <w:rsid w:val="001D3A21"/>
    <w:rsid w:val="001D3C3E"/>
    <w:rsid w:val="001D4823"/>
    <w:rsid w:val="001D4939"/>
    <w:rsid w:val="001D4C58"/>
    <w:rsid w:val="001D4D7E"/>
    <w:rsid w:val="001D4DC4"/>
    <w:rsid w:val="001D4EC2"/>
    <w:rsid w:val="001D5322"/>
    <w:rsid w:val="001D5435"/>
    <w:rsid w:val="001D620D"/>
    <w:rsid w:val="001D7394"/>
    <w:rsid w:val="001D7659"/>
    <w:rsid w:val="001D7E22"/>
    <w:rsid w:val="001E0FA4"/>
    <w:rsid w:val="001E16A6"/>
    <w:rsid w:val="001E1E56"/>
    <w:rsid w:val="001E256B"/>
    <w:rsid w:val="001E2867"/>
    <w:rsid w:val="001E2F1B"/>
    <w:rsid w:val="001E444C"/>
    <w:rsid w:val="001E4654"/>
    <w:rsid w:val="001E5481"/>
    <w:rsid w:val="001E567F"/>
    <w:rsid w:val="001E57AE"/>
    <w:rsid w:val="001E5D3C"/>
    <w:rsid w:val="001E65BC"/>
    <w:rsid w:val="001E67FC"/>
    <w:rsid w:val="001E6CB5"/>
    <w:rsid w:val="001E6D94"/>
    <w:rsid w:val="001E7268"/>
    <w:rsid w:val="001F0FB4"/>
    <w:rsid w:val="001F1EBF"/>
    <w:rsid w:val="001F226F"/>
    <w:rsid w:val="001F23EB"/>
    <w:rsid w:val="001F2D71"/>
    <w:rsid w:val="001F2ED6"/>
    <w:rsid w:val="001F2FAA"/>
    <w:rsid w:val="001F31DA"/>
    <w:rsid w:val="001F376B"/>
    <w:rsid w:val="001F389A"/>
    <w:rsid w:val="001F3C4C"/>
    <w:rsid w:val="001F3EE3"/>
    <w:rsid w:val="001F420F"/>
    <w:rsid w:val="001F4768"/>
    <w:rsid w:val="001F4A1E"/>
    <w:rsid w:val="001F4C09"/>
    <w:rsid w:val="001F4C98"/>
    <w:rsid w:val="001F563D"/>
    <w:rsid w:val="001F57A3"/>
    <w:rsid w:val="001F57B7"/>
    <w:rsid w:val="001F5CAA"/>
    <w:rsid w:val="001F5F61"/>
    <w:rsid w:val="001F606E"/>
    <w:rsid w:val="001F68A5"/>
    <w:rsid w:val="001F7106"/>
    <w:rsid w:val="001F7348"/>
    <w:rsid w:val="001F768D"/>
    <w:rsid w:val="002000B9"/>
    <w:rsid w:val="00200CEF"/>
    <w:rsid w:val="00200EFC"/>
    <w:rsid w:val="0020286D"/>
    <w:rsid w:val="00202A2E"/>
    <w:rsid w:val="0020366D"/>
    <w:rsid w:val="0020378F"/>
    <w:rsid w:val="00203ACC"/>
    <w:rsid w:val="0020429C"/>
    <w:rsid w:val="00204C12"/>
    <w:rsid w:val="00204C23"/>
    <w:rsid w:val="00205840"/>
    <w:rsid w:val="0020658B"/>
    <w:rsid w:val="00206759"/>
    <w:rsid w:val="00206875"/>
    <w:rsid w:val="00207790"/>
    <w:rsid w:val="00207830"/>
    <w:rsid w:val="00207DE3"/>
    <w:rsid w:val="00210D5F"/>
    <w:rsid w:val="00211E05"/>
    <w:rsid w:val="00212375"/>
    <w:rsid w:val="00212E32"/>
    <w:rsid w:val="00212EE2"/>
    <w:rsid w:val="0021438C"/>
    <w:rsid w:val="00214953"/>
    <w:rsid w:val="00214A77"/>
    <w:rsid w:val="00214DB4"/>
    <w:rsid w:val="0021612F"/>
    <w:rsid w:val="00216744"/>
    <w:rsid w:val="002176D8"/>
    <w:rsid w:val="00217C09"/>
    <w:rsid w:val="00217E06"/>
    <w:rsid w:val="00220122"/>
    <w:rsid w:val="002209A5"/>
    <w:rsid w:val="002216C0"/>
    <w:rsid w:val="00222337"/>
    <w:rsid w:val="002224A0"/>
    <w:rsid w:val="00222C0A"/>
    <w:rsid w:val="002241AE"/>
    <w:rsid w:val="002254E9"/>
    <w:rsid w:val="00225829"/>
    <w:rsid w:val="00226107"/>
    <w:rsid w:val="002263F3"/>
    <w:rsid w:val="0022658A"/>
    <w:rsid w:val="00226CF4"/>
    <w:rsid w:val="002275BC"/>
    <w:rsid w:val="0022790E"/>
    <w:rsid w:val="002279D8"/>
    <w:rsid w:val="00227A60"/>
    <w:rsid w:val="002300C6"/>
    <w:rsid w:val="0023033E"/>
    <w:rsid w:val="00230B03"/>
    <w:rsid w:val="002311A9"/>
    <w:rsid w:val="002313A1"/>
    <w:rsid w:val="002318F0"/>
    <w:rsid w:val="00232077"/>
    <w:rsid w:val="00232485"/>
    <w:rsid w:val="00232C5F"/>
    <w:rsid w:val="00233B05"/>
    <w:rsid w:val="00233F0A"/>
    <w:rsid w:val="00234E89"/>
    <w:rsid w:val="0023519E"/>
    <w:rsid w:val="0023547A"/>
    <w:rsid w:val="00236208"/>
    <w:rsid w:val="0023649E"/>
    <w:rsid w:val="002367E6"/>
    <w:rsid w:val="00237B4B"/>
    <w:rsid w:val="0024085C"/>
    <w:rsid w:val="00241017"/>
    <w:rsid w:val="00241076"/>
    <w:rsid w:val="002410B8"/>
    <w:rsid w:val="0024114D"/>
    <w:rsid w:val="002417DD"/>
    <w:rsid w:val="00242FCC"/>
    <w:rsid w:val="00243AC0"/>
    <w:rsid w:val="00243CDD"/>
    <w:rsid w:val="00244054"/>
    <w:rsid w:val="002443A5"/>
    <w:rsid w:val="0024461B"/>
    <w:rsid w:val="002456F2"/>
    <w:rsid w:val="002464A9"/>
    <w:rsid w:val="0024701D"/>
    <w:rsid w:val="00247E88"/>
    <w:rsid w:val="0025007B"/>
    <w:rsid w:val="002501DC"/>
    <w:rsid w:val="00250925"/>
    <w:rsid w:val="0025131F"/>
    <w:rsid w:val="002516E4"/>
    <w:rsid w:val="00251D05"/>
    <w:rsid w:val="00253070"/>
    <w:rsid w:val="00253DB1"/>
    <w:rsid w:val="002545BF"/>
    <w:rsid w:val="002559C6"/>
    <w:rsid w:val="002559FB"/>
    <w:rsid w:val="00256A2B"/>
    <w:rsid w:val="00256A7C"/>
    <w:rsid w:val="0025738D"/>
    <w:rsid w:val="00257861"/>
    <w:rsid w:val="00257B0D"/>
    <w:rsid w:val="00257C5A"/>
    <w:rsid w:val="002600A8"/>
    <w:rsid w:val="002600BF"/>
    <w:rsid w:val="00260429"/>
    <w:rsid w:val="00260929"/>
    <w:rsid w:val="00261C50"/>
    <w:rsid w:val="00262F3C"/>
    <w:rsid w:val="00263447"/>
    <w:rsid w:val="00264144"/>
    <w:rsid w:val="002643DF"/>
    <w:rsid w:val="002646A2"/>
    <w:rsid w:val="002657DC"/>
    <w:rsid w:val="002659F3"/>
    <w:rsid w:val="00265DED"/>
    <w:rsid w:val="0026643C"/>
    <w:rsid w:val="002664CB"/>
    <w:rsid w:val="00266572"/>
    <w:rsid w:val="002673C3"/>
    <w:rsid w:val="002703D4"/>
    <w:rsid w:val="0027073B"/>
    <w:rsid w:val="00271505"/>
    <w:rsid w:val="002718A7"/>
    <w:rsid w:val="00271ABF"/>
    <w:rsid w:val="00271AF0"/>
    <w:rsid w:val="0027257D"/>
    <w:rsid w:val="00272C57"/>
    <w:rsid w:val="002734BE"/>
    <w:rsid w:val="002734F8"/>
    <w:rsid w:val="00273C61"/>
    <w:rsid w:val="00273D69"/>
    <w:rsid w:val="00274942"/>
    <w:rsid w:val="00274F27"/>
    <w:rsid w:val="002754C5"/>
    <w:rsid w:val="0027580E"/>
    <w:rsid w:val="00275D8C"/>
    <w:rsid w:val="002762EE"/>
    <w:rsid w:val="0027654A"/>
    <w:rsid w:val="00276724"/>
    <w:rsid w:val="00276976"/>
    <w:rsid w:val="00276AA7"/>
    <w:rsid w:val="0027704E"/>
    <w:rsid w:val="00277FE3"/>
    <w:rsid w:val="00280966"/>
    <w:rsid w:val="00281027"/>
    <w:rsid w:val="00281255"/>
    <w:rsid w:val="00281D8D"/>
    <w:rsid w:val="00282A0C"/>
    <w:rsid w:val="00283371"/>
    <w:rsid w:val="00283914"/>
    <w:rsid w:val="00283F69"/>
    <w:rsid w:val="00284661"/>
    <w:rsid w:val="00284A36"/>
    <w:rsid w:val="00284D30"/>
    <w:rsid w:val="002858FB"/>
    <w:rsid w:val="00285B63"/>
    <w:rsid w:val="00286A1B"/>
    <w:rsid w:val="00286D89"/>
    <w:rsid w:val="00286E9D"/>
    <w:rsid w:val="002870D9"/>
    <w:rsid w:val="00287142"/>
    <w:rsid w:val="00287606"/>
    <w:rsid w:val="0028777A"/>
    <w:rsid w:val="00287798"/>
    <w:rsid w:val="00287D65"/>
    <w:rsid w:val="00287F26"/>
    <w:rsid w:val="00290D56"/>
    <w:rsid w:val="002912A8"/>
    <w:rsid w:val="00291301"/>
    <w:rsid w:val="00291384"/>
    <w:rsid w:val="002919EA"/>
    <w:rsid w:val="00292415"/>
    <w:rsid w:val="00292C13"/>
    <w:rsid w:val="00292E04"/>
    <w:rsid w:val="00293C13"/>
    <w:rsid w:val="00293E18"/>
    <w:rsid w:val="0029452F"/>
    <w:rsid w:val="00294B5B"/>
    <w:rsid w:val="0029507F"/>
    <w:rsid w:val="002956A9"/>
    <w:rsid w:val="00295EA3"/>
    <w:rsid w:val="00296AC9"/>
    <w:rsid w:val="00297642"/>
    <w:rsid w:val="00297820"/>
    <w:rsid w:val="00297BDC"/>
    <w:rsid w:val="00297CEC"/>
    <w:rsid w:val="00297EB3"/>
    <w:rsid w:val="002A01D6"/>
    <w:rsid w:val="002A0714"/>
    <w:rsid w:val="002A1237"/>
    <w:rsid w:val="002A1412"/>
    <w:rsid w:val="002A15AC"/>
    <w:rsid w:val="002A1D3B"/>
    <w:rsid w:val="002A1FB6"/>
    <w:rsid w:val="002A3009"/>
    <w:rsid w:val="002A30CD"/>
    <w:rsid w:val="002A322A"/>
    <w:rsid w:val="002A32C2"/>
    <w:rsid w:val="002A4079"/>
    <w:rsid w:val="002A4264"/>
    <w:rsid w:val="002A438F"/>
    <w:rsid w:val="002A43FB"/>
    <w:rsid w:val="002A472B"/>
    <w:rsid w:val="002A477B"/>
    <w:rsid w:val="002A4DFF"/>
    <w:rsid w:val="002A5AA0"/>
    <w:rsid w:val="002A61B7"/>
    <w:rsid w:val="002A627A"/>
    <w:rsid w:val="002A6373"/>
    <w:rsid w:val="002A6A7E"/>
    <w:rsid w:val="002A6AC1"/>
    <w:rsid w:val="002A7FA4"/>
    <w:rsid w:val="002B039C"/>
    <w:rsid w:val="002B0B63"/>
    <w:rsid w:val="002B0C25"/>
    <w:rsid w:val="002B1B57"/>
    <w:rsid w:val="002B2018"/>
    <w:rsid w:val="002B21F1"/>
    <w:rsid w:val="002B30F0"/>
    <w:rsid w:val="002B3C4C"/>
    <w:rsid w:val="002B3CE5"/>
    <w:rsid w:val="002B4092"/>
    <w:rsid w:val="002B430F"/>
    <w:rsid w:val="002B4B4C"/>
    <w:rsid w:val="002B4BC7"/>
    <w:rsid w:val="002B5AB5"/>
    <w:rsid w:val="002B5EE1"/>
    <w:rsid w:val="002B752C"/>
    <w:rsid w:val="002C057F"/>
    <w:rsid w:val="002C0F50"/>
    <w:rsid w:val="002C0FAF"/>
    <w:rsid w:val="002C1821"/>
    <w:rsid w:val="002C1D44"/>
    <w:rsid w:val="002C1E51"/>
    <w:rsid w:val="002C21D3"/>
    <w:rsid w:val="002C2C7F"/>
    <w:rsid w:val="002C2F84"/>
    <w:rsid w:val="002C3423"/>
    <w:rsid w:val="002C45EA"/>
    <w:rsid w:val="002C520C"/>
    <w:rsid w:val="002C5880"/>
    <w:rsid w:val="002C5E60"/>
    <w:rsid w:val="002C646A"/>
    <w:rsid w:val="002C68B0"/>
    <w:rsid w:val="002C7CAD"/>
    <w:rsid w:val="002D0832"/>
    <w:rsid w:val="002D175C"/>
    <w:rsid w:val="002D1B59"/>
    <w:rsid w:val="002D1EAB"/>
    <w:rsid w:val="002D2A04"/>
    <w:rsid w:val="002D34D4"/>
    <w:rsid w:val="002D39BE"/>
    <w:rsid w:val="002D3A02"/>
    <w:rsid w:val="002D4135"/>
    <w:rsid w:val="002D4954"/>
    <w:rsid w:val="002D4D5D"/>
    <w:rsid w:val="002D5DFA"/>
    <w:rsid w:val="002D6320"/>
    <w:rsid w:val="002D6358"/>
    <w:rsid w:val="002D684B"/>
    <w:rsid w:val="002D6C69"/>
    <w:rsid w:val="002D70B1"/>
    <w:rsid w:val="002D737C"/>
    <w:rsid w:val="002D7D1E"/>
    <w:rsid w:val="002E0ABA"/>
    <w:rsid w:val="002E0ADD"/>
    <w:rsid w:val="002E2646"/>
    <w:rsid w:val="002E2978"/>
    <w:rsid w:val="002E29AE"/>
    <w:rsid w:val="002E2CC4"/>
    <w:rsid w:val="002E3A84"/>
    <w:rsid w:val="002E3BF0"/>
    <w:rsid w:val="002E3D68"/>
    <w:rsid w:val="002E4565"/>
    <w:rsid w:val="002E4578"/>
    <w:rsid w:val="002E6327"/>
    <w:rsid w:val="002E6E9A"/>
    <w:rsid w:val="002E706E"/>
    <w:rsid w:val="002E76F1"/>
    <w:rsid w:val="002E7A8D"/>
    <w:rsid w:val="002F093D"/>
    <w:rsid w:val="002F0991"/>
    <w:rsid w:val="002F0C0A"/>
    <w:rsid w:val="002F1A76"/>
    <w:rsid w:val="002F217A"/>
    <w:rsid w:val="002F323E"/>
    <w:rsid w:val="002F3A4A"/>
    <w:rsid w:val="002F4183"/>
    <w:rsid w:val="002F4874"/>
    <w:rsid w:val="002F4B73"/>
    <w:rsid w:val="002F56AB"/>
    <w:rsid w:val="002F5F47"/>
    <w:rsid w:val="002F66F5"/>
    <w:rsid w:val="002F6C97"/>
    <w:rsid w:val="002F716A"/>
    <w:rsid w:val="002F7664"/>
    <w:rsid w:val="002F799A"/>
    <w:rsid w:val="002F7F53"/>
    <w:rsid w:val="00300261"/>
    <w:rsid w:val="003005F3"/>
    <w:rsid w:val="00300F7C"/>
    <w:rsid w:val="003019F7"/>
    <w:rsid w:val="00301AD9"/>
    <w:rsid w:val="00302651"/>
    <w:rsid w:val="0030357F"/>
    <w:rsid w:val="0030393D"/>
    <w:rsid w:val="00303D25"/>
    <w:rsid w:val="00303E6A"/>
    <w:rsid w:val="003043C7"/>
    <w:rsid w:val="00304995"/>
    <w:rsid w:val="00304ACB"/>
    <w:rsid w:val="00306265"/>
    <w:rsid w:val="00306298"/>
    <w:rsid w:val="003062AD"/>
    <w:rsid w:val="003064C4"/>
    <w:rsid w:val="00306645"/>
    <w:rsid w:val="00306DFE"/>
    <w:rsid w:val="003078DC"/>
    <w:rsid w:val="0031012D"/>
    <w:rsid w:val="00310458"/>
    <w:rsid w:val="0031152A"/>
    <w:rsid w:val="00311C92"/>
    <w:rsid w:val="003120C5"/>
    <w:rsid w:val="003126E5"/>
    <w:rsid w:val="00312EBC"/>
    <w:rsid w:val="00313046"/>
    <w:rsid w:val="003136D1"/>
    <w:rsid w:val="00313926"/>
    <w:rsid w:val="00313C28"/>
    <w:rsid w:val="00313DF5"/>
    <w:rsid w:val="00314074"/>
    <w:rsid w:val="003148DB"/>
    <w:rsid w:val="00314A77"/>
    <w:rsid w:val="00314E7B"/>
    <w:rsid w:val="00314EB8"/>
    <w:rsid w:val="0031529E"/>
    <w:rsid w:val="00315BD1"/>
    <w:rsid w:val="00316D1A"/>
    <w:rsid w:val="00316D24"/>
    <w:rsid w:val="00316E4C"/>
    <w:rsid w:val="00317036"/>
    <w:rsid w:val="0031718F"/>
    <w:rsid w:val="003171B5"/>
    <w:rsid w:val="003174AB"/>
    <w:rsid w:val="00317B6C"/>
    <w:rsid w:val="0032020E"/>
    <w:rsid w:val="00320A21"/>
    <w:rsid w:val="00320E96"/>
    <w:rsid w:val="0032121B"/>
    <w:rsid w:val="00321C63"/>
    <w:rsid w:val="00322F34"/>
    <w:rsid w:val="00322FC3"/>
    <w:rsid w:val="0032380E"/>
    <w:rsid w:val="00323A14"/>
    <w:rsid w:val="00323ECE"/>
    <w:rsid w:val="00323EF8"/>
    <w:rsid w:val="0032449A"/>
    <w:rsid w:val="00324C1A"/>
    <w:rsid w:val="00324F80"/>
    <w:rsid w:val="00324FED"/>
    <w:rsid w:val="00325889"/>
    <w:rsid w:val="00325ABD"/>
    <w:rsid w:val="00326345"/>
    <w:rsid w:val="0032658A"/>
    <w:rsid w:val="00326A3F"/>
    <w:rsid w:val="00327319"/>
    <w:rsid w:val="00327793"/>
    <w:rsid w:val="00327B48"/>
    <w:rsid w:val="00330011"/>
    <w:rsid w:val="003308DF"/>
    <w:rsid w:val="003310EA"/>
    <w:rsid w:val="003311EA"/>
    <w:rsid w:val="00333120"/>
    <w:rsid w:val="00333D44"/>
    <w:rsid w:val="00333FC7"/>
    <w:rsid w:val="00334329"/>
    <w:rsid w:val="003345F7"/>
    <w:rsid w:val="00335467"/>
    <w:rsid w:val="00335764"/>
    <w:rsid w:val="00337C06"/>
    <w:rsid w:val="00337F7B"/>
    <w:rsid w:val="0034035F"/>
    <w:rsid w:val="00340F7F"/>
    <w:rsid w:val="0034137B"/>
    <w:rsid w:val="003413C8"/>
    <w:rsid w:val="003416D8"/>
    <w:rsid w:val="003426C3"/>
    <w:rsid w:val="00342A0B"/>
    <w:rsid w:val="00342CB4"/>
    <w:rsid w:val="0034300A"/>
    <w:rsid w:val="00343590"/>
    <w:rsid w:val="00344283"/>
    <w:rsid w:val="003443A1"/>
    <w:rsid w:val="003462F7"/>
    <w:rsid w:val="00346333"/>
    <w:rsid w:val="003463F3"/>
    <w:rsid w:val="003475E7"/>
    <w:rsid w:val="00347A2D"/>
    <w:rsid w:val="00347C3D"/>
    <w:rsid w:val="00347C7A"/>
    <w:rsid w:val="00347F05"/>
    <w:rsid w:val="003500D1"/>
    <w:rsid w:val="00350916"/>
    <w:rsid w:val="00351742"/>
    <w:rsid w:val="00351AE0"/>
    <w:rsid w:val="00352727"/>
    <w:rsid w:val="00353621"/>
    <w:rsid w:val="00353647"/>
    <w:rsid w:val="00353E0F"/>
    <w:rsid w:val="003545E0"/>
    <w:rsid w:val="00354FD5"/>
    <w:rsid w:val="00355721"/>
    <w:rsid w:val="003558A5"/>
    <w:rsid w:val="00355995"/>
    <w:rsid w:val="00355FA0"/>
    <w:rsid w:val="00356028"/>
    <w:rsid w:val="00356111"/>
    <w:rsid w:val="00356214"/>
    <w:rsid w:val="00356321"/>
    <w:rsid w:val="00356824"/>
    <w:rsid w:val="00356CD8"/>
    <w:rsid w:val="003571B0"/>
    <w:rsid w:val="003571B3"/>
    <w:rsid w:val="0035751C"/>
    <w:rsid w:val="00357941"/>
    <w:rsid w:val="00357A48"/>
    <w:rsid w:val="00357D03"/>
    <w:rsid w:val="00360FD5"/>
    <w:rsid w:val="003613A8"/>
    <w:rsid w:val="00361818"/>
    <w:rsid w:val="00362CB1"/>
    <w:rsid w:val="00363084"/>
    <w:rsid w:val="003637F4"/>
    <w:rsid w:val="0036474B"/>
    <w:rsid w:val="003647A4"/>
    <w:rsid w:val="00364A5B"/>
    <w:rsid w:val="00364B6F"/>
    <w:rsid w:val="00365127"/>
    <w:rsid w:val="00366588"/>
    <w:rsid w:val="00366A6F"/>
    <w:rsid w:val="00366C3F"/>
    <w:rsid w:val="003676C3"/>
    <w:rsid w:val="00367C77"/>
    <w:rsid w:val="00367E0E"/>
    <w:rsid w:val="00370019"/>
    <w:rsid w:val="00370341"/>
    <w:rsid w:val="003704E1"/>
    <w:rsid w:val="003706DF"/>
    <w:rsid w:val="00371D4B"/>
    <w:rsid w:val="00372264"/>
    <w:rsid w:val="00372374"/>
    <w:rsid w:val="0037275B"/>
    <w:rsid w:val="00372C03"/>
    <w:rsid w:val="003730CA"/>
    <w:rsid w:val="0037386C"/>
    <w:rsid w:val="00374951"/>
    <w:rsid w:val="00375937"/>
    <w:rsid w:val="00375F97"/>
    <w:rsid w:val="00376F94"/>
    <w:rsid w:val="0037719B"/>
    <w:rsid w:val="00377AEF"/>
    <w:rsid w:val="0038077E"/>
    <w:rsid w:val="00380B91"/>
    <w:rsid w:val="00381072"/>
    <w:rsid w:val="003813D2"/>
    <w:rsid w:val="003814C9"/>
    <w:rsid w:val="00381948"/>
    <w:rsid w:val="00382A78"/>
    <w:rsid w:val="0038330C"/>
    <w:rsid w:val="0038414F"/>
    <w:rsid w:val="00384871"/>
    <w:rsid w:val="003852A6"/>
    <w:rsid w:val="003856A1"/>
    <w:rsid w:val="00385807"/>
    <w:rsid w:val="00385A7B"/>
    <w:rsid w:val="0038672D"/>
    <w:rsid w:val="0038707B"/>
    <w:rsid w:val="00387235"/>
    <w:rsid w:val="00387410"/>
    <w:rsid w:val="003874F5"/>
    <w:rsid w:val="003875B6"/>
    <w:rsid w:val="003901E4"/>
    <w:rsid w:val="003911F3"/>
    <w:rsid w:val="00391344"/>
    <w:rsid w:val="00391CC8"/>
    <w:rsid w:val="00392041"/>
    <w:rsid w:val="00392B4D"/>
    <w:rsid w:val="00392E45"/>
    <w:rsid w:val="003930CA"/>
    <w:rsid w:val="00393673"/>
    <w:rsid w:val="00393AB7"/>
    <w:rsid w:val="003954A7"/>
    <w:rsid w:val="003A0574"/>
    <w:rsid w:val="003A0611"/>
    <w:rsid w:val="003A061C"/>
    <w:rsid w:val="003A0CA8"/>
    <w:rsid w:val="003A10E5"/>
    <w:rsid w:val="003A26DF"/>
    <w:rsid w:val="003A2940"/>
    <w:rsid w:val="003A2C98"/>
    <w:rsid w:val="003A36CD"/>
    <w:rsid w:val="003A3B45"/>
    <w:rsid w:val="003A4389"/>
    <w:rsid w:val="003A4489"/>
    <w:rsid w:val="003A63AD"/>
    <w:rsid w:val="003A6C7E"/>
    <w:rsid w:val="003A77B2"/>
    <w:rsid w:val="003A79F1"/>
    <w:rsid w:val="003B0297"/>
    <w:rsid w:val="003B03AB"/>
    <w:rsid w:val="003B03BD"/>
    <w:rsid w:val="003B03E2"/>
    <w:rsid w:val="003B0623"/>
    <w:rsid w:val="003B067A"/>
    <w:rsid w:val="003B0B99"/>
    <w:rsid w:val="003B166A"/>
    <w:rsid w:val="003B1C4D"/>
    <w:rsid w:val="003B21D9"/>
    <w:rsid w:val="003B2539"/>
    <w:rsid w:val="003B2C05"/>
    <w:rsid w:val="003B2CB4"/>
    <w:rsid w:val="003B2D78"/>
    <w:rsid w:val="003B43C8"/>
    <w:rsid w:val="003B48C9"/>
    <w:rsid w:val="003B4F44"/>
    <w:rsid w:val="003B5C29"/>
    <w:rsid w:val="003B6C26"/>
    <w:rsid w:val="003B73B6"/>
    <w:rsid w:val="003B7597"/>
    <w:rsid w:val="003B7A93"/>
    <w:rsid w:val="003B7BCA"/>
    <w:rsid w:val="003C04AA"/>
    <w:rsid w:val="003C0898"/>
    <w:rsid w:val="003C0EC1"/>
    <w:rsid w:val="003C162D"/>
    <w:rsid w:val="003C19DC"/>
    <w:rsid w:val="003C23FF"/>
    <w:rsid w:val="003C371A"/>
    <w:rsid w:val="003C43AF"/>
    <w:rsid w:val="003C4419"/>
    <w:rsid w:val="003C4F59"/>
    <w:rsid w:val="003C5743"/>
    <w:rsid w:val="003C6056"/>
    <w:rsid w:val="003C7340"/>
    <w:rsid w:val="003D01F5"/>
    <w:rsid w:val="003D1826"/>
    <w:rsid w:val="003D1E2B"/>
    <w:rsid w:val="003D1E2F"/>
    <w:rsid w:val="003D3C72"/>
    <w:rsid w:val="003D3E0B"/>
    <w:rsid w:val="003D4077"/>
    <w:rsid w:val="003D4475"/>
    <w:rsid w:val="003D44EF"/>
    <w:rsid w:val="003D45CB"/>
    <w:rsid w:val="003D4B86"/>
    <w:rsid w:val="003D4BE3"/>
    <w:rsid w:val="003D4DDC"/>
    <w:rsid w:val="003D5020"/>
    <w:rsid w:val="003D569F"/>
    <w:rsid w:val="003D5B8E"/>
    <w:rsid w:val="003D6458"/>
    <w:rsid w:val="003D6557"/>
    <w:rsid w:val="003D66D4"/>
    <w:rsid w:val="003D67AB"/>
    <w:rsid w:val="003D68F2"/>
    <w:rsid w:val="003D6C57"/>
    <w:rsid w:val="003D6D44"/>
    <w:rsid w:val="003D7045"/>
    <w:rsid w:val="003D7837"/>
    <w:rsid w:val="003D7BE5"/>
    <w:rsid w:val="003D7DC1"/>
    <w:rsid w:val="003D7E63"/>
    <w:rsid w:val="003E17CB"/>
    <w:rsid w:val="003E2343"/>
    <w:rsid w:val="003E235A"/>
    <w:rsid w:val="003E3031"/>
    <w:rsid w:val="003E3844"/>
    <w:rsid w:val="003E4464"/>
    <w:rsid w:val="003E508F"/>
    <w:rsid w:val="003E6D65"/>
    <w:rsid w:val="003E77EB"/>
    <w:rsid w:val="003E780C"/>
    <w:rsid w:val="003E7CB7"/>
    <w:rsid w:val="003E7CBE"/>
    <w:rsid w:val="003E7D61"/>
    <w:rsid w:val="003F02DB"/>
    <w:rsid w:val="003F0E7A"/>
    <w:rsid w:val="003F187C"/>
    <w:rsid w:val="003F2855"/>
    <w:rsid w:val="003F2BC8"/>
    <w:rsid w:val="003F3F0C"/>
    <w:rsid w:val="003F4407"/>
    <w:rsid w:val="003F46AB"/>
    <w:rsid w:val="003F4B0E"/>
    <w:rsid w:val="003F5A9F"/>
    <w:rsid w:val="003F5C2D"/>
    <w:rsid w:val="003F676D"/>
    <w:rsid w:val="003F7272"/>
    <w:rsid w:val="003F7BB4"/>
    <w:rsid w:val="00400249"/>
    <w:rsid w:val="0040040D"/>
    <w:rsid w:val="00400501"/>
    <w:rsid w:val="004008B7"/>
    <w:rsid w:val="00400979"/>
    <w:rsid w:val="00400D49"/>
    <w:rsid w:val="004013C8"/>
    <w:rsid w:val="00401650"/>
    <w:rsid w:val="004016EF"/>
    <w:rsid w:val="00401A05"/>
    <w:rsid w:val="00401D29"/>
    <w:rsid w:val="00401E2B"/>
    <w:rsid w:val="00401FE2"/>
    <w:rsid w:val="00402D3B"/>
    <w:rsid w:val="004031E6"/>
    <w:rsid w:val="0040346D"/>
    <w:rsid w:val="00403773"/>
    <w:rsid w:val="004039DA"/>
    <w:rsid w:val="00403F86"/>
    <w:rsid w:val="00404F7F"/>
    <w:rsid w:val="004050D2"/>
    <w:rsid w:val="00405714"/>
    <w:rsid w:val="00405B05"/>
    <w:rsid w:val="004065F3"/>
    <w:rsid w:val="004066C7"/>
    <w:rsid w:val="00406DE4"/>
    <w:rsid w:val="0040747F"/>
    <w:rsid w:val="0040752F"/>
    <w:rsid w:val="004076CC"/>
    <w:rsid w:val="00407B16"/>
    <w:rsid w:val="00410E8A"/>
    <w:rsid w:val="0041144D"/>
    <w:rsid w:val="0041145A"/>
    <w:rsid w:val="00411B70"/>
    <w:rsid w:val="00412077"/>
    <w:rsid w:val="004120E5"/>
    <w:rsid w:val="00413139"/>
    <w:rsid w:val="00414E41"/>
    <w:rsid w:val="00414EA6"/>
    <w:rsid w:val="00415499"/>
    <w:rsid w:val="00415E55"/>
    <w:rsid w:val="00416182"/>
    <w:rsid w:val="00416DBC"/>
    <w:rsid w:val="004203ED"/>
    <w:rsid w:val="004208FA"/>
    <w:rsid w:val="004209D4"/>
    <w:rsid w:val="00420C44"/>
    <w:rsid w:val="00420CEE"/>
    <w:rsid w:val="00420F1F"/>
    <w:rsid w:val="0042121F"/>
    <w:rsid w:val="004223A7"/>
    <w:rsid w:val="00422C43"/>
    <w:rsid w:val="00423E73"/>
    <w:rsid w:val="00423E7B"/>
    <w:rsid w:val="0042437A"/>
    <w:rsid w:val="0042494D"/>
    <w:rsid w:val="00424CE7"/>
    <w:rsid w:val="00425261"/>
    <w:rsid w:val="00425C25"/>
    <w:rsid w:val="0042623D"/>
    <w:rsid w:val="00426DB3"/>
    <w:rsid w:val="00426FA5"/>
    <w:rsid w:val="0042791E"/>
    <w:rsid w:val="00427C65"/>
    <w:rsid w:val="004301EC"/>
    <w:rsid w:val="004302E8"/>
    <w:rsid w:val="00431404"/>
    <w:rsid w:val="00431707"/>
    <w:rsid w:val="00431732"/>
    <w:rsid w:val="00432702"/>
    <w:rsid w:val="0043394F"/>
    <w:rsid w:val="00433CC1"/>
    <w:rsid w:val="00434357"/>
    <w:rsid w:val="00434360"/>
    <w:rsid w:val="00436821"/>
    <w:rsid w:val="00436994"/>
    <w:rsid w:val="00436B9D"/>
    <w:rsid w:val="00436FE4"/>
    <w:rsid w:val="004402B4"/>
    <w:rsid w:val="00440B00"/>
    <w:rsid w:val="00441274"/>
    <w:rsid w:val="004416DA"/>
    <w:rsid w:val="00441B64"/>
    <w:rsid w:val="004420DB"/>
    <w:rsid w:val="00442287"/>
    <w:rsid w:val="004427EB"/>
    <w:rsid w:val="00442871"/>
    <w:rsid w:val="00443E11"/>
    <w:rsid w:val="00443EF9"/>
    <w:rsid w:val="0044433D"/>
    <w:rsid w:val="004445AD"/>
    <w:rsid w:val="00444CAE"/>
    <w:rsid w:val="004459D4"/>
    <w:rsid w:val="00445B01"/>
    <w:rsid w:val="00445F06"/>
    <w:rsid w:val="00446929"/>
    <w:rsid w:val="00446D42"/>
    <w:rsid w:val="00447C45"/>
    <w:rsid w:val="00447CA8"/>
    <w:rsid w:val="00450957"/>
    <w:rsid w:val="00450A8E"/>
    <w:rsid w:val="00451E02"/>
    <w:rsid w:val="0045295A"/>
    <w:rsid w:val="004538E9"/>
    <w:rsid w:val="004547D5"/>
    <w:rsid w:val="00454C01"/>
    <w:rsid w:val="00454D07"/>
    <w:rsid w:val="0045562D"/>
    <w:rsid w:val="00456D1A"/>
    <w:rsid w:val="004576DD"/>
    <w:rsid w:val="004577BD"/>
    <w:rsid w:val="00460796"/>
    <w:rsid w:val="004618C5"/>
    <w:rsid w:val="0046299E"/>
    <w:rsid w:val="004633C6"/>
    <w:rsid w:val="0046350B"/>
    <w:rsid w:val="00463677"/>
    <w:rsid w:val="00463747"/>
    <w:rsid w:val="00463895"/>
    <w:rsid w:val="00463DF7"/>
    <w:rsid w:val="00463FBE"/>
    <w:rsid w:val="004644E7"/>
    <w:rsid w:val="004650F1"/>
    <w:rsid w:val="00465672"/>
    <w:rsid w:val="00466099"/>
    <w:rsid w:val="00466DFD"/>
    <w:rsid w:val="0046715B"/>
    <w:rsid w:val="00467B93"/>
    <w:rsid w:val="0047014D"/>
    <w:rsid w:val="00470CBB"/>
    <w:rsid w:val="00470D86"/>
    <w:rsid w:val="004712FB"/>
    <w:rsid w:val="00471BE7"/>
    <w:rsid w:val="00471EEE"/>
    <w:rsid w:val="004720BC"/>
    <w:rsid w:val="00472200"/>
    <w:rsid w:val="004723C2"/>
    <w:rsid w:val="0047285C"/>
    <w:rsid w:val="00473BEE"/>
    <w:rsid w:val="00473FB0"/>
    <w:rsid w:val="0047427F"/>
    <w:rsid w:val="00474A72"/>
    <w:rsid w:val="00475951"/>
    <w:rsid w:val="00475DD1"/>
    <w:rsid w:val="0047651A"/>
    <w:rsid w:val="004768D2"/>
    <w:rsid w:val="00476A3D"/>
    <w:rsid w:val="004774A5"/>
    <w:rsid w:val="004777E4"/>
    <w:rsid w:val="00477D69"/>
    <w:rsid w:val="00480432"/>
    <w:rsid w:val="00480A1C"/>
    <w:rsid w:val="00480C1C"/>
    <w:rsid w:val="0048134B"/>
    <w:rsid w:val="00481CAB"/>
    <w:rsid w:val="00481FDF"/>
    <w:rsid w:val="00482BC9"/>
    <w:rsid w:val="00482C5E"/>
    <w:rsid w:val="00483644"/>
    <w:rsid w:val="00483857"/>
    <w:rsid w:val="0048417E"/>
    <w:rsid w:val="0048424C"/>
    <w:rsid w:val="00484D39"/>
    <w:rsid w:val="00484E29"/>
    <w:rsid w:val="00487346"/>
    <w:rsid w:val="0048760F"/>
    <w:rsid w:val="00487B56"/>
    <w:rsid w:val="00487B71"/>
    <w:rsid w:val="00487C15"/>
    <w:rsid w:val="00487E82"/>
    <w:rsid w:val="00490CAC"/>
    <w:rsid w:val="004916D5"/>
    <w:rsid w:val="0049245D"/>
    <w:rsid w:val="00492F6F"/>
    <w:rsid w:val="00493183"/>
    <w:rsid w:val="00493B23"/>
    <w:rsid w:val="00494113"/>
    <w:rsid w:val="00494B64"/>
    <w:rsid w:val="00495231"/>
    <w:rsid w:val="0049552A"/>
    <w:rsid w:val="00495DDC"/>
    <w:rsid w:val="0049631F"/>
    <w:rsid w:val="00496A55"/>
    <w:rsid w:val="004A0353"/>
    <w:rsid w:val="004A0451"/>
    <w:rsid w:val="004A0BEF"/>
    <w:rsid w:val="004A0FFF"/>
    <w:rsid w:val="004A110C"/>
    <w:rsid w:val="004A17C2"/>
    <w:rsid w:val="004A1FF4"/>
    <w:rsid w:val="004A2332"/>
    <w:rsid w:val="004A30E2"/>
    <w:rsid w:val="004A3520"/>
    <w:rsid w:val="004A3C74"/>
    <w:rsid w:val="004A3DE4"/>
    <w:rsid w:val="004A43E2"/>
    <w:rsid w:val="004A462B"/>
    <w:rsid w:val="004A4942"/>
    <w:rsid w:val="004A4FB1"/>
    <w:rsid w:val="004A575B"/>
    <w:rsid w:val="004A5EF3"/>
    <w:rsid w:val="004A6259"/>
    <w:rsid w:val="004A7043"/>
    <w:rsid w:val="004A7484"/>
    <w:rsid w:val="004B10BB"/>
    <w:rsid w:val="004B1C5B"/>
    <w:rsid w:val="004B1F15"/>
    <w:rsid w:val="004B21C2"/>
    <w:rsid w:val="004B2454"/>
    <w:rsid w:val="004B2CB8"/>
    <w:rsid w:val="004B4834"/>
    <w:rsid w:val="004B4853"/>
    <w:rsid w:val="004B4D6A"/>
    <w:rsid w:val="004B4F9A"/>
    <w:rsid w:val="004B5734"/>
    <w:rsid w:val="004B651E"/>
    <w:rsid w:val="004B6594"/>
    <w:rsid w:val="004B66ED"/>
    <w:rsid w:val="004B6B37"/>
    <w:rsid w:val="004B6CEC"/>
    <w:rsid w:val="004B6FDC"/>
    <w:rsid w:val="004B708C"/>
    <w:rsid w:val="004B7125"/>
    <w:rsid w:val="004B7F0F"/>
    <w:rsid w:val="004C0A2E"/>
    <w:rsid w:val="004C157A"/>
    <w:rsid w:val="004C2633"/>
    <w:rsid w:val="004C284C"/>
    <w:rsid w:val="004C3349"/>
    <w:rsid w:val="004C36A0"/>
    <w:rsid w:val="004C5600"/>
    <w:rsid w:val="004C5918"/>
    <w:rsid w:val="004C6064"/>
    <w:rsid w:val="004C6471"/>
    <w:rsid w:val="004C66E8"/>
    <w:rsid w:val="004C6D2C"/>
    <w:rsid w:val="004C6E03"/>
    <w:rsid w:val="004C776B"/>
    <w:rsid w:val="004D01F7"/>
    <w:rsid w:val="004D0439"/>
    <w:rsid w:val="004D15D2"/>
    <w:rsid w:val="004D259F"/>
    <w:rsid w:val="004D2789"/>
    <w:rsid w:val="004D3E48"/>
    <w:rsid w:val="004D4664"/>
    <w:rsid w:val="004D4A99"/>
    <w:rsid w:val="004D4F87"/>
    <w:rsid w:val="004D501D"/>
    <w:rsid w:val="004D57EB"/>
    <w:rsid w:val="004D736F"/>
    <w:rsid w:val="004D749D"/>
    <w:rsid w:val="004D7C92"/>
    <w:rsid w:val="004E0255"/>
    <w:rsid w:val="004E0FAE"/>
    <w:rsid w:val="004E0FF8"/>
    <w:rsid w:val="004E13B4"/>
    <w:rsid w:val="004E1485"/>
    <w:rsid w:val="004E1BEB"/>
    <w:rsid w:val="004E1CC9"/>
    <w:rsid w:val="004E1F2C"/>
    <w:rsid w:val="004E1FFB"/>
    <w:rsid w:val="004E2B26"/>
    <w:rsid w:val="004E2DAA"/>
    <w:rsid w:val="004E2F40"/>
    <w:rsid w:val="004E3334"/>
    <w:rsid w:val="004E38D8"/>
    <w:rsid w:val="004E39C2"/>
    <w:rsid w:val="004E4152"/>
    <w:rsid w:val="004E4690"/>
    <w:rsid w:val="004E4728"/>
    <w:rsid w:val="004E47BD"/>
    <w:rsid w:val="004E4A9E"/>
    <w:rsid w:val="004E4DBE"/>
    <w:rsid w:val="004E589C"/>
    <w:rsid w:val="004E5B89"/>
    <w:rsid w:val="004E5BF7"/>
    <w:rsid w:val="004E6526"/>
    <w:rsid w:val="004E6FEB"/>
    <w:rsid w:val="004E75CC"/>
    <w:rsid w:val="004E7C20"/>
    <w:rsid w:val="004E7E02"/>
    <w:rsid w:val="004E7E20"/>
    <w:rsid w:val="004E7EDA"/>
    <w:rsid w:val="004F0039"/>
    <w:rsid w:val="004F08FB"/>
    <w:rsid w:val="004F0C51"/>
    <w:rsid w:val="004F1283"/>
    <w:rsid w:val="004F1762"/>
    <w:rsid w:val="004F1BEF"/>
    <w:rsid w:val="004F2462"/>
    <w:rsid w:val="004F2513"/>
    <w:rsid w:val="004F2FC9"/>
    <w:rsid w:val="004F3B0D"/>
    <w:rsid w:val="004F3C43"/>
    <w:rsid w:val="004F3F47"/>
    <w:rsid w:val="004F4A3E"/>
    <w:rsid w:val="004F4B34"/>
    <w:rsid w:val="004F4FC6"/>
    <w:rsid w:val="004F546A"/>
    <w:rsid w:val="004F5B12"/>
    <w:rsid w:val="004F5B3E"/>
    <w:rsid w:val="004F5EF3"/>
    <w:rsid w:val="004F6175"/>
    <w:rsid w:val="004F69CC"/>
    <w:rsid w:val="004F6E9F"/>
    <w:rsid w:val="004F6F22"/>
    <w:rsid w:val="004F757D"/>
    <w:rsid w:val="004F7B9E"/>
    <w:rsid w:val="0050061D"/>
    <w:rsid w:val="00500A9A"/>
    <w:rsid w:val="00501483"/>
    <w:rsid w:val="00501591"/>
    <w:rsid w:val="00501898"/>
    <w:rsid w:val="005021E7"/>
    <w:rsid w:val="0050312E"/>
    <w:rsid w:val="005034C1"/>
    <w:rsid w:val="00503A6A"/>
    <w:rsid w:val="00503E26"/>
    <w:rsid w:val="00504123"/>
    <w:rsid w:val="0050490B"/>
    <w:rsid w:val="00504AEC"/>
    <w:rsid w:val="00504D8B"/>
    <w:rsid w:val="00505A23"/>
    <w:rsid w:val="00505D1D"/>
    <w:rsid w:val="00505F1F"/>
    <w:rsid w:val="0050646E"/>
    <w:rsid w:val="0050680B"/>
    <w:rsid w:val="00506E5E"/>
    <w:rsid w:val="00506FF1"/>
    <w:rsid w:val="005077BC"/>
    <w:rsid w:val="00507F1E"/>
    <w:rsid w:val="00510DFC"/>
    <w:rsid w:val="00511686"/>
    <w:rsid w:val="0051170B"/>
    <w:rsid w:val="00512750"/>
    <w:rsid w:val="00512B56"/>
    <w:rsid w:val="00513656"/>
    <w:rsid w:val="0051375D"/>
    <w:rsid w:val="0051419D"/>
    <w:rsid w:val="0051487E"/>
    <w:rsid w:val="005154A3"/>
    <w:rsid w:val="00515A1B"/>
    <w:rsid w:val="00515B6A"/>
    <w:rsid w:val="005161FA"/>
    <w:rsid w:val="0051637F"/>
    <w:rsid w:val="005168E3"/>
    <w:rsid w:val="00516A09"/>
    <w:rsid w:val="0051746B"/>
    <w:rsid w:val="00520607"/>
    <w:rsid w:val="00520935"/>
    <w:rsid w:val="0052118F"/>
    <w:rsid w:val="00521312"/>
    <w:rsid w:val="005230E7"/>
    <w:rsid w:val="00523616"/>
    <w:rsid w:val="005236D1"/>
    <w:rsid w:val="00523780"/>
    <w:rsid w:val="00523879"/>
    <w:rsid w:val="00524E8F"/>
    <w:rsid w:val="0052503D"/>
    <w:rsid w:val="00525600"/>
    <w:rsid w:val="00526E22"/>
    <w:rsid w:val="0052776A"/>
    <w:rsid w:val="005277A0"/>
    <w:rsid w:val="0053109B"/>
    <w:rsid w:val="0053136D"/>
    <w:rsid w:val="005314D3"/>
    <w:rsid w:val="005316B2"/>
    <w:rsid w:val="005326E7"/>
    <w:rsid w:val="00532A51"/>
    <w:rsid w:val="00532B27"/>
    <w:rsid w:val="00532D4A"/>
    <w:rsid w:val="0053317D"/>
    <w:rsid w:val="005332EA"/>
    <w:rsid w:val="00533A6E"/>
    <w:rsid w:val="0053433D"/>
    <w:rsid w:val="00534C19"/>
    <w:rsid w:val="00535936"/>
    <w:rsid w:val="00536058"/>
    <w:rsid w:val="00536124"/>
    <w:rsid w:val="00536345"/>
    <w:rsid w:val="0053678D"/>
    <w:rsid w:val="005367D9"/>
    <w:rsid w:val="00536906"/>
    <w:rsid w:val="00536A57"/>
    <w:rsid w:val="005370AF"/>
    <w:rsid w:val="0053711B"/>
    <w:rsid w:val="00537C69"/>
    <w:rsid w:val="005401FA"/>
    <w:rsid w:val="005405D4"/>
    <w:rsid w:val="00540C0F"/>
    <w:rsid w:val="00540F0D"/>
    <w:rsid w:val="00540F97"/>
    <w:rsid w:val="0054111A"/>
    <w:rsid w:val="005412B6"/>
    <w:rsid w:val="005414ED"/>
    <w:rsid w:val="0054168D"/>
    <w:rsid w:val="00541AFD"/>
    <w:rsid w:val="00541E5C"/>
    <w:rsid w:val="00542250"/>
    <w:rsid w:val="0054235E"/>
    <w:rsid w:val="00542CAC"/>
    <w:rsid w:val="00542FD1"/>
    <w:rsid w:val="005436C7"/>
    <w:rsid w:val="0054373B"/>
    <w:rsid w:val="00544782"/>
    <w:rsid w:val="00544EC2"/>
    <w:rsid w:val="00546463"/>
    <w:rsid w:val="00546568"/>
    <w:rsid w:val="005479B7"/>
    <w:rsid w:val="00547FCE"/>
    <w:rsid w:val="00550856"/>
    <w:rsid w:val="00550AE7"/>
    <w:rsid w:val="00550B14"/>
    <w:rsid w:val="0055151E"/>
    <w:rsid w:val="00552363"/>
    <w:rsid w:val="00552CF3"/>
    <w:rsid w:val="00553AB2"/>
    <w:rsid w:val="00553C43"/>
    <w:rsid w:val="005546A1"/>
    <w:rsid w:val="00554CD3"/>
    <w:rsid w:val="00554FAC"/>
    <w:rsid w:val="00555308"/>
    <w:rsid w:val="005554ED"/>
    <w:rsid w:val="0055619D"/>
    <w:rsid w:val="00556655"/>
    <w:rsid w:val="00556D41"/>
    <w:rsid w:val="005574CE"/>
    <w:rsid w:val="00557644"/>
    <w:rsid w:val="00557A67"/>
    <w:rsid w:val="00557D6E"/>
    <w:rsid w:val="00560664"/>
    <w:rsid w:val="00561059"/>
    <w:rsid w:val="00561914"/>
    <w:rsid w:val="00561B6C"/>
    <w:rsid w:val="00561FA7"/>
    <w:rsid w:val="005622DF"/>
    <w:rsid w:val="005624CB"/>
    <w:rsid w:val="00562D94"/>
    <w:rsid w:val="00562DAE"/>
    <w:rsid w:val="005649E6"/>
    <w:rsid w:val="005653A9"/>
    <w:rsid w:val="0056581C"/>
    <w:rsid w:val="00565C29"/>
    <w:rsid w:val="00566679"/>
    <w:rsid w:val="00566D5A"/>
    <w:rsid w:val="00567905"/>
    <w:rsid w:val="00567954"/>
    <w:rsid w:val="00567BA7"/>
    <w:rsid w:val="0057012D"/>
    <w:rsid w:val="00570133"/>
    <w:rsid w:val="005702D1"/>
    <w:rsid w:val="005706BF"/>
    <w:rsid w:val="00571469"/>
    <w:rsid w:val="0057152E"/>
    <w:rsid w:val="00571808"/>
    <w:rsid w:val="00572893"/>
    <w:rsid w:val="0057383E"/>
    <w:rsid w:val="0057398C"/>
    <w:rsid w:val="00573D58"/>
    <w:rsid w:val="00574158"/>
    <w:rsid w:val="00574246"/>
    <w:rsid w:val="0057463E"/>
    <w:rsid w:val="005746C1"/>
    <w:rsid w:val="005752B0"/>
    <w:rsid w:val="005755AD"/>
    <w:rsid w:val="005758BE"/>
    <w:rsid w:val="005763B5"/>
    <w:rsid w:val="0057695F"/>
    <w:rsid w:val="00577148"/>
    <w:rsid w:val="00577B6B"/>
    <w:rsid w:val="00580236"/>
    <w:rsid w:val="005807B0"/>
    <w:rsid w:val="00581531"/>
    <w:rsid w:val="00581D29"/>
    <w:rsid w:val="00581F01"/>
    <w:rsid w:val="005821BA"/>
    <w:rsid w:val="005828AB"/>
    <w:rsid w:val="0058348D"/>
    <w:rsid w:val="00583EF7"/>
    <w:rsid w:val="0058403C"/>
    <w:rsid w:val="005840B5"/>
    <w:rsid w:val="0058475C"/>
    <w:rsid w:val="005848DF"/>
    <w:rsid w:val="00584BB7"/>
    <w:rsid w:val="00585807"/>
    <w:rsid w:val="00586858"/>
    <w:rsid w:val="005868EB"/>
    <w:rsid w:val="005874F3"/>
    <w:rsid w:val="0058767E"/>
    <w:rsid w:val="00587B9B"/>
    <w:rsid w:val="005903A0"/>
    <w:rsid w:val="00590AF1"/>
    <w:rsid w:val="005913C8"/>
    <w:rsid w:val="00591811"/>
    <w:rsid w:val="00591A3E"/>
    <w:rsid w:val="00591A4D"/>
    <w:rsid w:val="00591AEB"/>
    <w:rsid w:val="005922C1"/>
    <w:rsid w:val="00592AD7"/>
    <w:rsid w:val="00592B23"/>
    <w:rsid w:val="00593BE5"/>
    <w:rsid w:val="00593D23"/>
    <w:rsid w:val="005947CD"/>
    <w:rsid w:val="00594A24"/>
    <w:rsid w:val="00594A3D"/>
    <w:rsid w:val="00594C49"/>
    <w:rsid w:val="00595468"/>
    <w:rsid w:val="005958EF"/>
    <w:rsid w:val="00595947"/>
    <w:rsid w:val="00595B67"/>
    <w:rsid w:val="00595C42"/>
    <w:rsid w:val="00596484"/>
    <w:rsid w:val="00596590"/>
    <w:rsid w:val="00596B0D"/>
    <w:rsid w:val="00597EC3"/>
    <w:rsid w:val="00597F3A"/>
    <w:rsid w:val="005A00A5"/>
    <w:rsid w:val="005A01DC"/>
    <w:rsid w:val="005A0450"/>
    <w:rsid w:val="005A053E"/>
    <w:rsid w:val="005A0816"/>
    <w:rsid w:val="005A17B7"/>
    <w:rsid w:val="005A1CAB"/>
    <w:rsid w:val="005A273C"/>
    <w:rsid w:val="005A2784"/>
    <w:rsid w:val="005A2ACC"/>
    <w:rsid w:val="005A397A"/>
    <w:rsid w:val="005A4731"/>
    <w:rsid w:val="005A478C"/>
    <w:rsid w:val="005A4CC6"/>
    <w:rsid w:val="005A5E39"/>
    <w:rsid w:val="005A5F6A"/>
    <w:rsid w:val="005A60C9"/>
    <w:rsid w:val="005A632C"/>
    <w:rsid w:val="005A6901"/>
    <w:rsid w:val="005A71A0"/>
    <w:rsid w:val="005A7634"/>
    <w:rsid w:val="005A77D8"/>
    <w:rsid w:val="005A7D2B"/>
    <w:rsid w:val="005B0352"/>
    <w:rsid w:val="005B063C"/>
    <w:rsid w:val="005B09D5"/>
    <w:rsid w:val="005B0DC1"/>
    <w:rsid w:val="005B1F89"/>
    <w:rsid w:val="005B22AA"/>
    <w:rsid w:val="005B2B91"/>
    <w:rsid w:val="005B2D91"/>
    <w:rsid w:val="005B3143"/>
    <w:rsid w:val="005B36ED"/>
    <w:rsid w:val="005B3717"/>
    <w:rsid w:val="005B3A93"/>
    <w:rsid w:val="005B3F65"/>
    <w:rsid w:val="005B4145"/>
    <w:rsid w:val="005B4C85"/>
    <w:rsid w:val="005B50DC"/>
    <w:rsid w:val="005B5536"/>
    <w:rsid w:val="005B5B37"/>
    <w:rsid w:val="005B6F92"/>
    <w:rsid w:val="005B7372"/>
    <w:rsid w:val="005B7A62"/>
    <w:rsid w:val="005B7E0C"/>
    <w:rsid w:val="005C0368"/>
    <w:rsid w:val="005C0B3B"/>
    <w:rsid w:val="005C0CCA"/>
    <w:rsid w:val="005C10BD"/>
    <w:rsid w:val="005C10F9"/>
    <w:rsid w:val="005C2274"/>
    <w:rsid w:val="005C27FF"/>
    <w:rsid w:val="005C2895"/>
    <w:rsid w:val="005C3016"/>
    <w:rsid w:val="005C3C3A"/>
    <w:rsid w:val="005C3C75"/>
    <w:rsid w:val="005C438B"/>
    <w:rsid w:val="005C5303"/>
    <w:rsid w:val="005C5456"/>
    <w:rsid w:val="005C56CE"/>
    <w:rsid w:val="005C5844"/>
    <w:rsid w:val="005C5A3E"/>
    <w:rsid w:val="005C5B9C"/>
    <w:rsid w:val="005C5DD3"/>
    <w:rsid w:val="005C61A7"/>
    <w:rsid w:val="005C664A"/>
    <w:rsid w:val="005C67B1"/>
    <w:rsid w:val="005C6CA2"/>
    <w:rsid w:val="005D0303"/>
    <w:rsid w:val="005D179C"/>
    <w:rsid w:val="005D1C0B"/>
    <w:rsid w:val="005D1F4E"/>
    <w:rsid w:val="005D3787"/>
    <w:rsid w:val="005D4225"/>
    <w:rsid w:val="005D6052"/>
    <w:rsid w:val="005D6DE7"/>
    <w:rsid w:val="005D772B"/>
    <w:rsid w:val="005D783E"/>
    <w:rsid w:val="005D79C2"/>
    <w:rsid w:val="005D7A0E"/>
    <w:rsid w:val="005D7BD0"/>
    <w:rsid w:val="005E083B"/>
    <w:rsid w:val="005E13EC"/>
    <w:rsid w:val="005E2065"/>
    <w:rsid w:val="005E355A"/>
    <w:rsid w:val="005E3805"/>
    <w:rsid w:val="005E3C84"/>
    <w:rsid w:val="005E3DFD"/>
    <w:rsid w:val="005E4337"/>
    <w:rsid w:val="005E49F4"/>
    <w:rsid w:val="005E6366"/>
    <w:rsid w:val="005E6FEC"/>
    <w:rsid w:val="005E71A2"/>
    <w:rsid w:val="005E7441"/>
    <w:rsid w:val="005E7541"/>
    <w:rsid w:val="005E7EB7"/>
    <w:rsid w:val="005F01D8"/>
    <w:rsid w:val="005F03CF"/>
    <w:rsid w:val="005F0515"/>
    <w:rsid w:val="005F0ED4"/>
    <w:rsid w:val="005F20D3"/>
    <w:rsid w:val="005F226F"/>
    <w:rsid w:val="005F277B"/>
    <w:rsid w:val="005F362C"/>
    <w:rsid w:val="005F4AEA"/>
    <w:rsid w:val="005F4C38"/>
    <w:rsid w:val="005F4D96"/>
    <w:rsid w:val="005F4F18"/>
    <w:rsid w:val="005F5A4E"/>
    <w:rsid w:val="005F6335"/>
    <w:rsid w:val="005F63DF"/>
    <w:rsid w:val="005F66C3"/>
    <w:rsid w:val="005F684F"/>
    <w:rsid w:val="005F7535"/>
    <w:rsid w:val="00600743"/>
    <w:rsid w:val="00600E9E"/>
    <w:rsid w:val="0060118F"/>
    <w:rsid w:val="0060225A"/>
    <w:rsid w:val="00602425"/>
    <w:rsid w:val="00602763"/>
    <w:rsid w:val="00602B76"/>
    <w:rsid w:val="00602EBE"/>
    <w:rsid w:val="00603C65"/>
    <w:rsid w:val="006042D7"/>
    <w:rsid w:val="00605669"/>
    <w:rsid w:val="00606758"/>
    <w:rsid w:val="00606B4F"/>
    <w:rsid w:val="00606F74"/>
    <w:rsid w:val="0060726A"/>
    <w:rsid w:val="00607A35"/>
    <w:rsid w:val="006105F5"/>
    <w:rsid w:val="006108D5"/>
    <w:rsid w:val="00610CAE"/>
    <w:rsid w:val="00610E11"/>
    <w:rsid w:val="0061182C"/>
    <w:rsid w:val="006125CA"/>
    <w:rsid w:val="00612D48"/>
    <w:rsid w:val="00613649"/>
    <w:rsid w:val="00613D00"/>
    <w:rsid w:val="00615320"/>
    <w:rsid w:val="00615AC1"/>
    <w:rsid w:val="00616333"/>
    <w:rsid w:val="006175F4"/>
    <w:rsid w:val="00617981"/>
    <w:rsid w:val="0062052A"/>
    <w:rsid w:val="006206ED"/>
    <w:rsid w:val="00620864"/>
    <w:rsid w:val="00620BC0"/>
    <w:rsid w:val="00620D45"/>
    <w:rsid w:val="0062187A"/>
    <w:rsid w:val="00621A1C"/>
    <w:rsid w:val="00621CC1"/>
    <w:rsid w:val="006226DD"/>
    <w:rsid w:val="0062332E"/>
    <w:rsid w:val="00624836"/>
    <w:rsid w:val="00625660"/>
    <w:rsid w:val="006262FB"/>
    <w:rsid w:val="00626467"/>
    <w:rsid w:val="006265E0"/>
    <w:rsid w:val="00626A91"/>
    <w:rsid w:val="00626D6C"/>
    <w:rsid w:val="0062765B"/>
    <w:rsid w:val="00627DCB"/>
    <w:rsid w:val="0063018E"/>
    <w:rsid w:val="0063056A"/>
    <w:rsid w:val="006308B3"/>
    <w:rsid w:val="0063143A"/>
    <w:rsid w:val="006314C6"/>
    <w:rsid w:val="006315F0"/>
    <w:rsid w:val="00632D48"/>
    <w:rsid w:val="006330E8"/>
    <w:rsid w:val="006338A5"/>
    <w:rsid w:val="00633FE8"/>
    <w:rsid w:val="00634C55"/>
    <w:rsid w:val="00634DEF"/>
    <w:rsid w:val="0063582C"/>
    <w:rsid w:val="00635891"/>
    <w:rsid w:val="006358B7"/>
    <w:rsid w:val="00635937"/>
    <w:rsid w:val="006359E5"/>
    <w:rsid w:val="00636190"/>
    <w:rsid w:val="0063659A"/>
    <w:rsid w:val="00636D39"/>
    <w:rsid w:val="006374A1"/>
    <w:rsid w:val="00637535"/>
    <w:rsid w:val="00637965"/>
    <w:rsid w:val="00637A44"/>
    <w:rsid w:val="006420B6"/>
    <w:rsid w:val="0064211E"/>
    <w:rsid w:val="006425D6"/>
    <w:rsid w:val="00642BE8"/>
    <w:rsid w:val="006433F5"/>
    <w:rsid w:val="0064341E"/>
    <w:rsid w:val="00643515"/>
    <w:rsid w:val="00643C05"/>
    <w:rsid w:val="00643C14"/>
    <w:rsid w:val="00644261"/>
    <w:rsid w:val="0064438B"/>
    <w:rsid w:val="00644AAB"/>
    <w:rsid w:val="00645682"/>
    <w:rsid w:val="00645F4D"/>
    <w:rsid w:val="00646884"/>
    <w:rsid w:val="0064697A"/>
    <w:rsid w:val="00646C0B"/>
    <w:rsid w:val="006472D2"/>
    <w:rsid w:val="0064756A"/>
    <w:rsid w:val="00650398"/>
    <w:rsid w:val="006503F6"/>
    <w:rsid w:val="00650818"/>
    <w:rsid w:val="00650938"/>
    <w:rsid w:val="00651016"/>
    <w:rsid w:val="0065149C"/>
    <w:rsid w:val="00651611"/>
    <w:rsid w:val="00651BF6"/>
    <w:rsid w:val="00651F18"/>
    <w:rsid w:val="00652165"/>
    <w:rsid w:val="00652601"/>
    <w:rsid w:val="00652698"/>
    <w:rsid w:val="00652A96"/>
    <w:rsid w:val="00652EAA"/>
    <w:rsid w:val="00653298"/>
    <w:rsid w:val="00653C85"/>
    <w:rsid w:val="006540EB"/>
    <w:rsid w:val="0065429F"/>
    <w:rsid w:val="0065500C"/>
    <w:rsid w:val="0065548B"/>
    <w:rsid w:val="0065567F"/>
    <w:rsid w:val="006557E5"/>
    <w:rsid w:val="00656469"/>
    <w:rsid w:val="0065665A"/>
    <w:rsid w:val="006567D1"/>
    <w:rsid w:val="00656D36"/>
    <w:rsid w:val="00657653"/>
    <w:rsid w:val="00657707"/>
    <w:rsid w:val="00657E64"/>
    <w:rsid w:val="00657F39"/>
    <w:rsid w:val="00660934"/>
    <w:rsid w:val="006610A7"/>
    <w:rsid w:val="0066162C"/>
    <w:rsid w:val="00661685"/>
    <w:rsid w:val="006624BE"/>
    <w:rsid w:val="00662A67"/>
    <w:rsid w:val="00663041"/>
    <w:rsid w:val="00663699"/>
    <w:rsid w:val="00663D1B"/>
    <w:rsid w:val="0066400D"/>
    <w:rsid w:val="0066465B"/>
    <w:rsid w:val="006646FF"/>
    <w:rsid w:val="006649BE"/>
    <w:rsid w:val="00664F4E"/>
    <w:rsid w:val="006650E3"/>
    <w:rsid w:val="00665290"/>
    <w:rsid w:val="00665618"/>
    <w:rsid w:val="0066611A"/>
    <w:rsid w:val="006661F3"/>
    <w:rsid w:val="0066647C"/>
    <w:rsid w:val="00666650"/>
    <w:rsid w:val="0066687D"/>
    <w:rsid w:val="00666AF8"/>
    <w:rsid w:val="00666CDE"/>
    <w:rsid w:val="00667091"/>
    <w:rsid w:val="00667A66"/>
    <w:rsid w:val="006701E0"/>
    <w:rsid w:val="00670F71"/>
    <w:rsid w:val="0067155F"/>
    <w:rsid w:val="00671B58"/>
    <w:rsid w:val="006723AF"/>
    <w:rsid w:val="00672933"/>
    <w:rsid w:val="00672A1C"/>
    <w:rsid w:val="00672EF0"/>
    <w:rsid w:val="0067387A"/>
    <w:rsid w:val="00673A66"/>
    <w:rsid w:val="00673D66"/>
    <w:rsid w:val="00674124"/>
    <w:rsid w:val="006744FE"/>
    <w:rsid w:val="00674CB0"/>
    <w:rsid w:val="00674E47"/>
    <w:rsid w:val="00675364"/>
    <w:rsid w:val="00675509"/>
    <w:rsid w:val="00676171"/>
    <w:rsid w:val="00676316"/>
    <w:rsid w:val="006768FA"/>
    <w:rsid w:val="00676BED"/>
    <w:rsid w:val="00676ECF"/>
    <w:rsid w:val="0067703F"/>
    <w:rsid w:val="006773A4"/>
    <w:rsid w:val="00677F04"/>
    <w:rsid w:val="006800BE"/>
    <w:rsid w:val="00680B1B"/>
    <w:rsid w:val="00680FC3"/>
    <w:rsid w:val="0068106E"/>
    <w:rsid w:val="00681297"/>
    <w:rsid w:val="00682214"/>
    <w:rsid w:val="00682313"/>
    <w:rsid w:val="006825B8"/>
    <w:rsid w:val="00682EE1"/>
    <w:rsid w:val="00682FAA"/>
    <w:rsid w:val="006833D5"/>
    <w:rsid w:val="00683B1C"/>
    <w:rsid w:val="00684A9A"/>
    <w:rsid w:val="00684B13"/>
    <w:rsid w:val="00684B7C"/>
    <w:rsid w:val="00685B52"/>
    <w:rsid w:val="00685C3D"/>
    <w:rsid w:val="00685CD9"/>
    <w:rsid w:val="006862C3"/>
    <w:rsid w:val="00686A52"/>
    <w:rsid w:val="00686DBC"/>
    <w:rsid w:val="00686E1C"/>
    <w:rsid w:val="0068764E"/>
    <w:rsid w:val="00687965"/>
    <w:rsid w:val="006879AF"/>
    <w:rsid w:val="00687B72"/>
    <w:rsid w:val="00691311"/>
    <w:rsid w:val="006915FA"/>
    <w:rsid w:val="00691B69"/>
    <w:rsid w:val="00692092"/>
    <w:rsid w:val="00692340"/>
    <w:rsid w:val="00692F94"/>
    <w:rsid w:val="006938A2"/>
    <w:rsid w:val="00693CDB"/>
    <w:rsid w:val="00693F84"/>
    <w:rsid w:val="006942B2"/>
    <w:rsid w:val="00694724"/>
    <w:rsid w:val="00694819"/>
    <w:rsid w:val="00694C44"/>
    <w:rsid w:val="00694D96"/>
    <w:rsid w:val="00694DC5"/>
    <w:rsid w:val="00695A69"/>
    <w:rsid w:val="00695EED"/>
    <w:rsid w:val="006960D3"/>
    <w:rsid w:val="00696260"/>
    <w:rsid w:val="00696F07"/>
    <w:rsid w:val="00696F82"/>
    <w:rsid w:val="00697EC3"/>
    <w:rsid w:val="006A0A80"/>
    <w:rsid w:val="006A1184"/>
    <w:rsid w:val="006A226C"/>
    <w:rsid w:val="006A2A3D"/>
    <w:rsid w:val="006A3175"/>
    <w:rsid w:val="006A483F"/>
    <w:rsid w:val="006A4872"/>
    <w:rsid w:val="006A4B79"/>
    <w:rsid w:val="006A4E4E"/>
    <w:rsid w:val="006A4F50"/>
    <w:rsid w:val="006A4F55"/>
    <w:rsid w:val="006A4FEF"/>
    <w:rsid w:val="006A576C"/>
    <w:rsid w:val="006A5B4B"/>
    <w:rsid w:val="006A5D37"/>
    <w:rsid w:val="006A6498"/>
    <w:rsid w:val="006A6E2C"/>
    <w:rsid w:val="006A6EA8"/>
    <w:rsid w:val="006A6F5F"/>
    <w:rsid w:val="006A6FBE"/>
    <w:rsid w:val="006A7B28"/>
    <w:rsid w:val="006A7DA1"/>
    <w:rsid w:val="006A7F80"/>
    <w:rsid w:val="006B0097"/>
    <w:rsid w:val="006B0AFD"/>
    <w:rsid w:val="006B0B8E"/>
    <w:rsid w:val="006B0BB1"/>
    <w:rsid w:val="006B0EA0"/>
    <w:rsid w:val="006B1029"/>
    <w:rsid w:val="006B283E"/>
    <w:rsid w:val="006B36F7"/>
    <w:rsid w:val="006B4855"/>
    <w:rsid w:val="006B4871"/>
    <w:rsid w:val="006B4B79"/>
    <w:rsid w:val="006B4B8D"/>
    <w:rsid w:val="006B595A"/>
    <w:rsid w:val="006B5A1E"/>
    <w:rsid w:val="006B5BF1"/>
    <w:rsid w:val="006B6B65"/>
    <w:rsid w:val="006B7536"/>
    <w:rsid w:val="006B77DC"/>
    <w:rsid w:val="006B7D46"/>
    <w:rsid w:val="006C0459"/>
    <w:rsid w:val="006C0552"/>
    <w:rsid w:val="006C07A6"/>
    <w:rsid w:val="006C0DBA"/>
    <w:rsid w:val="006C1008"/>
    <w:rsid w:val="006C134F"/>
    <w:rsid w:val="006C14BD"/>
    <w:rsid w:val="006C15B0"/>
    <w:rsid w:val="006C2021"/>
    <w:rsid w:val="006C23D6"/>
    <w:rsid w:val="006C28EE"/>
    <w:rsid w:val="006C2BB3"/>
    <w:rsid w:val="006C2F01"/>
    <w:rsid w:val="006C3BF2"/>
    <w:rsid w:val="006C4005"/>
    <w:rsid w:val="006C4049"/>
    <w:rsid w:val="006C45BE"/>
    <w:rsid w:val="006C5483"/>
    <w:rsid w:val="006C5F19"/>
    <w:rsid w:val="006C6C9E"/>
    <w:rsid w:val="006C6F89"/>
    <w:rsid w:val="006C7B9C"/>
    <w:rsid w:val="006D01FF"/>
    <w:rsid w:val="006D073C"/>
    <w:rsid w:val="006D076A"/>
    <w:rsid w:val="006D1C0A"/>
    <w:rsid w:val="006D1C27"/>
    <w:rsid w:val="006D1CB1"/>
    <w:rsid w:val="006D2DA5"/>
    <w:rsid w:val="006D3243"/>
    <w:rsid w:val="006D450C"/>
    <w:rsid w:val="006D487E"/>
    <w:rsid w:val="006D48D9"/>
    <w:rsid w:val="006D4AFF"/>
    <w:rsid w:val="006D5E17"/>
    <w:rsid w:val="006D6048"/>
    <w:rsid w:val="006D66D5"/>
    <w:rsid w:val="006D6E20"/>
    <w:rsid w:val="006D72DE"/>
    <w:rsid w:val="006D7C8F"/>
    <w:rsid w:val="006D7F1F"/>
    <w:rsid w:val="006D7FAA"/>
    <w:rsid w:val="006E054C"/>
    <w:rsid w:val="006E0E7B"/>
    <w:rsid w:val="006E0EA8"/>
    <w:rsid w:val="006E17DA"/>
    <w:rsid w:val="006E1ACC"/>
    <w:rsid w:val="006E231F"/>
    <w:rsid w:val="006E3684"/>
    <w:rsid w:val="006E401A"/>
    <w:rsid w:val="006E4565"/>
    <w:rsid w:val="006E477E"/>
    <w:rsid w:val="006E5DB5"/>
    <w:rsid w:val="006E6706"/>
    <w:rsid w:val="006E676B"/>
    <w:rsid w:val="006F00EC"/>
    <w:rsid w:val="006F033E"/>
    <w:rsid w:val="006F0EF5"/>
    <w:rsid w:val="006F0F64"/>
    <w:rsid w:val="006F25D4"/>
    <w:rsid w:val="006F2D3C"/>
    <w:rsid w:val="006F2E22"/>
    <w:rsid w:val="006F3D3F"/>
    <w:rsid w:val="006F3D91"/>
    <w:rsid w:val="006F3E81"/>
    <w:rsid w:val="006F42C7"/>
    <w:rsid w:val="006F4D59"/>
    <w:rsid w:val="006F56CA"/>
    <w:rsid w:val="006F5D99"/>
    <w:rsid w:val="006F6456"/>
    <w:rsid w:val="006F67EE"/>
    <w:rsid w:val="006F71C5"/>
    <w:rsid w:val="006F7593"/>
    <w:rsid w:val="006F7923"/>
    <w:rsid w:val="006F7C07"/>
    <w:rsid w:val="00700EF0"/>
    <w:rsid w:val="007010A5"/>
    <w:rsid w:val="00702127"/>
    <w:rsid w:val="00702781"/>
    <w:rsid w:val="00702E41"/>
    <w:rsid w:val="007036B0"/>
    <w:rsid w:val="0070379A"/>
    <w:rsid w:val="00703CEE"/>
    <w:rsid w:val="00704A59"/>
    <w:rsid w:val="00704F5B"/>
    <w:rsid w:val="007051D3"/>
    <w:rsid w:val="00705491"/>
    <w:rsid w:val="00705B05"/>
    <w:rsid w:val="00706C68"/>
    <w:rsid w:val="00706EF1"/>
    <w:rsid w:val="00707297"/>
    <w:rsid w:val="00707572"/>
    <w:rsid w:val="00707EFC"/>
    <w:rsid w:val="00710101"/>
    <w:rsid w:val="00710806"/>
    <w:rsid w:val="00710E5C"/>
    <w:rsid w:val="00711649"/>
    <w:rsid w:val="0071174C"/>
    <w:rsid w:val="00711DCD"/>
    <w:rsid w:val="00712882"/>
    <w:rsid w:val="00713BF7"/>
    <w:rsid w:val="00713ECC"/>
    <w:rsid w:val="007149E4"/>
    <w:rsid w:val="00715441"/>
    <w:rsid w:val="007156AB"/>
    <w:rsid w:val="007156F6"/>
    <w:rsid w:val="00715867"/>
    <w:rsid w:val="00715A04"/>
    <w:rsid w:val="00715CF4"/>
    <w:rsid w:val="00715E68"/>
    <w:rsid w:val="007164E3"/>
    <w:rsid w:val="007168BA"/>
    <w:rsid w:val="00717819"/>
    <w:rsid w:val="00717B3F"/>
    <w:rsid w:val="00720DB9"/>
    <w:rsid w:val="00720F3A"/>
    <w:rsid w:val="007211CB"/>
    <w:rsid w:val="007214BA"/>
    <w:rsid w:val="007217F4"/>
    <w:rsid w:val="00721A29"/>
    <w:rsid w:val="00721DEE"/>
    <w:rsid w:val="00721F2A"/>
    <w:rsid w:val="00722FA7"/>
    <w:rsid w:val="0072358E"/>
    <w:rsid w:val="00723C4F"/>
    <w:rsid w:val="007240E4"/>
    <w:rsid w:val="00724319"/>
    <w:rsid w:val="007247E6"/>
    <w:rsid w:val="00724913"/>
    <w:rsid w:val="00724EF7"/>
    <w:rsid w:val="00725AE1"/>
    <w:rsid w:val="00725E1C"/>
    <w:rsid w:val="00725E48"/>
    <w:rsid w:val="0072619D"/>
    <w:rsid w:val="007273AB"/>
    <w:rsid w:val="007278AB"/>
    <w:rsid w:val="007302BE"/>
    <w:rsid w:val="007303DA"/>
    <w:rsid w:val="0073048E"/>
    <w:rsid w:val="00730C5A"/>
    <w:rsid w:val="00730D12"/>
    <w:rsid w:val="00730FC6"/>
    <w:rsid w:val="007324DF"/>
    <w:rsid w:val="00732E43"/>
    <w:rsid w:val="00732EDE"/>
    <w:rsid w:val="00733D45"/>
    <w:rsid w:val="0073420E"/>
    <w:rsid w:val="007344CB"/>
    <w:rsid w:val="00734DA8"/>
    <w:rsid w:val="00734F55"/>
    <w:rsid w:val="00734F67"/>
    <w:rsid w:val="0073543D"/>
    <w:rsid w:val="00735579"/>
    <w:rsid w:val="00735939"/>
    <w:rsid w:val="00735ABD"/>
    <w:rsid w:val="007361C4"/>
    <w:rsid w:val="007362C8"/>
    <w:rsid w:val="00736325"/>
    <w:rsid w:val="007367CC"/>
    <w:rsid w:val="00736C57"/>
    <w:rsid w:val="00737114"/>
    <w:rsid w:val="007379A4"/>
    <w:rsid w:val="00740073"/>
    <w:rsid w:val="007403B5"/>
    <w:rsid w:val="00740E31"/>
    <w:rsid w:val="00741449"/>
    <w:rsid w:val="0074145C"/>
    <w:rsid w:val="00741672"/>
    <w:rsid w:val="0074170D"/>
    <w:rsid w:val="007419F5"/>
    <w:rsid w:val="00741B8A"/>
    <w:rsid w:val="00742558"/>
    <w:rsid w:val="00743546"/>
    <w:rsid w:val="00743B8D"/>
    <w:rsid w:val="0074555F"/>
    <w:rsid w:val="00745808"/>
    <w:rsid w:val="00745BC8"/>
    <w:rsid w:val="00745C58"/>
    <w:rsid w:val="007463C3"/>
    <w:rsid w:val="00746C96"/>
    <w:rsid w:val="00746DE5"/>
    <w:rsid w:val="00747DA4"/>
    <w:rsid w:val="00747F2D"/>
    <w:rsid w:val="007500B3"/>
    <w:rsid w:val="00750722"/>
    <w:rsid w:val="00750C2A"/>
    <w:rsid w:val="00750F59"/>
    <w:rsid w:val="007512F8"/>
    <w:rsid w:val="007513D1"/>
    <w:rsid w:val="00751CB8"/>
    <w:rsid w:val="0075251D"/>
    <w:rsid w:val="00752E8E"/>
    <w:rsid w:val="00753076"/>
    <w:rsid w:val="00753761"/>
    <w:rsid w:val="007538F2"/>
    <w:rsid w:val="00753AC3"/>
    <w:rsid w:val="00753ACE"/>
    <w:rsid w:val="00753BA4"/>
    <w:rsid w:val="00754159"/>
    <w:rsid w:val="00754235"/>
    <w:rsid w:val="007546D8"/>
    <w:rsid w:val="00754B89"/>
    <w:rsid w:val="007551D2"/>
    <w:rsid w:val="007561F3"/>
    <w:rsid w:val="007565C0"/>
    <w:rsid w:val="00757072"/>
    <w:rsid w:val="00757D9B"/>
    <w:rsid w:val="00757E69"/>
    <w:rsid w:val="007608EA"/>
    <w:rsid w:val="00760C04"/>
    <w:rsid w:val="00760CE5"/>
    <w:rsid w:val="007612AD"/>
    <w:rsid w:val="007612EC"/>
    <w:rsid w:val="00761E7C"/>
    <w:rsid w:val="00762053"/>
    <w:rsid w:val="007623C8"/>
    <w:rsid w:val="00762868"/>
    <w:rsid w:val="007628C4"/>
    <w:rsid w:val="00762AD9"/>
    <w:rsid w:val="00763181"/>
    <w:rsid w:val="007636E9"/>
    <w:rsid w:val="0076400E"/>
    <w:rsid w:val="0076429C"/>
    <w:rsid w:val="00765CBA"/>
    <w:rsid w:val="00766217"/>
    <w:rsid w:val="007669F7"/>
    <w:rsid w:val="00766AA7"/>
    <w:rsid w:val="007671B4"/>
    <w:rsid w:val="00767F70"/>
    <w:rsid w:val="00770180"/>
    <w:rsid w:val="00770383"/>
    <w:rsid w:val="007705AE"/>
    <w:rsid w:val="007708EC"/>
    <w:rsid w:val="00770DA1"/>
    <w:rsid w:val="00770FFE"/>
    <w:rsid w:val="00772153"/>
    <w:rsid w:val="0077227C"/>
    <w:rsid w:val="0077305E"/>
    <w:rsid w:val="00773DEE"/>
    <w:rsid w:val="00774436"/>
    <w:rsid w:val="00774615"/>
    <w:rsid w:val="007747B1"/>
    <w:rsid w:val="00774DC5"/>
    <w:rsid w:val="00774F91"/>
    <w:rsid w:val="00775CD9"/>
    <w:rsid w:val="00775F8B"/>
    <w:rsid w:val="007760D0"/>
    <w:rsid w:val="00776290"/>
    <w:rsid w:val="0077655C"/>
    <w:rsid w:val="00777020"/>
    <w:rsid w:val="0077718D"/>
    <w:rsid w:val="007807C7"/>
    <w:rsid w:val="00780A01"/>
    <w:rsid w:val="007814AE"/>
    <w:rsid w:val="00781806"/>
    <w:rsid w:val="007823D0"/>
    <w:rsid w:val="00782A04"/>
    <w:rsid w:val="00782C0C"/>
    <w:rsid w:val="00782F9B"/>
    <w:rsid w:val="007832A8"/>
    <w:rsid w:val="00784663"/>
    <w:rsid w:val="007846DE"/>
    <w:rsid w:val="00784BB0"/>
    <w:rsid w:val="00784F36"/>
    <w:rsid w:val="00785338"/>
    <w:rsid w:val="0078548F"/>
    <w:rsid w:val="007855FA"/>
    <w:rsid w:val="00785793"/>
    <w:rsid w:val="00786D26"/>
    <w:rsid w:val="00786DA4"/>
    <w:rsid w:val="00786E74"/>
    <w:rsid w:val="007878D0"/>
    <w:rsid w:val="00787F42"/>
    <w:rsid w:val="0079008F"/>
    <w:rsid w:val="00790588"/>
    <w:rsid w:val="00790770"/>
    <w:rsid w:val="007908FA"/>
    <w:rsid w:val="00790E1D"/>
    <w:rsid w:val="00791277"/>
    <w:rsid w:val="007916C8"/>
    <w:rsid w:val="007917CF"/>
    <w:rsid w:val="007924C7"/>
    <w:rsid w:val="00792511"/>
    <w:rsid w:val="00793437"/>
    <w:rsid w:val="00793895"/>
    <w:rsid w:val="0079514C"/>
    <w:rsid w:val="00795711"/>
    <w:rsid w:val="00795E5E"/>
    <w:rsid w:val="00795EC2"/>
    <w:rsid w:val="00796218"/>
    <w:rsid w:val="007965F3"/>
    <w:rsid w:val="007968A2"/>
    <w:rsid w:val="0079707C"/>
    <w:rsid w:val="00797A97"/>
    <w:rsid w:val="00797FD3"/>
    <w:rsid w:val="007A06C8"/>
    <w:rsid w:val="007A157F"/>
    <w:rsid w:val="007A20B8"/>
    <w:rsid w:val="007A2415"/>
    <w:rsid w:val="007A2BB1"/>
    <w:rsid w:val="007A2FB4"/>
    <w:rsid w:val="007A3025"/>
    <w:rsid w:val="007A3BD5"/>
    <w:rsid w:val="007A42E2"/>
    <w:rsid w:val="007A432B"/>
    <w:rsid w:val="007A5B63"/>
    <w:rsid w:val="007A6BED"/>
    <w:rsid w:val="007A6F15"/>
    <w:rsid w:val="007A73E5"/>
    <w:rsid w:val="007B0497"/>
    <w:rsid w:val="007B0DD2"/>
    <w:rsid w:val="007B156C"/>
    <w:rsid w:val="007B1929"/>
    <w:rsid w:val="007B19F9"/>
    <w:rsid w:val="007B1AAB"/>
    <w:rsid w:val="007B27BC"/>
    <w:rsid w:val="007B3574"/>
    <w:rsid w:val="007B3EB8"/>
    <w:rsid w:val="007B4256"/>
    <w:rsid w:val="007B48D1"/>
    <w:rsid w:val="007B51E9"/>
    <w:rsid w:val="007B56BE"/>
    <w:rsid w:val="007B6218"/>
    <w:rsid w:val="007B669C"/>
    <w:rsid w:val="007B6CC1"/>
    <w:rsid w:val="007B7390"/>
    <w:rsid w:val="007B7A2F"/>
    <w:rsid w:val="007B7D37"/>
    <w:rsid w:val="007C02D5"/>
    <w:rsid w:val="007C0A04"/>
    <w:rsid w:val="007C0BE3"/>
    <w:rsid w:val="007C0C0B"/>
    <w:rsid w:val="007C1B4D"/>
    <w:rsid w:val="007C2E5C"/>
    <w:rsid w:val="007C34EB"/>
    <w:rsid w:val="007C3F31"/>
    <w:rsid w:val="007C4F81"/>
    <w:rsid w:val="007C54CB"/>
    <w:rsid w:val="007C5969"/>
    <w:rsid w:val="007C5A44"/>
    <w:rsid w:val="007C5FB0"/>
    <w:rsid w:val="007C6159"/>
    <w:rsid w:val="007C61D8"/>
    <w:rsid w:val="007C677C"/>
    <w:rsid w:val="007C682B"/>
    <w:rsid w:val="007C720A"/>
    <w:rsid w:val="007C7811"/>
    <w:rsid w:val="007C7AF1"/>
    <w:rsid w:val="007C7C0E"/>
    <w:rsid w:val="007D039E"/>
    <w:rsid w:val="007D07B0"/>
    <w:rsid w:val="007D0A34"/>
    <w:rsid w:val="007D0BD9"/>
    <w:rsid w:val="007D1E85"/>
    <w:rsid w:val="007D2034"/>
    <w:rsid w:val="007D27BF"/>
    <w:rsid w:val="007D29EB"/>
    <w:rsid w:val="007D2ACE"/>
    <w:rsid w:val="007D2C3A"/>
    <w:rsid w:val="007D2EC3"/>
    <w:rsid w:val="007D31F6"/>
    <w:rsid w:val="007D3854"/>
    <w:rsid w:val="007D4C7E"/>
    <w:rsid w:val="007D4F08"/>
    <w:rsid w:val="007D5217"/>
    <w:rsid w:val="007D5326"/>
    <w:rsid w:val="007D6245"/>
    <w:rsid w:val="007D64F9"/>
    <w:rsid w:val="007D74B9"/>
    <w:rsid w:val="007E030E"/>
    <w:rsid w:val="007E0E48"/>
    <w:rsid w:val="007E0E89"/>
    <w:rsid w:val="007E12DB"/>
    <w:rsid w:val="007E1DC7"/>
    <w:rsid w:val="007E23D5"/>
    <w:rsid w:val="007E2416"/>
    <w:rsid w:val="007E2B55"/>
    <w:rsid w:val="007E34D6"/>
    <w:rsid w:val="007E49F0"/>
    <w:rsid w:val="007E4B00"/>
    <w:rsid w:val="007E4DD9"/>
    <w:rsid w:val="007E57DC"/>
    <w:rsid w:val="007E5BEC"/>
    <w:rsid w:val="007E73DB"/>
    <w:rsid w:val="007E7653"/>
    <w:rsid w:val="007E77A1"/>
    <w:rsid w:val="007F23DD"/>
    <w:rsid w:val="007F2B8F"/>
    <w:rsid w:val="007F2C41"/>
    <w:rsid w:val="007F2E96"/>
    <w:rsid w:val="007F3BEB"/>
    <w:rsid w:val="007F414A"/>
    <w:rsid w:val="007F51D3"/>
    <w:rsid w:val="007F56D9"/>
    <w:rsid w:val="007F65BE"/>
    <w:rsid w:val="007F661E"/>
    <w:rsid w:val="007F67A6"/>
    <w:rsid w:val="007F6DC8"/>
    <w:rsid w:val="007F74AB"/>
    <w:rsid w:val="008002A8"/>
    <w:rsid w:val="008004AB"/>
    <w:rsid w:val="00800779"/>
    <w:rsid w:val="00800C6B"/>
    <w:rsid w:val="00801B6B"/>
    <w:rsid w:val="00801C43"/>
    <w:rsid w:val="00801E9F"/>
    <w:rsid w:val="0080272D"/>
    <w:rsid w:val="00803669"/>
    <w:rsid w:val="008037AC"/>
    <w:rsid w:val="00804389"/>
    <w:rsid w:val="008048B6"/>
    <w:rsid w:val="008048BB"/>
    <w:rsid w:val="008049ED"/>
    <w:rsid w:val="008049FA"/>
    <w:rsid w:val="00804CAD"/>
    <w:rsid w:val="0080563B"/>
    <w:rsid w:val="00805CF8"/>
    <w:rsid w:val="00806502"/>
    <w:rsid w:val="0080763D"/>
    <w:rsid w:val="00807672"/>
    <w:rsid w:val="00807E10"/>
    <w:rsid w:val="008110BF"/>
    <w:rsid w:val="00811303"/>
    <w:rsid w:val="00811430"/>
    <w:rsid w:val="00811A75"/>
    <w:rsid w:val="00811A78"/>
    <w:rsid w:val="00811B19"/>
    <w:rsid w:val="00811FBE"/>
    <w:rsid w:val="00811FD0"/>
    <w:rsid w:val="00812F47"/>
    <w:rsid w:val="008132C7"/>
    <w:rsid w:val="008133D5"/>
    <w:rsid w:val="0081375E"/>
    <w:rsid w:val="00813AFC"/>
    <w:rsid w:val="00813C45"/>
    <w:rsid w:val="00813C58"/>
    <w:rsid w:val="00814615"/>
    <w:rsid w:val="008150D9"/>
    <w:rsid w:val="0081553F"/>
    <w:rsid w:val="0081562F"/>
    <w:rsid w:val="0081591D"/>
    <w:rsid w:val="008159A0"/>
    <w:rsid w:val="008159CF"/>
    <w:rsid w:val="00815A28"/>
    <w:rsid w:val="00815EC8"/>
    <w:rsid w:val="00816088"/>
    <w:rsid w:val="008163D4"/>
    <w:rsid w:val="0081646D"/>
    <w:rsid w:val="008167EF"/>
    <w:rsid w:val="00816960"/>
    <w:rsid w:val="0081729D"/>
    <w:rsid w:val="00817909"/>
    <w:rsid w:val="00820059"/>
    <w:rsid w:val="00820EF5"/>
    <w:rsid w:val="00820F70"/>
    <w:rsid w:val="00821486"/>
    <w:rsid w:val="00821F1D"/>
    <w:rsid w:val="008223AF"/>
    <w:rsid w:val="00822413"/>
    <w:rsid w:val="00822782"/>
    <w:rsid w:val="00822B9F"/>
    <w:rsid w:val="00822FE9"/>
    <w:rsid w:val="0082320C"/>
    <w:rsid w:val="0082466E"/>
    <w:rsid w:val="00824D3A"/>
    <w:rsid w:val="00825A85"/>
    <w:rsid w:val="00825BF9"/>
    <w:rsid w:val="00825FD4"/>
    <w:rsid w:val="00826898"/>
    <w:rsid w:val="00826FAB"/>
    <w:rsid w:val="00827239"/>
    <w:rsid w:val="008275D4"/>
    <w:rsid w:val="00827690"/>
    <w:rsid w:val="008277D3"/>
    <w:rsid w:val="0083094F"/>
    <w:rsid w:val="00831164"/>
    <w:rsid w:val="00831583"/>
    <w:rsid w:val="008315FE"/>
    <w:rsid w:val="00831802"/>
    <w:rsid w:val="00831D73"/>
    <w:rsid w:val="00832484"/>
    <w:rsid w:val="00832888"/>
    <w:rsid w:val="00832ACC"/>
    <w:rsid w:val="008334F3"/>
    <w:rsid w:val="00833C57"/>
    <w:rsid w:val="00833FDF"/>
    <w:rsid w:val="0083404A"/>
    <w:rsid w:val="00834679"/>
    <w:rsid w:val="00834F34"/>
    <w:rsid w:val="00835BFD"/>
    <w:rsid w:val="00835D41"/>
    <w:rsid w:val="00836488"/>
    <w:rsid w:val="00836DD7"/>
    <w:rsid w:val="008407AE"/>
    <w:rsid w:val="00841654"/>
    <w:rsid w:val="00841C78"/>
    <w:rsid w:val="0084322D"/>
    <w:rsid w:val="0084398E"/>
    <w:rsid w:val="00843A04"/>
    <w:rsid w:val="0084412C"/>
    <w:rsid w:val="00844229"/>
    <w:rsid w:val="008446C4"/>
    <w:rsid w:val="00845381"/>
    <w:rsid w:val="008457D3"/>
    <w:rsid w:val="00845C21"/>
    <w:rsid w:val="00847819"/>
    <w:rsid w:val="00847DE9"/>
    <w:rsid w:val="008504B1"/>
    <w:rsid w:val="00850C78"/>
    <w:rsid w:val="00850F2C"/>
    <w:rsid w:val="00851ABB"/>
    <w:rsid w:val="00851C54"/>
    <w:rsid w:val="00851E1C"/>
    <w:rsid w:val="0085215A"/>
    <w:rsid w:val="00852A7B"/>
    <w:rsid w:val="00853699"/>
    <w:rsid w:val="008546DA"/>
    <w:rsid w:val="00854F37"/>
    <w:rsid w:val="0085508D"/>
    <w:rsid w:val="00855793"/>
    <w:rsid w:val="00855CC7"/>
    <w:rsid w:val="00855D82"/>
    <w:rsid w:val="0085601F"/>
    <w:rsid w:val="008565DE"/>
    <w:rsid w:val="00856A2F"/>
    <w:rsid w:val="00856BBC"/>
    <w:rsid w:val="00856F6C"/>
    <w:rsid w:val="008577CA"/>
    <w:rsid w:val="00860A85"/>
    <w:rsid w:val="00860CA2"/>
    <w:rsid w:val="00860F30"/>
    <w:rsid w:val="008613DA"/>
    <w:rsid w:val="0086161C"/>
    <w:rsid w:val="008624DB"/>
    <w:rsid w:val="00862A47"/>
    <w:rsid w:val="00862AD1"/>
    <w:rsid w:val="00863F89"/>
    <w:rsid w:val="00863FBA"/>
    <w:rsid w:val="00864B69"/>
    <w:rsid w:val="008663CD"/>
    <w:rsid w:val="008668E1"/>
    <w:rsid w:val="00867E3D"/>
    <w:rsid w:val="00867F88"/>
    <w:rsid w:val="0087045E"/>
    <w:rsid w:val="0087086E"/>
    <w:rsid w:val="008708DA"/>
    <w:rsid w:val="00870FA8"/>
    <w:rsid w:val="0087115A"/>
    <w:rsid w:val="008711DD"/>
    <w:rsid w:val="00871998"/>
    <w:rsid w:val="00871F6F"/>
    <w:rsid w:val="00872B85"/>
    <w:rsid w:val="00872D9A"/>
    <w:rsid w:val="00873601"/>
    <w:rsid w:val="00873E18"/>
    <w:rsid w:val="00874699"/>
    <w:rsid w:val="008756A4"/>
    <w:rsid w:val="00875737"/>
    <w:rsid w:val="00875F08"/>
    <w:rsid w:val="0087615F"/>
    <w:rsid w:val="0087650B"/>
    <w:rsid w:val="00877A04"/>
    <w:rsid w:val="00877B38"/>
    <w:rsid w:val="008810F1"/>
    <w:rsid w:val="0088115C"/>
    <w:rsid w:val="00881E80"/>
    <w:rsid w:val="008821ED"/>
    <w:rsid w:val="008823EF"/>
    <w:rsid w:val="00883FDE"/>
    <w:rsid w:val="0088448D"/>
    <w:rsid w:val="00884540"/>
    <w:rsid w:val="00885072"/>
    <w:rsid w:val="0088519A"/>
    <w:rsid w:val="0088559A"/>
    <w:rsid w:val="008858E5"/>
    <w:rsid w:val="008859D2"/>
    <w:rsid w:val="00885C7E"/>
    <w:rsid w:val="00885D2E"/>
    <w:rsid w:val="00886F1A"/>
    <w:rsid w:val="008873CF"/>
    <w:rsid w:val="0088784F"/>
    <w:rsid w:val="00890320"/>
    <w:rsid w:val="00890E5C"/>
    <w:rsid w:val="00891331"/>
    <w:rsid w:val="008914E6"/>
    <w:rsid w:val="00891A24"/>
    <w:rsid w:val="00891DE9"/>
    <w:rsid w:val="00892D77"/>
    <w:rsid w:val="00893067"/>
    <w:rsid w:val="008936A1"/>
    <w:rsid w:val="00893EF7"/>
    <w:rsid w:val="00894319"/>
    <w:rsid w:val="0089490A"/>
    <w:rsid w:val="00894A8A"/>
    <w:rsid w:val="00894BAA"/>
    <w:rsid w:val="00895A12"/>
    <w:rsid w:val="00895F96"/>
    <w:rsid w:val="00896973"/>
    <w:rsid w:val="00896C7C"/>
    <w:rsid w:val="008974B9"/>
    <w:rsid w:val="0089791D"/>
    <w:rsid w:val="00897AB4"/>
    <w:rsid w:val="00897CF8"/>
    <w:rsid w:val="008A09E0"/>
    <w:rsid w:val="008A0DA4"/>
    <w:rsid w:val="008A10A4"/>
    <w:rsid w:val="008A1639"/>
    <w:rsid w:val="008A208B"/>
    <w:rsid w:val="008A2128"/>
    <w:rsid w:val="008A2236"/>
    <w:rsid w:val="008A2603"/>
    <w:rsid w:val="008A2764"/>
    <w:rsid w:val="008A2E07"/>
    <w:rsid w:val="008A2F13"/>
    <w:rsid w:val="008A3BB5"/>
    <w:rsid w:val="008A3D3D"/>
    <w:rsid w:val="008A4782"/>
    <w:rsid w:val="008A5A92"/>
    <w:rsid w:val="008A5E8F"/>
    <w:rsid w:val="008A6036"/>
    <w:rsid w:val="008A7C3A"/>
    <w:rsid w:val="008A7C76"/>
    <w:rsid w:val="008B0539"/>
    <w:rsid w:val="008B0608"/>
    <w:rsid w:val="008B1A9C"/>
    <w:rsid w:val="008B22A5"/>
    <w:rsid w:val="008B2451"/>
    <w:rsid w:val="008B27E4"/>
    <w:rsid w:val="008B3510"/>
    <w:rsid w:val="008B3CC6"/>
    <w:rsid w:val="008B3D86"/>
    <w:rsid w:val="008B4048"/>
    <w:rsid w:val="008B414F"/>
    <w:rsid w:val="008B5071"/>
    <w:rsid w:val="008B5211"/>
    <w:rsid w:val="008B52A3"/>
    <w:rsid w:val="008B56E9"/>
    <w:rsid w:val="008B5C46"/>
    <w:rsid w:val="008B7CEF"/>
    <w:rsid w:val="008B7E63"/>
    <w:rsid w:val="008C07DD"/>
    <w:rsid w:val="008C09C2"/>
    <w:rsid w:val="008C0ADD"/>
    <w:rsid w:val="008C0F56"/>
    <w:rsid w:val="008C167C"/>
    <w:rsid w:val="008C2439"/>
    <w:rsid w:val="008C3A5B"/>
    <w:rsid w:val="008C3AFD"/>
    <w:rsid w:val="008C3EEC"/>
    <w:rsid w:val="008C3F9B"/>
    <w:rsid w:val="008C41C2"/>
    <w:rsid w:val="008C5A16"/>
    <w:rsid w:val="008C5CDA"/>
    <w:rsid w:val="008C6091"/>
    <w:rsid w:val="008C6442"/>
    <w:rsid w:val="008C6A48"/>
    <w:rsid w:val="008C6B7E"/>
    <w:rsid w:val="008C6D09"/>
    <w:rsid w:val="008C70BE"/>
    <w:rsid w:val="008C7208"/>
    <w:rsid w:val="008D06CF"/>
    <w:rsid w:val="008D18B4"/>
    <w:rsid w:val="008D1AAC"/>
    <w:rsid w:val="008D3158"/>
    <w:rsid w:val="008D3428"/>
    <w:rsid w:val="008D3F44"/>
    <w:rsid w:val="008D434F"/>
    <w:rsid w:val="008D4775"/>
    <w:rsid w:val="008D510D"/>
    <w:rsid w:val="008D5521"/>
    <w:rsid w:val="008D55DF"/>
    <w:rsid w:val="008D5FDA"/>
    <w:rsid w:val="008D6AC2"/>
    <w:rsid w:val="008D6F35"/>
    <w:rsid w:val="008D6FCF"/>
    <w:rsid w:val="008D7608"/>
    <w:rsid w:val="008D796D"/>
    <w:rsid w:val="008D7C6B"/>
    <w:rsid w:val="008E1002"/>
    <w:rsid w:val="008E13AB"/>
    <w:rsid w:val="008E141E"/>
    <w:rsid w:val="008E2E4E"/>
    <w:rsid w:val="008E4EAC"/>
    <w:rsid w:val="008E500B"/>
    <w:rsid w:val="008E531B"/>
    <w:rsid w:val="008E5F3A"/>
    <w:rsid w:val="008E6278"/>
    <w:rsid w:val="008E6490"/>
    <w:rsid w:val="008E71F1"/>
    <w:rsid w:val="008E7796"/>
    <w:rsid w:val="008E7A17"/>
    <w:rsid w:val="008E7F02"/>
    <w:rsid w:val="008F0382"/>
    <w:rsid w:val="008F0798"/>
    <w:rsid w:val="008F1155"/>
    <w:rsid w:val="008F3BD1"/>
    <w:rsid w:val="008F40DD"/>
    <w:rsid w:val="008F4CDC"/>
    <w:rsid w:val="008F4EA0"/>
    <w:rsid w:val="008F5353"/>
    <w:rsid w:val="008F5B0F"/>
    <w:rsid w:val="008F62B6"/>
    <w:rsid w:val="008F7252"/>
    <w:rsid w:val="00900264"/>
    <w:rsid w:val="00900530"/>
    <w:rsid w:val="009007E8"/>
    <w:rsid w:val="00900DB6"/>
    <w:rsid w:val="0090105F"/>
    <w:rsid w:val="00901417"/>
    <w:rsid w:val="00901CDD"/>
    <w:rsid w:val="00901FA4"/>
    <w:rsid w:val="00902765"/>
    <w:rsid w:val="009029CC"/>
    <w:rsid w:val="00903973"/>
    <w:rsid w:val="009043D4"/>
    <w:rsid w:val="0090549F"/>
    <w:rsid w:val="0090578F"/>
    <w:rsid w:val="009058FD"/>
    <w:rsid w:val="00905938"/>
    <w:rsid w:val="00906013"/>
    <w:rsid w:val="009060AF"/>
    <w:rsid w:val="00906CBC"/>
    <w:rsid w:val="00907172"/>
    <w:rsid w:val="00907EA1"/>
    <w:rsid w:val="00910020"/>
    <w:rsid w:val="00911A71"/>
    <w:rsid w:val="0091209E"/>
    <w:rsid w:val="00912458"/>
    <w:rsid w:val="009126B1"/>
    <w:rsid w:val="00912DBB"/>
    <w:rsid w:val="00912F68"/>
    <w:rsid w:val="0091398D"/>
    <w:rsid w:val="009148F6"/>
    <w:rsid w:val="00915C5A"/>
    <w:rsid w:val="009162CC"/>
    <w:rsid w:val="0091737C"/>
    <w:rsid w:val="0091787F"/>
    <w:rsid w:val="00917B9A"/>
    <w:rsid w:val="00917C59"/>
    <w:rsid w:val="0092091E"/>
    <w:rsid w:val="00921211"/>
    <w:rsid w:val="00921AA9"/>
    <w:rsid w:val="00921D93"/>
    <w:rsid w:val="00922483"/>
    <w:rsid w:val="009234BB"/>
    <w:rsid w:val="00923B99"/>
    <w:rsid w:val="009248E9"/>
    <w:rsid w:val="00924E0D"/>
    <w:rsid w:val="00925AD8"/>
    <w:rsid w:val="009260E0"/>
    <w:rsid w:val="009260FA"/>
    <w:rsid w:val="00926536"/>
    <w:rsid w:val="00926E33"/>
    <w:rsid w:val="009270B6"/>
    <w:rsid w:val="00927114"/>
    <w:rsid w:val="0092774B"/>
    <w:rsid w:val="00930471"/>
    <w:rsid w:val="0093055F"/>
    <w:rsid w:val="009311B3"/>
    <w:rsid w:val="00931369"/>
    <w:rsid w:val="00932B20"/>
    <w:rsid w:val="0093306C"/>
    <w:rsid w:val="00933D6F"/>
    <w:rsid w:val="00934007"/>
    <w:rsid w:val="009349D1"/>
    <w:rsid w:val="00934D97"/>
    <w:rsid w:val="00934ECC"/>
    <w:rsid w:val="00936524"/>
    <w:rsid w:val="00936675"/>
    <w:rsid w:val="00936927"/>
    <w:rsid w:val="00936D6A"/>
    <w:rsid w:val="00936F70"/>
    <w:rsid w:val="00940485"/>
    <w:rsid w:val="00940BE1"/>
    <w:rsid w:val="009410B4"/>
    <w:rsid w:val="009410F3"/>
    <w:rsid w:val="00943727"/>
    <w:rsid w:val="009439F8"/>
    <w:rsid w:val="00944389"/>
    <w:rsid w:val="0094531C"/>
    <w:rsid w:val="00945D03"/>
    <w:rsid w:val="00945EF8"/>
    <w:rsid w:val="00946175"/>
    <w:rsid w:val="009461ED"/>
    <w:rsid w:val="009462BF"/>
    <w:rsid w:val="009470DC"/>
    <w:rsid w:val="00947956"/>
    <w:rsid w:val="00947A52"/>
    <w:rsid w:val="00950148"/>
    <w:rsid w:val="009501AD"/>
    <w:rsid w:val="0095139E"/>
    <w:rsid w:val="00951560"/>
    <w:rsid w:val="009523D2"/>
    <w:rsid w:val="00952470"/>
    <w:rsid w:val="0095249A"/>
    <w:rsid w:val="0095251F"/>
    <w:rsid w:val="009530E1"/>
    <w:rsid w:val="0095312E"/>
    <w:rsid w:val="0095390B"/>
    <w:rsid w:val="00954F92"/>
    <w:rsid w:val="009551C3"/>
    <w:rsid w:val="009557E6"/>
    <w:rsid w:val="00955CAB"/>
    <w:rsid w:val="00956209"/>
    <w:rsid w:val="009565AA"/>
    <w:rsid w:val="009565AD"/>
    <w:rsid w:val="00956695"/>
    <w:rsid w:val="009569A0"/>
    <w:rsid w:val="00956C1E"/>
    <w:rsid w:val="0095703D"/>
    <w:rsid w:val="0095740E"/>
    <w:rsid w:val="00957B03"/>
    <w:rsid w:val="00957FD7"/>
    <w:rsid w:val="00960072"/>
    <w:rsid w:val="00960139"/>
    <w:rsid w:val="00960B89"/>
    <w:rsid w:val="00960CE6"/>
    <w:rsid w:val="009611D7"/>
    <w:rsid w:val="00961A04"/>
    <w:rsid w:val="00961B52"/>
    <w:rsid w:val="0096201C"/>
    <w:rsid w:val="009629C9"/>
    <w:rsid w:val="00962F0F"/>
    <w:rsid w:val="009630A7"/>
    <w:rsid w:val="0096393B"/>
    <w:rsid w:val="009641B8"/>
    <w:rsid w:val="00965457"/>
    <w:rsid w:val="0096586D"/>
    <w:rsid w:val="00970F0F"/>
    <w:rsid w:val="00971410"/>
    <w:rsid w:val="009716C7"/>
    <w:rsid w:val="00971ADE"/>
    <w:rsid w:val="00971BCC"/>
    <w:rsid w:val="00971DC5"/>
    <w:rsid w:val="00972385"/>
    <w:rsid w:val="00972775"/>
    <w:rsid w:val="0097283D"/>
    <w:rsid w:val="0097291F"/>
    <w:rsid w:val="00972C74"/>
    <w:rsid w:val="009732BC"/>
    <w:rsid w:val="00973B43"/>
    <w:rsid w:val="00973ED4"/>
    <w:rsid w:val="0097410A"/>
    <w:rsid w:val="009742BD"/>
    <w:rsid w:val="00974403"/>
    <w:rsid w:val="009756F5"/>
    <w:rsid w:val="00977060"/>
    <w:rsid w:val="009776B4"/>
    <w:rsid w:val="00977FA1"/>
    <w:rsid w:val="00977FDB"/>
    <w:rsid w:val="0098090A"/>
    <w:rsid w:val="00980A38"/>
    <w:rsid w:val="00980D36"/>
    <w:rsid w:val="0098117D"/>
    <w:rsid w:val="0098130E"/>
    <w:rsid w:val="009823FF"/>
    <w:rsid w:val="00982800"/>
    <w:rsid w:val="00982927"/>
    <w:rsid w:val="009829A6"/>
    <w:rsid w:val="00983405"/>
    <w:rsid w:val="009838BB"/>
    <w:rsid w:val="00984570"/>
    <w:rsid w:val="009846DD"/>
    <w:rsid w:val="009847B0"/>
    <w:rsid w:val="00984826"/>
    <w:rsid w:val="00984A30"/>
    <w:rsid w:val="00984C98"/>
    <w:rsid w:val="00985CFA"/>
    <w:rsid w:val="009864F2"/>
    <w:rsid w:val="009865FB"/>
    <w:rsid w:val="009866E4"/>
    <w:rsid w:val="009871C5"/>
    <w:rsid w:val="0098737F"/>
    <w:rsid w:val="00987B0D"/>
    <w:rsid w:val="0099024B"/>
    <w:rsid w:val="00990CD1"/>
    <w:rsid w:val="009915E9"/>
    <w:rsid w:val="009918A2"/>
    <w:rsid w:val="00991A89"/>
    <w:rsid w:val="00991DC8"/>
    <w:rsid w:val="00992570"/>
    <w:rsid w:val="00992E65"/>
    <w:rsid w:val="009932E7"/>
    <w:rsid w:val="00996208"/>
    <w:rsid w:val="00996613"/>
    <w:rsid w:val="00997796"/>
    <w:rsid w:val="009A0343"/>
    <w:rsid w:val="009A1D43"/>
    <w:rsid w:val="009A229B"/>
    <w:rsid w:val="009A3098"/>
    <w:rsid w:val="009A33ED"/>
    <w:rsid w:val="009A3CA4"/>
    <w:rsid w:val="009A3D59"/>
    <w:rsid w:val="009A50CF"/>
    <w:rsid w:val="009A5234"/>
    <w:rsid w:val="009A5951"/>
    <w:rsid w:val="009A5A64"/>
    <w:rsid w:val="009A5F5C"/>
    <w:rsid w:val="009A6CFF"/>
    <w:rsid w:val="009A6DD1"/>
    <w:rsid w:val="009A7321"/>
    <w:rsid w:val="009A7739"/>
    <w:rsid w:val="009A7BC4"/>
    <w:rsid w:val="009A7E32"/>
    <w:rsid w:val="009A7FA6"/>
    <w:rsid w:val="009B00FF"/>
    <w:rsid w:val="009B057A"/>
    <w:rsid w:val="009B0FB1"/>
    <w:rsid w:val="009B13B9"/>
    <w:rsid w:val="009B1DF8"/>
    <w:rsid w:val="009B2017"/>
    <w:rsid w:val="009B2245"/>
    <w:rsid w:val="009B260B"/>
    <w:rsid w:val="009B2A68"/>
    <w:rsid w:val="009B348C"/>
    <w:rsid w:val="009B3708"/>
    <w:rsid w:val="009B4669"/>
    <w:rsid w:val="009B493B"/>
    <w:rsid w:val="009B4DB3"/>
    <w:rsid w:val="009B516A"/>
    <w:rsid w:val="009B5BF7"/>
    <w:rsid w:val="009B5D95"/>
    <w:rsid w:val="009B62A0"/>
    <w:rsid w:val="009B68D8"/>
    <w:rsid w:val="009B6B31"/>
    <w:rsid w:val="009B715B"/>
    <w:rsid w:val="009C032D"/>
    <w:rsid w:val="009C1196"/>
    <w:rsid w:val="009C1CFA"/>
    <w:rsid w:val="009C215F"/>
    <w:rsid w:val="009C3782"/>
    <w:rsid w:val="009C3995"/>
    <w:rsid w:val="009C3AA9"/>
    <w:rsid w:val="009C40F8"/>
    <w:rsid w:val="009C44A2"/>
    <w:rsid w:val="009C57A4"/>
    <w:rsid w:val="009C5A50"/>
    <w:rsid w:val="009C5AAC"/>
    <w:rsid w:val="009C5AD7"/>
    <w:rsid w:val="009C5AF0"/>
    <w:rsid w:val="009C5D3D"/>
    <w:rsid w:val="009C6650"/>
    <w:rsid w:val="009C69CE"/>
    <w:rsid w:val="009C6DB8"/>
    <w:rsid w:val="009C7124"/>
    <w:rsid w:val="009C717A"/>
    <w:rsid w:val="009C718D"/>
    <w:rsid w:val="009C74DD"/>
    <w:rsid w:val="009C75BD"/>
    <w:rsid w:val="009C7606"/>
    <w:rsid w:val="009D0249"/>
    <w:rsid w:val="009D049A"/>
    <w:rsid w:val="009D094F"/>
    <w:rsid w:val="009D0D56"/>
    <w:rsid w:val="009D0E0E"/>
    <w:rsid w:val="009D13E7"/>
    <w:rsid w:val="009D1454"/>
    <w:rsid w:val="009D172D"/>
    <w:rsid w:val="009D2809"/>
    <w:rsid w:val="009D344B"/>
    <w:rsid w:val="009D35DE"/>
    <w:rsid w:val="009D3A9D"/>
    <w:rsid w:val="009D3DFF"/>
    <w:rsid w:val="009D3E10"/>
    <w:rsid w:val="009D44B4"/>
    <w:rsid w:val="009D59F1"/>
    <w:rsid w:val="009D7343"/>
    <w:rsid w:val="009E0145"/>
    <w:rsid w:val="009E043D"/>
    <w:rsid w:val="009E0525"/>
    <w:rsid w:val="009E0B65"/>
    <w:rsid w:val="009E0F9D"/>
    <w:rsid w:val="009E1572"/>
    <w:rsid w:val="009E1642"/>
    <w:rsid w:val="009E1DFF"/>
    <w:rsid w:val="009E1E5C"/>
    <w:rsid w:val="009E3132"/>
    <w:rsid w:val="009E31BB"/>
    <w:rsid w:val="009E3489"/>
    <w:rsid w:val="009E4D9A"/>
    <w:rsid w:val="009E5036"/>
    <w:rsid w:val="009E5F75"/>
    <w:rsid w:val="009E6414"/>
    <w:rsid w:val="009E6567"/>
    <w:rsid w:val="009E6624"/>
    <w:rsid w:val="009E6EDE"/>
    <w:rsid w:val="009E70F6"/>
    <w:rsid w:val="009E7157"/>
    <w:rsid w:val="009E768E"/>
    <w:rsid w:val="009E7880"/>
    <w:rsid w:val="009F0A88"/>
    <w:rsid w:val="009F0C42"/>
    <w:rsid w:val="009F0C8D"/>
    <w:rsid w:val="009F0F47"/>
    <w:rsid w:val="009F1255"/>
    <w:rsid w:val="009F230E"/>
    <w:rsid w:val="009F24BA"/>
    <w:rsid w:val="009F2CA9"/>
    <w:rsid w:val="009F38D7"/>
    <w:rsid w:val="009F3C94"/>
    <w:rsid w:val="009F4296"/>
    <w:rsid w:val="009F4316"/>
    <w:rsid w:val="009F5048"/>
    <w:rsid w:val="009F53FD"/>
    <w:rsid w:val="009F6010"/>
    <w:rsid w:val="009F66C8"/>
    <w:rsid w:val="009F7AF1"/>
    <w:rsid w:val="00A003D2"/>
    <w:rsid w:val="00A00A71"/>
    <w:rsid w:val="00A00EC3"/>
    <w:rsid w:val="00A0185A"/>
    <w:rsid w:val="00A0239C"/>
    <w:rsid w:val="00A02694"/>
    <w:rsid w:val="00A026BE"/>
    <w:rsid w:val="00A0274F"/>
    <w:rsid w:val="00A02789"/>
    <w:rsid w:val="00A027AC"/>
    <w:rsid w:val="00A0337C"/>
    <w:rsid w:val="00A03AAC"/>
    <w:rsid w:val="00A03B46"/>
    <w:rsid w:val="00A044F4"/>
    <w:rsid w:val="00A04693"/>
    <w:rsid w:val="00A04F78"/>
    <w:rsid w:val="00A05A45"/>
    <w:rsid w:val="00A06290"/>
    <w:rsid w:val="00A0662A"/>
    <w:rsid w:val="00A069E8"/>
    <w:rsid w:val="00A07145"/>
    <w:rsid w:val="00A071C8"/>
    <w:rsid w:val="00A071F6"/>
    <w:rsid w:val="00A07281"/>
    <w:rsid w:val="00A07FE4"/>
    <w:rsid w:val="00A10032"/>
    <w:rsid w:val="00A10146"/>
    <w:rsid w:val="00A102E0"/>
    <w:rsid w:val="00A10833"/>
    <w:rsid w:val="00A10B20"/>
    <w:rsid w:val="00A1151F"/>
    <w:rsid w:val="00A11F6E"/>
    <w:rsid w:val="00A11FA0"/>
    <w:rsid w:val="00A125E5"/>
    <w:rsid w:val="00A12847"/>
    <w:rsid w:val="00A12E23"/>
    <w:rsid w:val="00A12E75"/>
    <w:rsid w:val="00A135FC"/>
    <w:rsid w:val="00A1434F"/>
    <w:rsid w:val="00A1453C"/>
    <w:rsid w:val="00A14728"/>
    <w:rsid w:val="00A1551D"/>
    <w:rsid w:val="00A15973"/>
    <w:rsid w:val="00A160C2"/>
    <w:rsid w:val="00A1720C"/>
    <w:rsid w:val="00A205DF"/>
    <w:rsid w:val="00A207CB"/>
    <w:rsid w:val="00A20A74"/>
    <w:rsid w:val="00A20E7D"/>
    <w:rsid w:val="00A20FE0"/>
    <w:rsid w:val="00A217A2"/>
    <w:rsid w:val="00A21AC3"/>
    <w:rsid w:val="00A221EB"/>
    <w:rsid w:val="00A2278F"/>
    <w:rsid w:val="00A2326F"/>
    <w:rsid w:val="00A23A74"/>
    <w:rsid w:val="00A23A92"/>
    <w:rsid w:val="00A23E05"/>
    <w:rsid w:val="00A24B15"/>
    <w:rsid w:val="00A24DDA"/>
    <w:rsid w:val="00A2507D"/>
    <w:rsid w:val="00A25776"/>
    <w:rsid w:val="00A25E1F"/>
    <w:rsid w:val="00A272A0"/>
    <w:rsid w:val="00A27B01"/>
    <w:rsid w:val="00A30348"/>
    <w:rsid w:val="00A30765"/>
    <w:rsid w:val="00A30E3D"/>
    <w:rsid w:val="00A30E96"/>
    <w:rsid w:val="00A30EAE"/>
    <w:rsid w:val="00A3145C"/>
    <w:rsid w:val="00A3147F"/>
    <w:rsid w:val="00A31B9B"/>
    <w:rsid w:val="00A32456"/>
    <w:rsid w:val="00A32DF7"/>
    <w:rsid w:val="00A32ECF"/>
    <w:rsid w:val="00A33416"/>
    <w:rsid w:val="00A337ED"/>
    <w:rsid w:val="00A338C2"/>
    <w:rsid w:val="00A33D58"/>
    <w:rsid w:val="00A33E91"/>
    <w:rsid w:val="00A34055"/>
    <w:rsid w:val="00A34D68"/>
    <w:rsid w:val="00A3555C"/>
    <w:rsid w:val="00A355B3"/>
    <w:rsid w:val="00A3564E"/>
    <w:rsid w:val="00A35EA2"/>
    <w:rsid w:val="00A36262"/>
    <w:rsid w:val="00A36CB9"/>
    <w:rsid w:val="00A370C3"/>
    <w:rsid w:val="00A37349"/>
    <w:rsid w:val="00A37BAE"/>
    <w:rsid w:val="00A400D3"/>
    <w:rsid w:val="00A40D56"/>
    <w:rsid w:val="00A41669"/>
    <w:rsid w:val="00A41AFC"/>
    <w:rsid w:val="00A41D6B"/>
    <w:rsid w:val="00A42810"/>
    <w:rsid w:val="00A428C6"/>
    <w:rsid w:val="00A42C49"/>
    <w:rsid w:val="00A42E0E"/>
    <w:rsid w:val="00A42E90"/>
    <w:rsid w:val="00A43973"/>
    <w:rsid w:val="00A44AFD"/>
    <w:rsid w:val="00A44C60"/>
    <w:rsid w:val="00A44D0A"/>
    <w:rsid w:val="00A45835"/>
    <w:rsid w:val="00A4602D"/>
    <w:rsid w:val="00A4681B"/>
    <w:rsid w:val="00A46F0E"/>
    <w:rsid w:val="00A479B4"/>
    <w:rsid w:val="00A51616"/>
    <w:rsid w:val="00A517E5"/>
    <w:rsid w:val="00A51AFA"/>
    <w:rsid w:val="00A51FD9"/>
    <w:rsid w:val="00A52B6A"/>
    <w:rsid w:val="00A53A54"/>
    <w:rsid w:val="00A53A56"/>
    <w:rsid w:val="00A551BB"/>
    <w:rsid w:val="00A557D8"/>
    <w:rsid w:val="00A55823"/>
    <w:rsid w:val="00A559DD"/>
    <w:rsid w:val="00A5734C"/>
    <w:rsid w:val="00A57478"/>
    <w:rsid w:val="00A57D0A"/>
    <w:rsid w:val="00A6046C"/>
    <w:rsid w:val="00A60C49"/>
    <w:rsid w:val="00A60DDA"/>
    <w:rsid w:val="00A61088"/>
    <w:rsid w:val="00A61464"/>
    <w:rsid w:val="00A6267F"/>
    <w:rsid w:val="00A62AA7"/>
    <w:rsid w:val="00A62E43"/>
    <w:rsid w:val="00A62EBD"/>
    <w:rsid w:val="00A635B5"/>
    <w:rsid w:val="00A6480D"/>
    <w:rsid w:val="00A650D7"/>
    <w:rsid w:val="00A6599B"/>
    <w:rsid w:val="00A6663B"/>
    <w:rsid w:val="00A66DB1"/>
    <w:rsid w:val="00A67151"/>
    <w:rsid w:val="00A67280"/>
    <w:rsid w:val="00A676D3"/>
    <w:rsid w:val="00A67978"/>
    <w:rsid w:val="00A6799D"/>
    <w:rsid w:val="00A67E2E"/>
    <w:rsid w:val="00A70182"/>
    <w:rsid w:val="00A7085D"/>
    <w:rsid w:val="00A714BA"/>
    <w:rsid w:val="00A716EA"/>
    <w:rsid w:val="00A71A7C"/>
    <w:rsid w:val="00A72820"/>
    <w:rsid w:val="00A72FAD"/>
    <w:rsid w:val="00A73849"/>
    <w:rsid w:val="00A73BD7"/>
    <w:rsid w:val="00A73DEE"/>
    <w:rsid w:val="00A74135"/>
    <w:rsid w:val="00A742A9"/>
    <w:rsid w:val="00A74949"/>
    <w:rsid w:val="00A74F21"/>
    <w:rsid w:val="00A74F59"/>
    <w:rsid w:val="00A75786"/>
    <w:rsid w:val="00A75A2F"/>
    <w:rsid w:val="00A75F9C"/>
    <w:rsid w:val="00A764AA"/>
    <w:rsid w:val="00A77A85"/>
    <w:rsid w:val="00A77D3E"/>
    <w:rsid w:val="00A77DEF"/>
    <w:rsid w:val="00A80A5F"/>
    <w:rsid w:val="00A80C00"/>
    <w:rsid w:val="00A8136C"/>
    <w:rsid w:val="00A85227"/>
    <w:rsid w:val="00A860D2"/>
    <w:rsid w:val="00A86124"/>
    <w:rsid w:val="00A8681C"/>
    <w:rsid w:val="00A8693E"/>
    <w:rsid w:val="00A86C6E"/>
    <w:rsid w:val="00A87764"/>
    <w:rsid w:val="00A901D2"/>
    <w:rsid w:val="00A9087A"/>
    <w:rsid w:val="00A90E23"/>
    <w:rsid w:val="00A9197C"/>
    <w:rsid w:val="00A9201B"/>
    <w:rsid w:val="00A9201D"/>
    <w:rsid w:val="00A92087"/>
    <w:rsid w:val="00A9217C"/>
    <w:rsid w:val="00A93425"/>
    <w:rsid w:val="00A93B42"/>
    <w:rsid w:val="00A93DA6"/>
    <w:rsid w:val="00A9442E"/>
    <w:rsid w:val="00A9443E"/>
    <w:rsid w:val="00A94488"/>
    <w:rsid w:val="00A94A2E"/>
    <w:rsid w:val="00A94F3F"/>
    <w:rsid w:val="00A94F68"/>
    <w:rsid w:val="00A9502B"/>
    <w:rsid w:val="00A9734C"/>
    <w:rsid w:val="00A97E10"/>
    <w:rsid w:val="00AA0759"/>
    <w:rsid w:val="00AA07B0"/>
    <w:rsid w:val="00AA0941"/>
    <w:rsid w:val="00AA1228"/>
    <w:rsid w:val="00AA1241"/>
    <w:rsid w:val="00AA15EC"/>
    <w:rsid w:val="00AA1736"/>
    <w:rsid w:val="00AA2C30"/>
    <w:rsid w:val="00AA3745"/>
    <w:rsid w:val="00AA3BBF"/>
    <w:rsid w:val="00AA4055"/>
    <w:rsid w:val="00AA43BF"/>
    <w:rsid w:val="00AA5B28"/>
    <w:rsid w:val="00AA6056"/>
    <w:rsid w:val="00AA6C62"/>
    <w:rsid w:val="00AA7FFA"/>
    <w:rsid w:val="00AB0DA1"/>
    <w:rsid w:val="00AB128C"/>
    <w:rsid w:val="00AB2035"/>
    <w:rsid w:val="00AB25B7"/>
    <w:rsid w:val="00AB3A94"/>
    <w:rsid w:val="00AB3C7B"/>
    <w:rsid w:val="00AB3D9C"/>
    <w:rsid w:val="00AB51A1"/>
    <w:rsid w:val="00AB5476"/>
    <w:rsid w:val="00AB5DEB"/>
    <w:rsid w:val="00AB5DEC"/>
    <w:rsid w:val="00AB61E2"/>
    <w:rsid w:val="00AB6249"/>
    <w:rsid w:val="00AB68D2"/>
    <w:rsid w:val="00AB6E58"/>
    <w:rsid w:val="00AB73B6"/>
    <w:rsid w:val="00AB772C"/>
    <w:rsid w:val="00AB7E07"/>
    <w:rsid w:val="00AC0336"/>
    <w:rsid w:val="00AC065E"/>
    <w:rsid w:val="00AC18AA"/>
    <w:rsid w:val="00AC1C52"/>
    <w:rsid w:val="00AC2964"/>
    <w:rsid w:val="00AC2B53"/>
    <w:rsid w:val="00AC4201"/>
    <w:rsid w:val="00AC4296"/>
    <w:rsid w:val="00AC54F6"/>
    <w:rsid w:val="00AC5515"/>
    <w:rsid w:val="00AC64A2"/>
    <w:rsid w:val="00AC6599"/>
    <w:rsid w:val="00AD0696"/>
    <w:rsid w:val="00AD06BA"/>
    <w:rsid w:val="00AD0E50"/>
    <w:rsid w:val="00AD2F09"/>
    <w:rsid w:val="00AD30CE"/>
    <w:rsid w:val="00AD3316"/>
    <w:rsid w:val="00AD3729"/>
    <w:rsid w:val="00AD39C5"/>
    <w:rsid w:val="00AD3A7E"/>
    <w:rsid w:val="00AD3E4F"/>
    <w:rsid w:val="00AD4491"/>
    <w:rsid w:val="00AD51A8"/>
    <w:rsid w:val="00AD550A"/>
    <w:rsid w:val="00AD5C07"/>
    <w:rsid w:val="00AD5DE4"/>
    <w:rsid w:val="00AD678B"/>
    <w:rsid w:val="00AD6D93"/>
    <w:rsid w:val="00AD71A6"/>
    <w:rsid w:val="00AD74FF"/>
    <w:rsid w:val="00AD7EC6"/>
    <w:rsid w:val="00AE001B"/>
    <w:rsid w:val="00AE00EB"/>
    <w:rsid w:val="00AE05CF"/>
    <w:rsid w:val="00AE0892"/>
    <w:rsid w:val="00AE0D81"/>
    <w:rsid w:val="00AE1E9A"/>
    <w:rsid w:val="00AE212F"/>
    <w:rsid w:val="00AE2644"/>
    <w:rsid w:val="00AE27E5"/>
    <w:rsid w:val="00AE3003"/>
    <w:rsid w:val="00AE306F"/>
    <w:rsid w:val="00AE30DB"/>
    <w:rsid w:val="00AE3567"/>
    <w:rsid w:val="00AE36E5"/>
    <w:rsid w:val="00AE3A70"/>
    <w:rsid w:val="00AE3C91"/>
    <w:rsid w:val="00AE43EE"/>
    <w:rsid w:val="00AE480D"/>
    <w:rsid w:val="00AE5336"/>
    <w:rsid w:val="00AE548B"/>
    <w:rsid w:val="00AE5AEE"/>
    <w:rsid w:val="00AE5D26"/>
    <w:rsid w:val="00AE646E"/>
    <w:rsid w:val="00AE677C"/>
    <w:rsid w:val="00AE67CE"/>
    <w:rsid w:val="00AE6C06"/>
    <w:rsid w:val="00AE6D86"/>
    <w:rsid w:val="00AE78F1"/>
    <w:rsid w:val="00AE7F73"/>
    <w:rsid w:val="00AE7F74"/>
    <w:rsid w:val="00AF0C16"/>
    <w:rsid w:val="00AF1CD3"/>
    <w:rsid w:val="00AF22AE"/>
    <w:rsid w:val="00AF2F8E"/>
    <w:rsid w:val="00AF3C13"/>
    <w:rsid w:val="00AF3CC7"/>
    <w:rsid w:val="00AF4307"/>
    <w:rsid w:val="00AF43D2"/>
    <w:rsid w:val="00AF44B9"/>
    <w:rsid w:val="00AF4713"/>
    <w:rsid w:val="00AF4A7E"/>
    <w:rsid w:val="00AF4F73"/>
    <w:rsid w:val="00AF5092"/>
    <w:rsid w:val="00AF5292"/>
    <w:rsid w:val="00AF54D2"/>
    <w:rsid w:val="00AF5C80"/>
    <w:rsid w:val="00AF5F43"/>
    <w:rsid w:val="00AF5F86"/>
    <w:rsid w:val="00AF61D4"/>
    <w:rsid w:val="00AF6CB5"/>
    <w:rsid w:val="00AF6DBE"/>
    <w:rsid w:val="00AF725A"/>
    <w:rsid w:val="00AF78E5"/>
    <w:rsid w:val="00AF7C35"/>
    <w:rsid w:val="00B0073B"/>
    <w:rsid w:val="00B00EC4"/>
    <w:rsid w:val="00B010F3"/>
    <w:rsid w:val="00B02670"/>
    <w:rsid w:val="00B02B78"/>
    <w:rsid w:val="00B03382"/>
    <w:rsid w:val="00B04B8C"/>
    <w:rsid w:val="00B04CEF"/>
    <w:rsid w:val="00B05330"/>
    <w:rsid w:val="00B055D5"/>
    <w:rsid w:val="00B0617B"/>
    <w:rsid w:val="00B062CE"/>
    <w:rsid w:val="00B06914"/>
    <w:rsid w:val="00B06940"/>
    <w:rsid w:val="00B06A3F"/>
    <w:rsid w:val="00B06BFC"/>
    <w:rsid w:val="00B06ED9"/>
    <w:rsid w:val="00B0763F"/>
    <w:rsid w:val="00B07A04"/>
    <w:rsid w:val="00B101CC"/>
    <w:rsid w:val="00B10270"/>
    <w:rsid w:val="00B10342"/>
    <w:rsid w:val="00B106FA"/>
    <w:rsid w:val="00B1095B"/>
    <w:rsid w:val="00B10FE3"/>
    <w:rsid w:val="00B113FA"/>
    <w:rsid w:val="00B117EC"/>
    <w:rsid w:val="00B11D76"/>
    <w:rsid w:val="00B121ED"/>
    <w:rsid w:val="00B126AD"/>
    <w:rsid w:val="00B13974"/>
    <w:rsid w:val="00B13DAE"/>
    <w:rsid w:val="00B13E0B"/>
    <w:rsid w:val="00B14049"/>
    <w:rsid w:val="00B1493E"/>
    <w:rsid w:val="00B14ECF"/>
    <w:rsid w:val="00B1620C"/>
    <w:rsid w:val="00B16C36"/>
    <w:rsid w:val="00B1751C"/>
    <w:rsid w:val="00B179D5"/>
    <w:rsid w:val="00B17E31"/>
    <w:rsid w:val="00B201B2"/>
    <w:rsid w:val="00B20B69"/>
    <w:rsid w:val="00B20D89"/>
    <w:rsid w:val="00B21090"/>
    <w:rsid w:val="00B21545"/>
    <w:rsid w:val="00B21AF7"/>
    <w:rsid w:val="00B2362B"/>
    <w:rsid w:val="00B23D3F"/>
    <w:rsid w:val="00B2429E"/>
    <w:rsid w:val="00B24A08"/>
    <w:rsid w:val="00B25110"/>
    <w:rsid w:val="00B25E0B"/>
    <w:rsid w:val="00B265C5"/>
    <w:rsid w:val="00B267D3"/>
    <w:rsid w:val="00B26BE6"/>
    <w:rsid w:val="00B26C5E"/>
    <w:rsid w:val="00B318DB"/>
    <w:rsid w:val="00B319CC"/>
    <w:rsid w:val="00B326F0"/>
    <w:rsid w:val="00B329D0"/>
    <w:rsid w:val="00B32F8F"/>
    <w:rsid w:val="00B33016"/>
    <w:rsid w:val="00B33195"/>
    <w:rsid w:val="00B3322C"/>
    <w:rsid w:val="00B34381"/>
    <w:rsid w:val="00B343A9"/>
    <w:rsid w:val="00B3440B"/>
    <w:rsid w:val="00B34476"/>
    <w:rsid w:val="00B348DC"/>
    <w:rsid w:val="00B3587F"/>
    <w:rsid w:val="00B358C4"/>
    <w:rsid w:val="00B35AC5"/>
    <w:rsid w:val="00B35D7F"/>
    <w:rsid w:val="00B361CD"/>
    <w:rsid w:val="00B363D3"/>
    <w:rsid w:val="00B3645E"/>
    <w:rsid w:val="00B36B59"/>
    <w:rsid w:val="00B37490"/>
    <w:rsid w:val="00B37D87"/>
    <w:rsid w:val="00B40587"/>
    <w:rsid w:val="00B40E80"/>
    <w:rsid w:val="00B41118"/>
    <w:rsid w:val="00B41529"/>
    <w:rsid w:val="00B4165A"/>
    <w:rsid w:val="00B417EC"/>
    <w:rsid w:val="00B418AF"/>
    <w:rsid w:val="00B41D38"/>
    <w:rsid w:val="00B41F97"/>
    <w:rsid w:val="00B42CE4"/>
    <w:rsid w:val="00B43839"/>
    <w:rsid w:val="00B43E54"/>
    <w:rsid w:val="00B440FB"/>
    <w:rsid w:val="00B4448E"/>
    <w:rsid w:val="00B444EE"/>
    <w:rsid w:val="00B44AFC"/>
    <w:rsid w:val="00B456F7"/>
    <w:rsid w:val="00B46864"/>
    <w:rsid w:val="00B4772E"/>
    <w:rsid w:val="00B50094"/>
    <w:rsid w:val="00B50912"/>
    <w:rsid w:val="00B50E9C"/>
    <w:rsid w:val="00B5182F"/>
    <w:rsid w:val="00B51BA4"/>
    <w:rsid w:val="00B51C59"/>
    <w:rsid w:val="00B52F7E"/>
    <w:rsid w:val="00B53D99"/>
    <w:rsid w:val="00B53EDA"/>
    <w:rsid w:val="00B540C9"/>
    <w:rsid w:val="00B54D54"/>
    <w:rsid w:val="00B54EFE"/>
    <w:rsid w:val="00B54F79"/>
    <w:rsid w:val="00B5562D"/>
    <w:rsid w:val="00B56350"/>
    <w:rsid w:val="00B56621"/>
    <w:rsid w:val="00B575B8"/>
    <w:rsid w:val="00B57C39"/>
    <w:rsid w:val="00B601BD"/>
    <w:rsid w:val="00B6046D"/>
    <w:rsid w:val="00B60545"/>
    <w:rsid w:val="00B60D2A"/>
    <w:rsid w:val="00B61392"/>
    <w:rsid w:val="00B62775"/>
    <w:rsid w:val="00B62846"/>
    <w:rsid w:val="00B63583"/>
    <w:rsid w:val="00B64305"/>
    <w:rsid w:val="00B64F39"/>
    <w:rsid w:val="00B65018"/>
    <w:rsid w:val="00B653CD"/>
    <w:rsid w:val="00B65DEB"/>
    <w:rsid w:val="00B65F9F"/>
    <w:rsid w:val="00B66263"/>
    <w:rsid w:val="00B6668C"/>
    <w:rsid w:val="00B66825"/>
    <w:rsid w:val="00B671D7"/>
    <w:rsid w:val="00B67A13"/>
    <w:rsid w:val="00B70422"/>
    <w:rsid w:val="00B70E16"/>
    <w:rsid w:val="00B71CC1"/>
    <w:rsid w:val="00B71FB7"/>
    <w:rsid w:val="00B72928"/>
    <w:rsid w:val="00B72EAE"/>
    <w:rsid w:val="00B73E52"/>
    <w:rsid w:val="00B74C9F"/>
    <w:rsid w:val="00B75718"/>
    <w:rsid w:val="00B759BD"/>
    <w:rsid w:val="00B75FCF"/>
    <w:rsid w:val="00B763AE"/>
    <w:rsid w:val="00B76B0B"/>
    <w:rsid w:val="00B76D99"/>
    <w:rsid w:val="00B76E3C"/>
    <w:rsid w:val="00B77243"/>
    <w:rsid w:val="00B77588"/>
    <w:rsid w:val="00B777AA"/>
    <w:rsid w:val="00B77974"/>
    <w:rsid w:val="00B77E5C"/>
    <w:rsid w:val="00B80672"/>
    <w:rsid w:val="00B80F5D"/>
    <w:rsid w:val="00B81444"/>
    <w:rsid w:val="00B81547"/>
    <w:rsid w:val="00B81ED0"/>
    <w:rsid w:val="00B820AB"/>
    <w:rsid w:val="00B825F7"/>
    <w:rsid w:val="00B82BAE"/>
    <w:rsid w:val="00B82C6D"/>
    <w:rsid w:val="00B82D33"/>
    <w:rsid w:val="00B8334C"/>
    <w:rsid w:val="00B840CD"/>
    <w:rsid w:val="00B84588"/>
    <w:rsid w:val="00B84F49"/>
    <w:rsid w:val="00B8552E"/>
    <w:rsid w:val="00B85D8F"/>
    <w:rsid w:val="00B862E9"/>
    <w:rsid w:val="00B863E2"/>
    <w:rsid w:val="00B86679"/>
    <w:rsid w:val="00B8690F"/>
    <w:rsid w:val="00B86F63"/>
    <w:rsid w:val="00B87669"/>
    <w:rsid w:val="00B87B1B"/>
    <w:rsid w:val="00B87C95"/>
    <w:rsid w:val="00B90E8F"/>
    <w:rsid w:val="00B91CF3"/>
    <w:rsid w:val="00B922BF"/>
    <w:rsid w:val="00B92440"/>
    <w:rsid w:val="00B928C3"/>
    <w:rsid w:val="00B92BC8"/>
    <w:rsid w:val="00B93B2A"/>
    <w:rsid w:val="00B93C0F"/>
    <w:rsid w:val="00B93E64"/>
    <w:rsid w:val="00B95327"/>
    <w:rsid w:val="00B9532C"/>
    <w:rsid w:val="00B96027"/>
    <w:rsid w:val="00B960F4"/>
    <w:rsid w:val="00B96E1D"/>
    <w:rsid w:val="00B96EA9"/>
    <w:rsid w:val="00B97843"/>
    <w:rsid w:val="00BA03A5"/>
    <w:rsid w:val="00BA0696"/>
    <w:rsid w:val="00BA0704"/>
    <w:rsid w:val="00BA0848"/>
    <w:rsid w:val="00BA08C5"/>
    <w:rsid w:val="00BA1467"/>
    <w:rsid w:val="00BA16A4"/>
    <w:rsid w:val="00BA1B31"/>
    <w:rsid w:val="00BA284F"/>
    <w:rsid w:val="00BA28A2"/>
    <w:rsid w:val="00BA3238"/>
    <w:rsid w:val="00BA3C07"/>
    <w:rsid w:val="00BA4FB1"/>
    <w:rsid w:val="00BA518C"/>
    <w:rsid w:val="00BA5562"/>
    <w:rsid w:val="00BA56D0"/>
    <w:rsid w:val="00BA5FA6"/>
    <w:rsid w:val="00BA62A5"/>
    <w:rsid w:val="00BA675F"/>
    <w:rsid w:val="00BA7093"/>
    <w:rsid w:val="00BA7ACB"/>
    <w:rsid w:val="00BB0017"/>
    <w:rsid w:val="00BB00F7"/>
    <w:rsid w:val="00BB0448"/>
    <w:rsid w:val="00BB1798"/>
    <w:rsid w:val="00BB1F27"/>
    <w:rsid w:val="00BB25F0"/>
    <w:rsid w:val="00BB2B4F"/>
    <w:rsid w:val="00BB2E7C"/>
    <w:rsid w:val="00BB33C5"/>
    <w:rsid w:val="00BB35A3"/>
    <w:rsid w:val="00BB3FFF"/>
    <w:rsid w:val="00BB4736"/>
    <w:rsid w:val="00BB4760"/>
    <w:rsid w:val="00BB4769"/>
    <w:rsid w:val="00BB48BB"/>
    <w:rsid w:val="00BB4B21"/>
    <w:rsid w:val="00BB5D5F"/>
    <w:rsid w:val="00BB66D9"/>
    <w:rsid w:val="00BB6E8D"/>
    <w:rsid w:val="00BB7EA1"/>
    <w:rsid w:val="00BC0B88"/>
    <w:rsid w:val="00BC15FB"/>
    <w:rsid w:val="00BC19B3"/>
    <w:rsid w:val="00BC1AD0"/>
    <w:rsid w:val="00BC1C08"/>
    <w:rsid w:val="00BC1E96"/>
    <w:rsid w:val="00BC260A"/>
    <w:rsid w:val="00BC26F8"/>
    <w:rsid w:val="00BC2A43"/>
    <w:rsid w:val="00BC2B40"/>
    <w:rsid w:val="00BC2E71"/>
    <w:rsid w:val="00BC3410"/>
    <w:rsid w:val="00BC4509"/>
    <w:rsid w:val="00BC48BF"/>
    <w:rsid w:val="00BC4A37"/>
    <w:rsid w:val="00BC4CCF"/>
    <w:rsid w:val="00BC5002"/>
    <w:rsid w:val="00BC5E7B"/>
    <w:rsid w:val="00BC6086"/>
    <w:rsid w:val="00BC628D"/>
    <w:rsid w:val="00BC6D74"/>
    <w:rsid w:val="00BC7871"/>
    <w:rsid w:val="00BC7E4A"/>
    <w:rsid w:val="00BC7F1C"/>
    <w:rsid w:val="00BC7FD6"/>
    <w:rsid w:val="00BD0014"/>
    <w:rsid w:val="00BD017D"/>
    <w:rsid w:val="00BD0354"/>
    <w:rsid w:val="00BD039C"/>
    <w:rsid w:val="00BD03B5"/>
    <w:rsid w:val="00BD048D"/>
    <w:rsid w:val="00BD0E8D"/>
    <w:rsid w:val="00BD15D2"/>
    <w:rsid w:val="00BD1F0F"/>
    <w:rsid w:val="00BD278A"/>
    <w:rsid w:val="00BD2A53"/>
    <w:rsid w:val="00BD2B5E"/>
    <w:rsid w:val="00BD2BB2"/>
    <w:rsid w:val="00BD3F9E"/>
    <w:rsid w:val="00BD52C5"/>
    <w:rsid w:val="00BD55D3"/>
    <w:rsid w:val="00BD5C79"/>
    <w:rsid w:val="00BD5F69"/>
    <w:rsid w:val="00BD5F96"/>
    <w:rsid w:val="00BD6687"/>
    <w:rsid w:val="00BD6878"/>
    <w:rsid w:val="00BD6A12"/>
    <w:rsid w:val="00BD71FB"/>
    <w:rsid w:val="00BD7445"/>
    <w:rsid w:val="00BD7552"/>
    <w:rsid w:val="00BD78C3"/>
    <w:rsid w:val="00BD799E"/>
    <w:rsid w:val="00BE0230"/>
    <w:rsid w:val="00BE03E9"/>
    <w:rsid w:val="00BE092A"/>
    <w:rsid w:val="00BE0AF1"/>
    <w:rsid w:val="00BE0DD1"/>
    <w:rsid w:val="00BE1060"/>
    <w:rsid w:val="00BE1C88"/>
    <w:rsid w:val="00BE2740"/>
    <w:rsid w:val="00BE27E2"/>
    <w:rsid w:val="00BE2854"/>
    <w:rsid w:val="00BE2CBA"/>
    <w:rsid w:val="00BE368D"/>
    <w:rsid w:val="00BE40D8"/>
    <w:rsid w:val="00BE4355"/>
    <w:rsid w:val="00BE43C4"/>
    <w:rsid w:val="00BE4496"/>
    <w:rsid w:val="00BE48D5"/>
    <w:rsid w:val="00BE4982"/>
    <w:rsid w:val="00BE509D"/>
    <w:rsid w:val="00BE5A9E"/>
    <w:rsid w:val="00BE5BCF"/>
    <w:rsid w:val="00BE5EE5"/>
    <w:rsid w:val="00BE5F47"/>
    <w:rsid w:val="00BE6501"/>
    <w:rsid w:val="00BE660B"/>
    <w:rsid w:val="00BE6B74"/>
    <w:rsid w:val="00BE765E"/>
    <w:rsid w:val="00BE77E4"/>
    <w:rsid w:val="00BF0405"/>
    <w:rsid w:val="00BF0432"/>
    <w:rsid w:val="00BF198B"/>
    <w:rsid w:val="00BF1C15"/>
    <w:rsid w:val="00BF2373"/>
    <w:rsid w:val="00BF259D"/>
    <w:rsid w:val="00BF25FB"/>
    <w:rsid w:val="00BF28E5"/>
    <w:rsid w:val="00BF2A0D"/>
    <w:rsid w:val="00BF2BE9"/>
    <w:rsid w:val="00BF343E"/>
    <w:rsid w:val="00BF41E2"/>
    <w:rsid w:val="00BF46C6"/>
    <w:rsid w:val="00BF506A"/>
    <w:rsid w:val="00BF556A"/>
    <w:rsid w:val="00BF58BC"/>
    <w:rsid w:val="00BF642F"/>
    <w:rsid w:val="00BF683F"/>
    <w:rsid w:val="00BF6DA4"/>
    <w:rsid w:val="00BF7822"/>
    <w:rsid w:val="00BF7B27"/>
    <w:rsid w:val="00BF7D43"/>
    <w:rsid w:val="00BF7EAC"/>
    <w:rsid w:val="00C00262"/>
    <w:rsid w:val="00C00AE8"/>
    <w:rsid w:val="00C00B6F"/>
    <w:rsid w:val="00C011E2"/>
    <w:rsid w:val="00C01839"/>
    <w:rsid w:val="00C01F9A"/>
    <w:rsid w:val="00C026FD"/>
    <w:rsid w:val="00C02A02"/>
    <w:rsid w:val="00C03391"/>
    <w:rsid w:val="00C035A3"/>
    <w:rsid w:val="00C04734"/>
    <w:rsid w:val="00C04A94"/>
    <w:rsid w:val="00C056CB"/>
    <w:rsid w:val="00C0588A"/>
    <w:rsid w:val="00C06A36"/>
    <w:rsid w:val="00C06BD4"/>
    <w:rsid w:val="00C06F67"/>
    <w:rsid w:val="00C07466"/>
    <w:rsid w:val="00C07820"/>
    <w:rsid w:val="00C104A1"/>
    <w:rsid w:val="00C10602"/>
    <w:rsid w:val="00C11041"/>
    <w:rsid w:val="00C12432"/>
    <w:rsid w:val="00C12AFC"/>
    <w:rsid w:val="00C12C35"/>
    <w:rsid w:val="00C12E4F"/>
    <w:rsid w:val="00C1313A"/>
    <w:rsid w:val="00C13539"/>
    <w:rsid w:val="00C138C7"/>
    <w:rsid w:val="00C13B10"/>
    <w:rsid w:val="00C14DA3"/>
    <w:rsid w:val="00C14E1A"/>
    <w:rsid w:val="00C14EB6"/>
    <w:rsid w:val="00C1545C"/>
    <w:rsid w:val="00C15F9A"/>
    <w:rsid w:val="00C166B5"/>
    <w:rsid w:val="00C17AF9"/>
    <w:rsid w:val="00C20390"/>
    <w:rsid w:val="00C21685"/>
    <w:rsid w:val="00C21A23"/>
    <w:rsid w:val="00C21B96"/>
    <w:rsid w:val="00C22649"/>
    <w:rsid w:val="00C226E0"/>
    <w:rsid w:val="00C22C58"/>
    <w:rsid w:val="00C22F33"/>
    <w:rsid w:val="00C23095"/>
    <w:rsid w:val="00C2363F"/>
    <w:rsid w:val="00C238ED"/>
    <w:rsid w:val="00C246F4"/>
    <w:rsid w:val="00C24A03"/>
    <w:rsid w:val="00C24A22"/>
    <w:rsid w:val="00C24D8A"/>
    <w:rsid w:val="00C256C1"/>
    <w:rsid w:val="00C25951"/>
    <w:rsid w:val="00C26834"/>
    <w:rsid w:val="00C269B4"/>
    <w:rsid w:val="00C26A2B"/>
    <w:rsid w:val="00C27C5C"/>
    <w:rsid w:val="00C27C9F"/>
    <w:rsid w:val="00C27E87"/>
    <w:rsid w:val="00C30262"/>
    <w:rsid w:val="00C305BA"/>
    <w:rsid w:val="00C3095D"/>
    <w:rsid w:val="00C30AF3"/>
    <w:rsid w:val="00C30D1D"/>
    <w:rsid w:val="00C30E1A"/>
    <w:rsid w:val="00C31061"/>
    <w:rsid w:val="00C31989"/>
    <w:rsid w:val="00C31AC5"/>
    <w:rsid w:val="00C31F66"/>
    <w:rsid w:val="00C32115"/>
    <w:rsid w:val="00C330E7"/>
    <w:rsid w:val="00C331EF"/>
    <w:rsid w:val="00C33829"/>
    <w:rsid w:val="00C344E8"/>
    <w:rsid w:val="00C349ED"/>
    <w:rsid w:val="00C35775"/>
    <w:rsid w:val="00C35B45"/>
    <w:rsid w:val="00C36153"/>
    <w:rsid w:val="00C372D2"/>
    <w:rsid w:val="00C377C0"/>
    <w:rsid w:val="00C4016D"/>
    <w:rsid w:val="00C4072B"/>
    <w:rsid w:val="00C40F19"/>
    <w:rsid w:val="00C41A71"/>
    <w:rsid w:val="00C4225A"/>
    <w:rsid w:val="00C42822"/>
    <w:rsid w:val="00C4329A"/>
    <w:rsid w:val="00C44139"/>
    <w:rsid w:val="00C4528B"/>
    <w:rsid w:val="00C45D9F"/>
    <w:rsid w:val="00C462E6"/>
    <w:rsid w:val="00C46C3E"/>
    <w:rsid w:val="00C46D0E"/>
    <w:rsid w:val="00C46F06"/>
    <w:rsid w:val="00C47969"/>
    <w:rsid w:val="00C5058B"/>
    <w:rsid w:val="00C51AC7"/>
    <w:rsid w:val="00C51BDB"/>
    <w:rsid w:val="00C52684"/>
    <w:rsid w:val="00C5285F"/>
    <w:rsid w:val="00C52930"/>
    <w:rsid w:val="00C52A00"/>
    <w:rsid w:val="00C53278"/>
    <w:rsid w:val="00C53410"/>
    <w:rsid w:val="00C54ADB"/>
    <w:rsid w:val="00C54B6E"/>
    <w:rsid w:val="00C55F2F"/>
    <w:rsid w:val="00C568F7"/>
    <w:rsid w:val="00C56996"/>
    <w:rsid w:val="00C56C4B"/>
    <w:rsid w:val="00C56CA3"/>
    <w:rsid w:val="00C5719B"/>
    <w:rsid w:val="00C5783B"/>
    <w:rsid w:val="00C579A3"/>
    <w:rsid w:val="00C603BA"/>
    <w:rsid w:val="00C6059B"/>
    <w:rsid w:val="00C6121F"/>
    <w:rsid w:val="00C61506"/>
    <w:rsid w:val="00C61519"/>
    <w:rsid w:val="00C615A5"/>
    <w:rsid w:val="00C618A0"/>
    <w:rsid w:val="00C61964"/>
    <w:rsid w:val="00C61AF6"/>
    <w:rsid w:val="00C61C73"/>
    <w:rsid w:val="00C61DDF"/>
    <w:rsid w:val="00C62512"/>
    <w:rsid w:val="00C63050"/>
    <w:rsid w:val="00C63258"/>
    <w:rsid w:val="00C63394"/>
    <w:rsid w:val="00C6355D"/>
    <w:rsid w:val="00C63C35"/>
    <w:rsid w:val="00C64133"/>
    <w:rsid w:val="00C64B99"/>
    <w:rsid w:val="00C64CBF"/>
    <w:rsid w:val="00C65044"/>
    <w:rsid w:val="00C650A9"/>
    <w:rsid w:val="00C6512B"/>
    <w:rsid w:val="00C651E8"/>
    <w:rsid w:val="00C65558"/>
    <w:rsid w:val="00C65BA2"/>
    <w:rsid w:val="00C65E03"/>
    <w:rsid w:val="00C65EC5"/>
    <w:rsid w:val="00C65EF5"/>
    <w:rsid w:val="00C6607D"/>
    <w:rsid w:val="00C66545"/>
    <w:rsid w:val="00C666BE"/>
    <w:rsid w:val="00C669FB"/>
    <w:rsid w:val="00C66C3E"/>
    <w:rsid w:val="00C66E6E"/>
    <w:rsid w:val="00C675B1"/>
    <w:rsid w:val="00C679A5"/>
    <w:rsid w:val="00C67B61"/>
    <w:rsid w:val="00C701A5"/>
    <w:rsid w:val="00C70878"/>
    <w:rsid w:val="00C717D6"/>
    <w:rsid w:val="00C71A5F"/>
    <w:rsid w:val="00C72FF9"/>
    <w:rsid w:val="00C732B4"/>
    <w:rsid w:val="00C73A99"/>
    <w:rsid w:val="00C73CB7"/>
    <w:rsid w:val="00C73D5C"/>
    <w:rsid w:val="00C74347"/>
    <w:rsid w:val="00C74587"/>
    <w:rsid w:val="00C74ADA"/>
    <w:rsid w:val="00C74E55"/>
    <w:rsid w:val="00C74FB0"/>
    <w:rsid w:val="00C75A9F"/>
    <w:rsid w:val="00C75B58"/>
    <w:rsid w:val="00C76490"/>
    <w:rsid w:val="00C7692D"/>
    <w:rsid w:val="00C76C0B"/>
    <w:rsid w:val="00C778C2"/>
    <w:rsid w:val="00C77B50"/>
    <w:rsid w:val="00C77CB6"/>
    <w:rsid w:val="00C804BA"/>
    <w:rsid w:val="00C813E0"/>
    <w:rsid w:val="00C829C5"/>
    <w:rsid w:val="00C83072"/>
    <w:rsid w:val="00C839E1"/>
    <w:rsid w:val="00C84E5C"/>
    <w:rsid w:val="00C85D08"/>
    <w:rsid w:val="00C85EEF"/>
    <w:rsid w:val="00C85F15"/>
    <w:rsid w:val="00C86197"/>
    <w:rsid w:val="00C862EB"/>
    <w:rsid w:val="00C86904"/>
    <w:rsid w:val="00C86A65"/>
    <w:rsid w:val="00C87848"/>
    <w:rsid w:val="00C90BC3"/>
    <w:rsid w:val="00C90DDC"/>
    <w:rsid w:val="00C911CB"/>
    <w:rsid w:val="00C91350"/>
    <w:rsid w:val="00C92237"/>
    <w:rsid w:val="00C9316F"/>
    <w:rsid w:val="00C93A69"/>
    <w:rsid w:val="00C95101"/>
    <w:rsid w:val="00C9528C"/>
    <w:rsid w:val="00C95747"/>
    <w:rsid w:val="00C959B6"/>
    <w:rsid w:val="00C96486"/>
    <w:rsid w:val="00CA02F1"/>
    <w:rsid w:val="00CA1203"/>
    <w:rsid w:val="00CA13C8"/>
    <w:rsid w:val="00CA1ED9"/>
    <w:rsid w:val="00CA1F8F"/>
    <w:rsid w:val="00CA38AB"/>
    <w:rsid w:val="00CA39AF"/>
    <w:rsid w:val="00CA40C6"/>
    <w:rsid w:val="00CA43ED"/>
    <w:rsid w:val="00CA4573"/>
    <w:rsid w:val="00CA4F74"/>
    <w:rsid w:val="00CA56DD"/>
    <w:rsid w:val="00CA5874"/>
    <w:rsid w:val="00CA6DC2"/>
    <w:rsid w:val="00CA712D"/>
    <w:rsid w:val="00CA776F"/>
    <w:rsid w:val="00CA7BF7"/>
    <w:rsid w:val="00CB05C1"/>
    <w:rsid w:val="00CB060E"/>
    <w:rsid w:val="00CB07AF"/>
    <w:rsid w:val="00CB12CA"/>
    <w:rsid w:val="00CB1A86"/>
    <w:rsid w:val="00CB1E2A"/>
    <w:rsid w:val="00CB2D79"/>
    <w:rsid w:val="00CB3265"/>
    <w:rsid w:val="00CB36D9"/>
    <w:rsid w:val="00CB429D"/>
    <w:rsid w:val="00CB47CA"/>
    <w:rsid w:val="00CB4938"/>
    <w:rsid w:val="00CB4DDD"/>
    <w:rsid w:val="00CB55D1"/>
    <w:rsid w:val="00CB5665"/>
    <w:rsid w:val="00CB58B8"/>
    <w:rsid w:val="00CB5A66"/>
    <w:rsid w:val="00CB63BE"/>
    <w:rsid w:val="00CB6422"/>
    <w:rsid w:val="00CB6F8E"/>
    <w:rsid w:val="00CB7DDA"/>
    <w:rsid w:val="00CB7E60"/>
    <w:rsid w:val="00CC0EF7"/>
    <w:rsid w:val="00CC11E2"/>
    <w:rsid w:val="00CC13C4"/>
    <w:rsid w:val="00CC1DDC"/>
    <w:rsid w:val="00CC26C3"/>
    <w:rsid w:val="00CC2812"/>
    <w:rsid w:val="00CC3F96"/>
    <w:rsid w:val="00CC4A07"/>
    <w:rsid w:val="00CC507E"/>
    <w:rsid w:val="00CC50C9"/>
    <w:rsid w:val="00CC55A9"/>
    <w:rsid w:val="00CC5AD9"/>
    <w:rsid w:val="00CC5CAB"/>
    <w:rsid w:val="00CC5CDC"/>
    <w:rsid w:val="00CC68AE"/>
    <w:rsid w:val="00CC68B7"/>
    <w:rsid w:val="00CC72A5"/>
    <w:rsid w:val="00CC7847"/>
    <w:rsid w:val="00CC7E0E"/>
    <w:rsid w:val="00CD0B2B"/>
    <w:rsid w:val="00CD0ED5"/>
    <w:rsid w:val="00CD1623"/>
    <w:rsid w:val="00CD165A"/>
    <w:rsid w:val="00CD184D"/>
    <w:rsid w:val="00CD20AF"/>
    <w:rsid w:val="00CD236D"/>
    <w:rsid w:val="00CD28F3"/>
    <w:rsid w:val="00CD2F20"/>
    <w:rsid w:val="00CD3055"/>
    <w:rsid w:val="00CD3DE2"/>
    <w:rsid w:val="00CD45EF"/>
    <w:rsid w:val="00CD4F90"/>
    <w:rsid w:val="00CD507E"/>
    <w:rsid w:val="00CD5240"/>
    <w:rsid w:val="00CD665B"/>
    <w:rsid w:val="00CD692F"/>
    <w:rsid w:val="00CD6F52"/>
    <w:rsid w:val="00CD7224"/>
    <w:rsid w:val="00CE00F5"/>
    <w:rsid w:val="00CE01BA"/>
    <w:rsid w:val="00CE042B"/>
    <w:rsid w:val="00CE07D7"/>
    <w:rsid w:val="00CE0827"/>
    <w:rsid w:val="00CE12C6"/>
    <w:rsid w:val="00CE19D4"/>
    <w:rsid w:val="00CE1A28"/>
    <w:rsid w:val="00CE2757"/>
    <w:rsid w:val="00CE2E8D"/>
    <w:rsid w:val="00CE2F0D"/>
    <w:rsid w:val="00CE3BAF"/>
    <w:rsid w:val="00CE42A6"/>
    <w:rsid w:val="00CE435A"/>
    <w:rsid w:val="00CE4898"/>
    <w:rsid w:val="00CE4DEF"/>
    <w:rsid w:val="00CE4E90"/>
    <w:rsid w:val="00CE510E"/>
    <w:rsid w:val="00CE5426"/>
    <w:rsid w:val="00CE640C"/>
    <w:rsid w:val="00CE757C"/>
    <w:rsid w:val="00CE7C3E"/>
    <w:rsid w:val="00CF1310"/>
    <w:rsid w:val="00CF13BA"/>
    <w:rsid w:val="00CF1525"/>
    <w:rsid w:val="00CF166A"/>
    <w:rsid w:val="00CF1A54"/>
    <w:rsid w:val="00CF1FA2"/>
    <w:rsid w:val="00CF207F"/>
    <w:rsid w:val="00CF27B4"/>
    <w:rsid w:val="00CF3127"/>
    <w:rsid w:val="00CF332F"/>
    <w:rsid w:val="00CF33E6"/>
    <w:rsid w:val="00CF3FCC"/>
    <w:rsid w:val="00CF41C1"/>
    <w:rsid w:val="00CF464C"/>
    <w:rsid w:val="00CF4C08"/>
    <w:rsid w:val="00CF6367"/>
    <w:rsid w:val="00CF6855"/>
    <w:rsid w:val="00CF6932"/>
    <w:rsid w:val="00CF69B0"/>
    <w:rsid w:val="00CF6A79"/>
    <w:rsid w:val="00CF6C73"/>
    <w:rsid w:val="00CF6F1A"/>
    <w:rsid w:val="00CF7816"/>
    <w:rsid w:val="00CF7870"/>
    <w:rsid w:val="00CF7887"/>
    <w:rsid w:val="00CF7BD8"/>
    <w:rsid w:val="00D006B1"/>
    <w:rsid w:val="00D0070D"/>
    <w:rsid w:val="00D00B5B"/>
    <w:rsid w:val="00D01924"/>
    <w:rsid w:val="00D01EC4"/>
    <w:rsid w:val="00D02035"/>
    <w:rsid w:val="00D02211"/>
    <w:rsid w:val="00D029CA"/>
    <w:rsid w:val="00D02ECB"/>
    <w:rsid w:val="00D031DC"/>
    <w:rsid w:val="00D0364A"/>
    <w:rsid w:val="00D03AFC"/>
    <w:rsid w:val="00D03FBA"/>
    <w:rsid w:val="00D04066"/>
    <w:rsid w:val="00D04AD4"/>
    <w:rsid w:val="00D05074"/>
    <w:rsid w:val="00D0582C"/>
    <w:rsid w:val="00D05887"/>
    <w:rsid w:val="00D06190"/>
    <w:rsid w:val="00D06D54"/>
    <w:rsid w:val="00D0708C"/>
    <w:rsid w:val="00D07BF1"/>
    <w:rsid w:val="00D10F73"/>
    <w:rsid w:val="00D1111B"/>
    <w:rsid w:val="00D11242"/>
    <w:rsid w:val="00D1215D"/>
    <w:rsid w:val="00D1229A"/>
    <w:rsid w:val="00D130F1"/>
    <w:rsid w:val="00D139E4"/>
    <w:rsid w:val="00D13C3B"/>
    <w:rsid w:val="00D13CD9"/>
    <w:rsid w:val="00D15108"/>
    <w:rsid w:val="00D15431"/>
    <w:rsid w:val="00D154BD"/>
    <w:rsid w:val="00D155F8"/>
    <w:rsid w:val="00D15948"/>
    <w:rsid w:val="00D15A16"/>
    <w:rsid w:val="00D15B26"/>
    <w:rsid w:val="00D15CE2"/>
    <w:rsid w:val="00D15E9B"/>
    <w:rsid w:val="00D16653"/>
    <w:rsid w:val="00D1726A"/>
    <w:rsid w:val="00D175BF"/>
    <w:rsid w:val="00D17A8B"/>
    <w:rsid w:val="00D17C40"/>
    <w:rsid w:val="00D17F8D"/>
    <w:rsid w:val="00D20229"/>
    <w:rsid w:val="00D208DD"/>
    <w:rsid w:val="00D21992"/>
    <w:rsid w:val="00D21E4E"/>
    <w:rsid w:val="00D22041"/>
    <w:rsid w:val="00D226F3"/>
    <w:rsid w:val="00D2270B"/>
    <w:rsid w:val="00D227D4"/>
    <w:rsid w:val="00D22B00"/>
    <w:rsid w:val="00D22B73"/>
    <w:rsid w:val="00D2380F"/>
    <w:rsid w:val="00D239C7"/>
    <w:rsid w:val="00D23F79"/>
    <w:rsid w:val="00D24221"/>
    <w:rsid w:val="00D24601"/>
    <w:rsid w:val="00D24EE0"/>
    <w:rsid w:val="00D2554F"/>
    <w:rsid w:val="00D2666E"/>
    <w:rsid w:val="00D26F8C"/>
    <w:rsid w:val="00D274F1"/>
    <w:rsid w:val="00D279B4"/>
    <w:rsid w:val="00D27D60"/>
    <w:rsid w:val="00D30351"/>
    <w:rsid w:val="00D30865"/>
    <w:rsid w:val="00D30A9C"/>
    <w:rsid w:val="00D326E6"/>
    <w:rsid w:val="00D32B90"/>
    <w:rsid w:val="00D32FE6"/>
    <w:rsid w:val="00D33EA0"/>
    <w:rsid w:val="00D34D41"/>
    <w:rsid w:val="00D34F3C"/>
    <w:rsid w:val="00D36468"/>
    <w:rsid w:val="00D36692"/>
    <w:rsid w:val="00D366B0"/>
    <w:rsid w:val="00D36DDD"/>
    <w:rsid w:val="00D3793D"/>
    <w:rsid w:val="00D379AC"/>
    <w:rsid w:val="00D37B58"/>
    <w:rsid w:val="00D37BC8"/>
    <w:rsid w:val="00D400E3"/>
    <w:rsid w:val="00D41B14"/>
    <w:rsid w:val="00D428EC"/>
    <w:rsid w:val="00D42E04"/>
    <w:rsid w:val="00D4354E"/>
    <w:rsid w:val="00D43C3B"/>
    <w:rsid w:val="00D43E8E"/>
    <w:rsid w:val="00D440B4"/>
    <w:rsid w:val="00D445C8"/>
    <w:rsid w:val="00D447B3"/>
    <w:rsid w:val="00D44ADE"/>
    <w:rsid w:val="00D44BD8"/>
    <w:rsid w:val="00D44C02"/>
    <w:rsid w:val="00D44D36"/>
    <w:rsid w:val="00D45096"/>
    <w:rsid w:val="00D45885"/>
    <w:rsid w:val="00D45949"/>
    <w:rsid w:val="00D45B5D"/>
    <w:rsid w:val="00D4627B"/>
    <w:rsid w:val="00D46848"/>
    <w:rsid w:val="00D470A8"/>
    <w:rsid w:val="00D47111"/>
    <w:rsid w:val="00D47167"/>
    <w:rsid w:val="00D4767E"/>
    <w:rsid w:val="00D47AA5"/>
    <w:rsid w:val="00D47CA0"/>
    <w:rsid w:val="00D503DA"/>
    <w:rsid w:val="00D504FC"/>
    <w:rsid w:val="00D50E67"/>
    <w:rsid w:val="00D5173B"/>
    <w:rsid w:val="00D525A2"/>
    <w:rsid w:val="00D526FB"/>
    <w:rsid w:val="00D52B0C"/>
    <w:rsid w:val="00D52C82"/>
    <w:rsid w:val="00D52DC1"/>
    <w:rsid w:val="00D53E41"/>
    <w:rsid w:val="00D54255"/>
    <w:rsid w:val="00D54766"/>
    <w:rsid w:val="00D54935"/>
    <w:rsid w:val="00D56CBC"/>
    <w:rsid w:val="00D570F2"/>
    <w:rsid w:val="00D573D8"/>
    <w:rsid w:val="00D5764A"/>
    <w:rsid w:val="00D57BA5"/>
    <w:rsid w:val="00D57E9E"/>
    <w:rsid w:val="00D57F1C"/>
    <w:rsid w:val="00D60661"/>
    <w:rsid w:val="00D60F40"/>
    <w:rsid w:val="00D61311"/>
    <w:rsid w:val="00D61448"/>
    <w:rsid w:val="00D62126"/>
    <w:rsid w:val="00D62858"/>
    <w:rsid w:val="00D62E1E"/>
    <w:rsid w:val="00D63104"/>
    <w:rsid w:val="00D6396D"/>
    <w:rsid w:val="00D63CC1"/>
    <w:rsid w:val="00D64B63"/>
    <w:rsid w:val="00D652A3"/>
    <w:rsid w:val="00D65F9D"/>
    <w:rsid w:val="00D6679C"/>
    <w:rsid w:val="00D66928"/>
    <w:rsid w:val="00D67443"/>
    <w:rsid w:val="00D6781C"/>
    <w:rsid w:val="00D67BEC"/>
    <w:rsid w:val="00D67ECC"/>
    <w:rsid w:val="00D706BD"/>
    <w:rsid w:val="00D7134B"/>
    <w:rsid w:val="00D72A13"/>
    <w:rsid w:val="00D72A86"/>
    <w:rsid w:val="00D72C1E"/>
    <w:rsid w:val="00D72F73"/>
    <w:rsid w:val="00D7392B"/>
    <w:rsid w:val="00D73BC3"/>
    <w:rsid w:val="00D73BD2"/>
    <w:rsid w:val="00D73DE0"/>
    <w:rsid w:val="00D7460A"/>
    <w:rsid w:val="00D75233"/>
    <w:rsid w:val="00D75461"/>
    <w:rsid w:val="00D762EC"/>
    <w:rsid w:val="00D76DC2"/>
    <w:rsid w:val="00D771E9"/>
    <w:rsid w:val="00D7732D"/>
    <w:rsid w:val="00D77FAC"/>
    <w:rsid w:val="00D812F3"/>
    <w:rsid w:val="00D81E9F"/>
    <w:rsid w:val="00D81F2D"/>
    <w:rsid w:val="00D82076"/>
    <w:rsid w:val="00D8249E"/>
    <w:rsid w:val="00D82562"/>
    <w:rsid w:val="00D82815"/>
    <w:rsid w:val="00D831EF"/>
    <w:rsid w:val="00D832FE"/>
    <w:rsid w:val="00D83556"/>
    <w:rsid w:val="00D836D2"/>
    <w:rsid w:val="00D84352"/>
    <w:rsid w:val="00D846C1"/>
    <w:rsid w:val="00D84BA5"/>
    <w:rsid w:val="00D851D0"/>
    <w:rsid w:val="00D858F2"/>
    <w:rsid w:val="00D86429"/>
    <w:rsid w:val="00D864B6"/>
    <w:rsid w:val="00D8696C"/>
    <w:rsid w:val="00D869E4"/>
    <w:rsid w:val="00D876F9"/>
    <w:rsid w:val="00D87DAC"/>
    <w:rsid w:val="00D87F41"/>
    <w:rsid w:val="00D90193"/>
    <w:rsid w:val="00D90EB4"/>
    <w:rsid w:val="00D90F72"/>
    <w:rsid w:val="00D90FD6"/>
    <w:rsid w:val="00D925A9"/>
    <w:rsid w:val="00D92EBD"/>
    <w:rsid w:val="00D93138"/>
    <w:rsid w:val="00D936C3"/>
    <w:rsid w:val="00D93CC0"/>
    <w:rsid w:val="00D9428A"/>
    <w:rsid w:val="00D94476"/>
    <w:rsid w:val="00D94C4F"/>
    <w:rsid w:val="00D94FD6"/>
    <w:rsid w:val="00D957B1"/>
    <w:rsid w:val="00D96C01"/>
    <w:rsid w:val="00D96D24"/>
    <w:rsid w:val="00D97828"/>
    <w:rsid w:val="00D978C5"/>
    <w:rsid w:val="00D97A45"/>
    <w:rsid w:val="00D97DA9"/>
    <w:rsid w:val="00DA0CAF"/>
    <w:rsid w:val="00DA0E2D"/>
    <w:rsid w:val="00DA1635"/>
    <w:rsid w:val="00DA1FD0"/>
    <w:rsid w:val="00DA2163"/>
    <w:rsid w:val="00DA24F1"/>
    <w:rsid w:val="00DA26B5"/>
    <w:rsid w:val="00DA2C02"/>
    <w:rsid w:val="00DA2EB1"/>
    <w:rsid w:val="00DA43B2"/>
    <w:rsid w:val="00DA45ED"/>
    <w:rsid w:val="00DA4F8A"/>
    <w:rsid w:val="00DA5EA3"/>
    <w:rsid w:val="00DA66A4"/>
    <w:rsid w:val="00DA713D"/>
    <w:rsid w:val="00DA78CD"/>
    <w:rsid w:val="00DB0A28"/>
    <w:rsid w:val="00DB12E0"/>
    <w:rsid w:val="00DB192A"/>
    <w:rsid w:val="00DB1978"/>
    <w:rsid w:val="00DB24FF"/>
    <w:rsid w:val="00DB27F0"/>
    <w:rsid w:val="00DB3066"/>
    <w:rsid w:val="00DB3322"/>
    <w:rsid w:val="00DB39C3"/>
    <w:rsid w:val="00DB3BBA"/>
    <w:rsid w:val="00DB5060"/>
    <w:rsid w:val="00DB5AEF"/>
    <w:rsid w:val="00DB5BAA"/>
    <w:rsid w:val="00DB72DE"/>
    <w:rsid w:val="00DB74A9"/>
    <w:rsid w:val="00DB76C1"/>
    <w:rsid w:val="00DB787A"/>
    <w:rsid w:val="00DB7890"/>
    <w:rsid w:val="00DB7DFF"/>
    <w:rsid w:val="00DB7E1D"/>
    <w:rsid w:val="00DB7FC4"/>
    <w:rsid w:val="00DC0DBF"/>
    <w:rsid w:val="00DC13D6"/>
    <w:rsid w:val="00DC2146"/>
    <w:rsid w:val="00DC32C5"/>
    <w:rsid w:val="00DC40BA"/>
    <w:rsid w:val="00DC42FD"/>
    <w:rsid w:val="00DC480C"/>
    <w:rsid w:val="00DC4D11"/>
    <w:rsid w:val="00DC4DE1"/>
    <w:rsid w:val="00DC531B"/>
    <w:rsid w:val="00DC5391"/>
    <w:rsid w:val="00DC53BF"/>
    <w:rsid w:val="00DC53F2"/>
    <w:rsid w:val="00DC5763"/>
    <w:rsid w:val="00DC5BBC"/>
    <w:rsid w:val="00DC5C07"/>
    <w:rsid w:val="00DC6730"/>
    <w:rsid w:val="00DC67BC"/>
    <w:rsid w:val="00DC7792"/>
    <w:rsid w:val="00DD0209"/>
    <w:rsid w:val="00DD03CD"/>
    <w:rsid w:val="00DD095D"/>
    <w:rsid w:val="00DD0A44"/>
    <w:rsid w:val="00DD0AE2"/>
    <w:rsid w:val="00DD0C68"/>
    <w:rsid w:val="00DD0D3B"/>
    <w:rsid w:val="00DD0E53"/>
    <w:rsid w:val="00DD0F03"/>
    <w:rsid w:val="00DD0FBF"/>
    <w:rsid w:val="00DD10C4"/>
    <w:rsid w:val="00DD1A61"/>
    <w:rsid w:val="00DD1DC8"/>
    <w:rsid w:val="00DD32B0"/>
    <w:rsid w:val="00DD3360"/>
    <w:rsid w:val="00DD3F9D"/>
    <w:rsid w:val="00DD40E1"/>
    <w:rsid w:val="00DD44AA"/>
    <w:rsid w:val="00DD536B"/>
    <w:rsid w:val="00DD560B"/>
    <w:rsid w:val="00DD575B"/>
    <w:rsid w:val="00DD60C3"/>
    <w:rsid w:val="00DD61FB"/>
    <w:rsid w:val="00DD68BF"/>
    <w:rsid w:val="00DD6D0F"/>
    <w:rsid w:val="00DD71D3"/>
    <w:rsid w:val="00DD7F80"/>
    <w:rsid w:val="00DE00FD"/>
    <w:rsid w:val="00DE04A0"/>
    <w:rsid w:val="00DE0877"/>
    <w:rsid w:val="00DE0BF6"/>
    <w:rsid w:val="00DE150F"/>
    <w:rsid w:val="00DE1642"/>
    <w:rsid w:val="00DE1BE8"/>
    <w:rsid w:val="00DE1FAF"/>
    <w:rsid w:val="00DE28AC"/>
    <w:rsid w:val="00DE301D"/>
    <w:rsid w:val="00DE4457"/>
    <w:rsid w:val="00DE4DD7"/>
    <w:rsid w:val="00DE4EB3"/>
    <w:rsid w:val="00DE55B4"/>
    <w:rsid w:val="00DE57B4"/>
    <w:rsid w:val="00DE58EB"/>
    <w:rsid w:val="00DE5DFC"/>
    <w:rsid w:val="00DE6315"/>
    <w:rsid w:val="00DE6D4B"/>
    <w:rsid w:val="00DE7CAF"/>
    <w:rsid w:val="00DF093B"/>
    <w:rsid w:val="00DF0CB4"/>
    <w:rsid w:val="00DF1E25"/>
    <w:rsid w:val="00DF2002"/>
    <w:rsid w:val="00DF201D"/>
    <w:rsid w:val="00DF2DB3"/>
    <w:rsid w:val="00DF2EEB"/>
    <w:rsid w:val="00DF317C"/>
    <w:rsid w:val="00DF3EC8"/>
    <w:rsid w:val="00DF42CE"/>
    <w:rsid w:val="00DF4443"/>
    <w:rsid w:val="00DF45AF"/>
    <w:rsid w:val="00DF46A1"/>
    <w:rsid w:val="00DF4A77"/>
    <w:rsid w:val="00DF5D08"/>
    <w:rsid w:val="00DF6A31"/>
    <w:rsid w:val="00DF7024"/>
    <w:rsid w:val="00DF703D"/>
    <w:rsid w:val="00DF714B"/>
    <w:rsid w:val="00E0079D"/>
    <w:rsid w:val="00E007E7"/>
    <w:rsid w:val="00E01264"/>
    <w:rsid w:val="00E014D8"/>
    <w:rsid w:val="00E01673"/>
    <w:rsid w:val="00E01684"/>
    <w:rsid w:val="00E020F7"/>
    <w:rsid w:val="00E0225F"/>
    <w:rsid w:val="00E02879"/>
    <w:rsid w:val="00E02A40"/>
    <w:rsid w:val="00E03922"/>
    <w:rsid w:val="00E03AD8"/>
    <w:rsid w:val="00E042B5"/>
    <w:rsid w:val="00E04F30"/>
    <w:rsid w:val="00E055E2"/>
    <w:rsid w:val="00E06229"/>
    <w:rsid w:val="00E0654D"/>
    <w:rsid w:val="00E06ACA"/>
    <w:rsid w:val="00E0725D"/>
    <w:rsid w:val="00E0780E"/>
    <w:rsid w:val="00E07D6B"/>
    <w:rsid w:val="00E100F7"/>
    <w:rsid w:val="00E1013E"/>
    <w:rsid w:val="00E108A1"/>
    <w:rsid w:val="00E10D21"/>
    <w:rsid w:val="00E10F22"/>
    <w:rsid w:val="00E113DC"/>
    <w:rsid w:val="00E12417"/>
    <w:rsid w:val="00E12656"/>
    <w:rsid w:val="00E1346E"/>
    <w:rsid w:val="00E149A1"/>
    <w:rsid w:val="00E14F8A"/>
    <w:rsid w:val="00E15117"/>
    <w:rsid w:val="00E153BC"/>
    <w:rsid w:val="00E158C1"/>
    <w:rsid w:val="00E1641C"/>
    <w:rsid w:val="00E1687A"/>
    <w:rsid w:val="00E16C56"/>
    <w:rsid w:val="00E17A60"/>
    <w:rsid w:val="00E17C56"/>
    <w:rsid w:val="00E21ABA"/>
    <w:rsid w:val="00E21F00"/>
    <w:rsid w:val="00E22202"/>
    <w:rsid w:val="00E22A09"/>
    <w:rsid w:val="00E22A8B"/>
    <w:rsid w:val="00E22D24"/>
    <w:rsid w:val="00E22F52"/>
    <w:rsid w:val="00E237AD"/>
    <w:rsid w:val="00E249DC"/>
    <w:rsid w:val="00E24EDE"/>
    <w:rsid w:val="00E25524"/>
    <w:rsid w:val="00E25702"/>
    <w:rsid w:val="00E25CBD"/>
    <w:rsid w:val="00E25D68"/>
    <w:rsid w:val="00E25F55"/>
    <w:rsid w:val="00E25FB9"/>
    <w:rsid w:val="00E269D3"/>
    <w:rsid w:val="00E26BC2"/>
    <w:rsid w:val="00E26DD0"/>
    <w:rsid w:val="00E26EC4"/>
    <w:rsid w:val="00E27123"/>
    <w:rsid w:val="00E27359"/>
    <w:rsid w:val="00E27666"/>
    <w:rsid w:val="00E278AA"/>
    <w:rsid w:val="00E27B9F"/>
    <w:rsid w:val="00E27CC6"/>
    <w:rsid w:val="00E3019C"/>
    <w:rsid w:val="00E309BB"/>
    <w:rsid w:val="00E3175A"/>
    <w:rsid w:val="00E31BE7"/>
    <w:rsid w:val="00E31D6D"/>
    <w:rsid w:val="00E327DE"/>
    <w:rsid w:val="00E32B33"/>
    <w:rsid w:val="00E32EC7"/>
    <w:rsid w:val="00E330C9"/>
    <w:rsid w:val="00E33302"/>
    <w:rsid w:val="00E336E6"/>
    <w:rsid w:val="00E34AB4"/>
    <w:rsid w:val="00E34BF5"/>
    <w:rsid w:val="00E34EAD"/>
    <w:rsid w:val="00E35A22"/>
    <w:rsid w:val="00E35BB7"/>
    <w:rsid w:val="00E35C91"/>
    <w:rsid w:val="00E360F8"/>
    <w:rsid w:val="00E36505"/>
    <w:rsid w:val="00E36571"/>
    <w:rsid w:val="00E365F0"/>
    <w:rsid w:val="00E36AB6"/>
    <w:rsid w:val="00E373E9"/>
    <w:rsid w:val="00E37418"/>
    <w:rsid w:val="00E37A72"/>
    <w:rsid w:val="00E37AB3"/>
    <w:rsid w:val="00E400D3"/>
    <w:rsid w:val="00E40157"/>
    <w:rsid w:val="00E40585"/>
    <w:rsid w:val="00E40626"/>
    <w:rsid w:val="00E40722"/>
    <w:rsid w:val="00E4099A"/>
    <w:rsid w:val="00E409F0"/>
    <w:rsid w:val="00E41349"/>
    <w:rsid w:val="00E41570"/>
    <w:rsid w:val="00E41A49"/>
    <w:rsid w:val="00E41D83"/>
    <w:rsid w:val="00E4210B"/>
    <w:rsid w:val="00E425BD"/>
    <w:rsid w:val="00E42E0E"/>
    <w:rsid w:val="00E430EE"/>
    <w:rsid w:val="00E431B5"/>
    <w:rsid w:val="00E439F3"/>
    <w:rsid w:val="00E43E8A"/>
    <w:rsid w:val="00E443EC"/>
    <w:rsid w:val="00E44543"/>
    <w:rsid w:val="00E44910"/>
    <w:rsid w:val="00E45C14"/>
    <w:rsid w:val="00E45D66"/>
    <w:rsid w:val="00E45D95"/>
    <w:rsid w:val="00E46017"/>
    <w:rsid w:val="00E461E6"/>
    <w:rsid w:val="00E46312"/>
    <w:rsid w:val="00E4637F"/>
    <w:rsid w:val="00E465CD"/>
    <w:rsid w:val="00E46957"/>
    <w:rsid w:val="00E47135"/>
    <w:rsid w:val="00E47DAE"/>
    <w:rsid w:val="00E509E4"/>
    <w:rsid w:val="00E50C64"/>
    <w:rsid w:val="00E50D81"/>
    <w:rsid w:val="00E50E6D"/>
    <w:rsid w:val="00E5112D"/>
    <w:rsid w:val="00E526EF"/>
    <w:rsid w:val="00E52DBB"/>
    <w:rsid w:val="00E52F87"/>
    <w:rsid w:val="00E53559"/>
    <w:rsid w:val="00E5378E"/>
    <w:rsid w:val="00E53FF5"/>
    <w:rsid w:val="00E54172"/>
    <w:rsid w:val="00E54448"/>
    <w:rsid w:val="00E551F4"/>
    <w:rsid w:val="00E55E19"/>
    <w:rsid w:val="00E55FAE"/>
    <w:rsid w:val="00E574E5"/>
    <w:rsid w:val="00E57681"/>
    <w:rsid w:val="00E57AEB"/>
    <w:rsid w:val="00E57FBF"/>
    <w:rsid w:val="00E606E0"/>
    <w:rsid w:val="00E62201"/>
    <w:rsid w:val="00E62338"/>
    <w:rsid w:val="00E62B3F"/>
    <w:rsid w:val="00E63FAB"/>
    <w:rsid w:val="00E644CD"/>
    <w:rsid w:val="00E64E39"/>
    <w:rsid w:val="00E651C4"/>
    <w:rsid w:val="00E66323"/>
    <w:rsid w:val="00E66438"/>
    <w:rsid w:val="00E6758A"/>
    <w:rsid w:val="00E7051E"/>
    <w:rsid w:val="00E70EFC"/>
    <w:rsid w:val="00E71F0E"/>
    <w:rsid w:val="00E72552"/>
    <w:rsid w:val="00E72784"/>
    <w:rsid w:val="00E73AD8"/>
    <w:rsid w:val="00E74035"/>
    <w:rsid w:val="00E74429"/>
    <w:rsid w:val="00E7446D"/>
    <w:rsid w:val="00E74708"/>
    <w:rsid w:val="00E747E6"/>
    <w:rsid w:val="00E74E4E"/>
    <w:rsid w:val="00E769FE"/>
    <w:rsid w:val="00E76A61"/>
    <w:rsid w:val="00E76E3A"/>
    <w:rsid w:val="00E771D3"/>
    <w:rsid w:val="00E772D2"/>
    <w:rsid w:val="00E778FC"/>
    <w:rsid w:val="00E77AEA"/>
    <w:rsid w:val="00E77BC6"/>
    <w:rsid w:val="00E77CC0"/>
    <w:rsid w:val="00E8008D"/>
    <w:rsid w:val="00E808EE"/>
    <w:rsid w:val="00E8091B"/>
    <w:rsid w:val="00E80B8B"/>
    <w:rsid w:val="00E80D01"/>
    <w:rsid w:val="00E80DA1"/>
    <w:rsid w:val="00E81DDB"/>
    <w:rsid w:val="00E823C6"/>
    <w:rsid w:val="00E82ABD"/>
    <w:rsid w:val="00E83088"/>
    <w:rsid w:val="00E838CD"/>
    <w:rsid w:val="00E83974"/>
    <w:rsid w:val="00E83E14"/>
    <w:rsid w:val="00E84444"/>
    <w:rsid w:val="00E848BB"/>
    <w:rsid w:val="00E85925"/>
    <w:rsid w:val="00E85A0B"/>
    <w:rsid w:val="00E86340"/>
    <w:rsid w:val="00E86E24"/>
    <w:rsid w:val="00E87203"/>
    <w:rsid w:val="00E8766E"/>
    <w:rsid w:val="00E87900"/>
    <w:rsid w:val="00E87AC1"/>
    <w:rsid w:val="00E900E6"/>
    <w:rsid w:val="00E90344"/>
    <w:rsid w:val="00E91404"/>
    <w:rsid w:val="00E91AA5"/>
    <w:rsid w:val="00E92259"/>
    <w:rsid w:val="00E92535"/>
    <w:rsid w:val="00E92D8D"/>
    <w:rsid w:val="00E930E7"/>
    <w:rsid w:val="00E9338F"/>
    <w:rsid w:val="00E934C4"/>
    <w:rsid w:val="00E939E8"/>
    <w:rsid w:val="00E94623"/>
    <w:rsid w:val="00E946C4"/>
    <w:rsid w:val="00E94CC2"/>
    <w:rsid w:val="00E94F57"/>
    <w:rsid w:val="00E961D5"/>
    <w:rsid w:val="00E97239"/>
    <w:rsid w:val="00EA02E3"/>
    <w:rsid w:val="00EA09B6"/>
    <w:rsid w:val="00EA0A6F"/>
    <w:rsid w:val="00EA1BF7"/>
    <w:rsid w:val="00EA2CC1"/>
    <w:rsid w:val="00EA321C"/>
    <w:rsid w:val="00EA332E"/>
    <w:rsid w:val="00EA3D50"/>
    <w:rsid w:val="00EA49AA"/>
    <w:rsid w:val="00EA4D5F"/>
    <w:rsid w:val="00EA4D65"/>
    <w:rsid w:val="00EA4E1E"/>
    <w:rsid w:val="00EA4F35"/>
    <w:rsid w:val="00EA5D3B"/>
    <w:rsid w:val="00EA650B"/>
    <w:rsid w:val="00EA740E"/>
    <w:rsid w:val="00EA7961"/>
    <w:rsid w:val="00EB0066"/>
    <w:rsid w:val="00EB011D"/>
    <w:rsid w:val="00EB08B4"/>
    <w:rsid w:val="00EB0924"/>
    <w:rsid w:val="00EB0A51"/>
    <w:rsid w:val="00EB1F2E"/>
    <w:rsid w:val="00EB2A74"/>
    <w:rsid w:val="00EB35C4"/>
    <w:rsid w:val="00EB375E"/>
    <w:rsid w:val="00EB3874"/>
    <w:rsid w:val="00EB3EF4"/>
    <w:rsid w:val="00EB5278"/>
    <w:rsid w:val="00EB52F4"/>
    <w:rsid w:val="00EB5F5A"/>
    <w:rsid w:val="00EB754E"/>
    <w:rsid w:val="00EB781E"/>
    <w:rsid w:val="00EB7974"/>
    <w:rsid w:val="00EB7C45"/>
    <w:rsid w:val="00EB7FD4"/>
    <w:rsid w:val="00EC19BE"/>
    <w:rsid w:val="00EC1AC0"/>
    <w:rsid w:val="00EC1AD9"/>
    <w:rsid w:val="00EC1B0E"/>
    <w:rsid w:val="00EC1C8F"/>
    <w:rsid w:val="00EC2432"/>
    <w:rsid w:val="00EC258D"/>
    <w:rsid w:val="00EC29E2"/>
    <w:rsid w:val="00EC2B9C"/>
    <w:rsid w:val="00EC2C77"/>
    <w:rsid w:val="00EC43BB"/>
    <w:rsid w:val="00EC496B"/>
    <w:rsid w:val="00EC4FA7"/>
    <w:rsid w:val="00EC54A1"/>
    <w:rsid w:val="00EC5C54"/>
    <w:rsid w:val="00EC6D5C"/>
    <w:rsid w:val="00EC6D88"/>
    <w:rsid w:val="00EC70E4"/>
    <w:rsid w:val="00EC720D"/>
    <w:rsid w:val="00EC7C7A"/>
    <w:rsid w:val="00EC7D0B"/>
    <w:rsid w:val="00EC7E92"/>
    <w:rsid w:val="00ED061C"/>
    <w:rsid w:val="00ED084C"/>
    <w:rsid w:val="00ED0AE4"/>
    <w:rsid w:val="00ED1ECC"/>
    <w:rsid w:val="00ED2075"/>
    <w:rsid w:val="00ED2356"/>
    <w:rsid w:val="00ED3104"/>
    <w:rsid w:val="00ED3323"/>
    <w:rsid w:val="00ED3509"/>
    <w:rsid w:val="00ED403B"/>
    <w:rsid w:val="00ED4090"/>
    <w:rsid w:val="00ED4796"/>
    <w:rsid w:val="00ED4A4D"/>
    <w:rsid w:val="00ED58D8"/>
    <w:rsid w:val="00ED59EA"/>
    <w:rsid w:val="00ED6A08"/>
    <w:rsid w:val="00ED71A0"/>
    <w:rsid w:val="00ED7332"/>
    <w:rsid w:val="00ED738E"/>
    <w:rsid w:val="00ED7FBD"/>
    <w:rsid w:val="00EE0873"/>
    <w:rsid w:val="00EE1745"/>
    <w:rsid w:val="00EE258F"/>
    <w:rsid w:val="00EE308D"/>
    <w:rsid w:val="00EE3A15"/>
    <w:rsid w:val="00EE4017"/>
    <w:rsid w:val="00EE496D"/>
    <w:rsid w:val="00EE5169"/>
    <w:rsid w:val="00EE523A"/>
    <w:rsid w:val="00EE52B2"/>
    <w:rsid w:val="00EE54DC"/>
    <w:rsid w:val="00EE5884"/>
    <w:rsid w:val="00EE5EFD"/>
    <w:rsid w:val="00EE5F76"/>
    <w:rsid w:val="00EE665E"/>
    <w:rsid w:val="00EE67B6"/>
    <w:rsid w:val="00EE7964"/>
    <w:rsid w:val="00EE7997"/>
    <w:rsid w:val="00EE7D7F"/>
    <w:rsid w:val="00EF0B16"/>
    <w:rsid w:val="00EF1107"/>
    <w:rsid w:val="00EF123D"/>
    <w:rsid w:val="00EF168A"/>
    <w:rsid w:val="00EF1AA6"/>
    <w:rsid w:val="00EF25C9"/>
    <w:rsid w:val="00EF3442"/>
    <w:rsid w:val="00EF387B"/>
    <w:rsid w:val="00EF3B36"/>
    <w:rsid w:val="00EF44D9"/>
    <w:rsid w:val="00EF4A94"/>
    <w:rsid w:val="00EF50B0"/>
    <w:rsid w:val="00EF5A16"/>
    <w:rsid w:val="00EF5D4A"/>
    <w:rsid w:val="00EF6265"/>
    <w:rsid w:val="00EF69D9"/>
    <w:rsid w:val="00EF7B09"/>
    <w:rsid w:val="00F008A6"/>
    <w:rsid w:val="00F00AAB"/>
    <w:rsid w:val="00F00C60"/>
    <w:rsid w:val="00F01319"/>
    <w:rsid w:val="00F014F6"/>
    <w:rsid w:val="00F020DB"/>
    <w:rsid w:val="00F022CB"/>
    <w:rsid w:val="00F02C16"/>
    <w:rsid w:val="00F0313E"/>
    <w:rsid w:val="00F04068"/>
    <w:rsid w:val="00F054BA"/>
    <w:rsid w:val="00F05B14"/>
    <w:rsid w:val="00F06652"/>
    <w:rsid w:val="00F06683"/>
    <w:rsid w:val="00F07959"/>
    <w:rsid w:val="00F07B23"/>
    <w:rsid w:val="00F10310"/>
    <w:rsid w:val="00F10340"/>
    <w:rsid w:val="00F10362"/>
    <w:rsid w:val="00F10442"/>
    <w:rsid w:val="00F11009"/>
    <w:rsid w:val="00F11266"/>
    <w:rsid w:val="00F115D6"/>
    <w:rsid w:val="00F12CD9"/>
    <w:rsid w:val="00F130EC"/>
    <w:rsid w:val="00F13195"/>
    <w:rsid w:val="00F13209"/>
    <w:rsid w:val="00F13296"/>
    <w:rsid w:val="00F14AAB"/>
    <w:rsid w:val="00F14CBC"/>
    <w:rsid w:val="00F14D9B"/>
    <w:rsid w:val="00F14E33"/>
    <w:rsid w:val="00F15365"/>
    <w:rsid w:val="00F1543D"/>
    <w:rsid w:val="00F155CD"/>
    <w:rsid w:val="00F15CE6"/>
    <w:rsid w:val="00F15D31"/>
    <w:rsid w:val="00F16ACC"/>
    <w:rsid w:val="00F17E08"/>
    <w:rsid w:val="00F2004B"/>
    <w:rsid w:val="00F20A57"/>
    <w:rsid w:val="00F21588"/>
    <w:rsid w:val="00F21A16"/>
    <w:rsid w:val="00F21EFD"/>
    <w:rsid w:val="00F21F3A"/>
    <w:rsid w:val="00F22219"/>
    <w:rsid w:val="00F224ED"/>
    <w:rsid w:val="00F22935"/>
    <w:rsid w:val="00F22CFF"/>
    <w:rsid w:val="00F23286"/>
    <w:rsid w:val="00F23878"/>
    <w:rsid w:val="00F23A29"/>
    <w:rsid w:val="00F23CD6"/>
    <w:rsid w:val="00F2416E"/>
    <w:rsid w:val="00F249AD"/>
    <w:rsid w:val="00F251E2"/>
    <w:rsid w:val="00F25BA5"/>
    <w:rsid w:val="00F25D48"/>
    <w:rsid w:val="00F26209"/>
    <w:rsid w:val="00F2711D"/>
    <w:rsid w:val="00F300AE"/>
    <w:rsid w:val="00F306AC"/>
    <w:rsid w:val="00F3114B"/>
    <w:rsid w:val="00F32144"/>
    <w:rsid w:val="00F330DE"/>
    <w:rsid w:val="00F339E6"/>
    <w:rsid w:val="00F33C81"/>
    <w:rsid w:val="00F33E56"/>
    <w:rsid w:val="00F347A5"/>
    <w:rsid w:val="00F351B5"/>
    <w:rsid w:val="00F35565"/>
    <w:rsid w:val="00F35D47"/>
    <w:rsid w:val="00F369F0"/>
    <w:rsid w:val="00F3714B"/>
    <w:rsid w:val="00F4008C"/>
    <w:rsid w:val="00F40116"/>
    <w:rsid w:val="00F4026B"/>
    <w:rsid w:val="00F409CC"/>
    <w:rsid w:val="00F40ACD"/>
    <w:rsid w:val="00F40CE9"/>
    <w:rsid w:val="00F41296"/>
    <w:rsid w:val="00F41964"/>
    <w:rsid w:val="00F4220E"/>
    <w:rsid w:val="00F42B03"/>
    <w:rsid w:val="00F4341F"/>
    <w:rsid w:val="00F443D7"/>
    <w:rsid w:val="00F44524"/>
    <w:rsid w:val="00F44635"/>
    <w:rsid w:val="00F448AB"/>
    <w:rsid w:val="00F44CB0"/>
    <w:rsid w:val="00F44CDE"/>
    <w:rsid w:val="00F44EB4"/>
    <w:rsid w:val="00F450FE"/>
    <w:rsid w:val="00F45BA2"/>
    <w:rsid w:val="00F46AC3"/>
    <w:rsid w:val="00F46B55"/>
    <w:rsid w:val="00F46D45"/>
    <w:rsid w:val="00F46E20"/>
    <w:rsid w:val="00F5017E"/>
    <w:rsid w:val="00F50B26"/>
    <w:rsid w:val="00F50BD6"/>
    <w:rsid w:val="00F51AB6"/>
    <w:rsid w:val="00F51DBD"/>
    <w:rsid w:val="00F52207"/>
    <w:rsid w:val="00F52A24"/>
    <w:rsid w:val="00F52C4F"/>
    <w:rsid w:val="00F52EFA"/>
    <w:rsid w:val="00F53A34"/>
    <w:rsid w:val="00F53BC8"/>
    <w:rsid w:val="00F53EA4"/>
    <w:rsid w:val="00F53F34"/>
    <w:rsid w:val="00F54280"/>
    <w:rsid w:val="00F549B9"/>
    <w:rsid w:val="00F54AE4"/>
    <w:rsid w:val="00F55A79"/>
    <w:rsid w:val="00F55E45"/>
    <w:rsid w:val="00F55F5E"/>
    <w:rsid w:val="00F56788"/>
    <w:rsid w:val="00F56FF7"/>
    <w:rsid w:val="00F577A8"/>
    <w:rsid w:val="00F5799C"/>
    <w:rsid w:val="00F57D8B"/>
    <w:rsid w:val="00F606C8"/>
    <w:rsid w:val="00F610E3"/>
    <w:rsid w:val="00F6195B"/>
    <w:rsid w:val="00F621EF"/>
    <w:rsid w:val="00F62B2D"/>
    <w:rsid w:val="00F633E3"/>
    <w:rsid w:val="00F634B4"/>
    <w:rsid w:val="00F63818"/>
    <w:rsid w:val="00F63AF8"/>
    <w:rsid w:val="00F63E21"/>
    <w:rsid w:val="00F644EC"/>
    <w:rsid w:val="00F64556"/>
    <w:rsid w:val="00F645CA"/>
    <w:rsid w:val="00F64A1E"/>
    <w:rsid w:val="00F64C48"/>
    <w:rsid w:val="00F658CE"/>
    <w:rsid w:val="00F66108"/>
    <w:rsid w:val="00F661FF"/>
    <w:rsid w:val="00F675AB"/>
    <w:rsid w:val="00F6788C"/>
    <w:rsid w:val="00F67B0D"/>
    <w:rsid w:val="00F67F0F"/>
    <w:rsid w:val="00F7023F"/>
    <w:rsid w:val="00F7101B"/>
    <w:rsid w:val="00F71A56"/>
    <w:rsid w:val="00F72065"/>
    <w:rsid w:val="00F72328"/>
    <w:rsid w:val="00F726C9"/>
    <w:rsid w:val="00F7286B"/>
    <w:rsid w:val="00F72BAF"/>
    <w:rsid w:val="00F72CC5"/>
    <w:rsid w:val="00F72DC1"/>
    <w:rsid w:val="00F733DF"/>
    <w:rsid w:val="00F7364F"/>
    <w:rsid w:val="00F73685"/>
    <w:rsid w:val="00F74044"/>
    <w:rsid w:val="00F74496"/>
    <w:rsid w:val="00F74616"/>
    <w:rsid w:val="00F74BAD"/>
    <w:rsid w:val="00F74DD0"/>
    <w:rsid w:val="00F74FCC"/>
    <w:rsid w:val="00F74FE1"/>
    <w:rsid w:val="00F750AE"/>
    <w:rsid w:val="00F753DF"/>
    <w:rsid w:val="00F754EF"/>
    <w:rsid w:val="00F75BFA"/>
    <w:rsid w:val="00F77590"/>
    <w:rsid w:val="00F77B0E"/>
    <w:rsid w:val="00F77D8A"/>
    <w:rsid w:val="00F80572"/>
    <w:rsid w:val="00F809A1"/>
    <w:rsid w:val="00F80A83"/>
    <w:rsid w:val="00F81050"/>
    <w:rsid w:val="00F813CB"/>
    <w:rsid w:val="00F817DC"/>
    <w:rsid w:val="00F81B3B"/>
    <w:rsid w:val="00F821E7"/>
    <w:rsid w:val="00F8245A"/>
    <w:rsid w:val="00F82673"/>
    <w:rsid w:val="00F82839"/>
    <w:rsid w:val="00F82B46"/>
    <w:rsid w:val="00F8395A"/>
    <w:rsid w:val="00F83C29"/>
    <w:rsid w:val="00F83EE4"/>
    <w:rsid w:val="00F8450C"/>
    <w:rsid w:val="00F848BA"/>
    <w:rsid w:val="00F84A65"/>
    <w:rsid w:val="00F84B8E"/>
    <w:rsid w:val="00F853CC"/>
    <w:rsid w:val="00F856FE"/>
    <w:rsid w:val="00F859F6"/>
    <w:rsid w:val="00F860A9"/>
    <w:rsid w:val="00F86136"/>
    <w:rsid w:val="00F865A6"/>
    <w:rsid w:val="00F86E35"/>
    <w:rsid w:val="00F900DE"/>
    <w:rsid w:val="00F902FD"/>
    <w:rsid w:val="00F904E4"/>
    <w:rsid w:val="00F91167"/>
    <w:rsid w:val="00F912B6"/>
    <w:rsid w:val="00F917FA"/>
    <w:rsid w:val="00F9219F"/>
    <w:rsid w:val="00F93741"/>
    <w:rsid w:val="00F94048"/>
    <w:rsid w:val="00F9583F"/>
    <w:rsid w:val="00F95C4E"/>
    <w:rsid w:val="00F95DB3"/>
    <w:rsid w:val="00F961C2"/>
    <w:rsid w:val="00F96C94"/>
    <w:rsid w:val="00F9770D"/>
    <w:rsid w:val="00FA1A22"/>
    <w:rsid w:val="00FA1B0A"/>
    <w:rsid w:val="00FA228D"/>
    <w:rsid w:val="00FA270E"/>
    <w:rsid w:val="00FA2B62"/>
    <w:rsid w:val="00FA313B"/>
    <w:rsid w:val="00FA3618"/>
    <w:rsid w:val="00FA3740"/>
    <w:rsid w:val="00FA3AA6"/>
    <w:rsid w:val="00FA4C81"/>
    <w:rsid w:val="00FA4EEE"/>
    <w:rsid w:val="00FA4F22"/>
    <w:rsid w:val="00FA4F4E"/>
    <w:rsid w:val="00FA5CCF"/>
    <w:rsid w:val="00FA5F7A"/>
    <w:rsid w:val="00FA6AA8"/>
    <w:rsid w:val="00FA6F48"/>
    <w:rsid w:val="00FA70A9"/>
    <w:rsid w:val="00FA7409"/>
    <w:rsid w:val="00FA78AF"/>
    <w:rsid w:val="00FB01DB"/>
    <w:rsid w:val="00FB08C9"/>
    <w:rsid w:val="00FB08CA"/>
    <w:rsid w:val="00FB0B0F"/>
    <w:rsid w:val="00FB0EB9"/>
    <w:rsid w:val="00FB0EF4"/>
    <w:rsid w:val="00FB1338"/>
    <w:rsid w:val="00FB23E8"/>
    <w:rsid w:val="00FB2E3A"/>
    <w:rsid w:val="00FB3161"/>
    <w:rsid w:val="00FB31C2"/>
    <w:rsid w:val="00FB3940"/>
    <w:rsid w:val="00FB3A2B"/>
    <w:rsid w:val="00FB4152"/>
    <w:rsid w:val="00FB464D"/>
    <w:rsid w:val="00FB4BCD"/>
    <w:rsid w:val="00FB4C3B"/>
    <w:rsid w:val="00FB5594"/>
    <w:rsid w:val="00FB687E"/>
    <w:rsid w:val="00FB7929"/>
    <w:rsid w:val="00FB7FA3"/>
    <w:rsid w:val="00FB7FAD"/>
    <w:rsid w:val="00FC0087"/>
    <w:rsid w:val="00FC046E"/>
    <w:rsid w:val="00FC04C0"/>
    <w:rsid w:val="00FC0F41"/>
    <w:rsid w:val="00FC1CC1"/>
    <w:rsid w:val="00FC287B"/>
    <w:rsid w:val="00FC2BDD"/>
    <w:rsid w:val="00FC2DBD"/>
    <w:rsid w:val="00FC43A2"/>
    <w:rsid w:val="00FC4966"/>
    <w:rsid w:val="00FC5463"/>
    <w:rsid w:val="00FC5A30"/>
    <w:rsid w:val="00FC62F1"/>
    <w:rsid w:val="00FC661B"/>
    <w:rsid w:val="00FC70BA"/>
    <w:rsid w:val="00FC70BD"/>
    <w:rsid w:val="00FC7402"/>
    <w:rsid w:val="00FC74E7"/>
    <w:rsid w:val="00FC7651"/>
    <w:rsid w:val="00FC7729"/>
    <w:rsid w:val="00FC78A7"/>
    <w:rsid w:val="00FC7A77"/>
    <w:rsid w:val="00FD03F0"/>
    <w:rsid w:val="00FD06BE"/>
    <w:rsid w:val="00FD0793"/>
    <w:rsid w:val="00FD0C60"/>
    <w:rsid w:val="00FD106F"/>
    <w:rsid w:val="00FD12BA"/>
    <w:rsid w:val="00FD1B10"/>
    <w:rsid w:val="00FD220E"/>
    <w:rsid w:val="00FD2A40"/>
    <w:rsid w:val="00FD2EBA"/>
    <w:rsid w:val="00FD2F25"/>
    <w:rsid w:val="00FD3373"/>
    <w:rsid w:val="00FD3B97"/>
    <w:rsid w:val="00FD4059"/>
    <w:rsid w:val="00FD52B9"/>
    <w:rsid w:val="00FD6079"/>
    <w:rsid w:val="00FD631E"/>
    <w:rsid w:val="00FD66FD"/>
    <w:rsid w:val="00FD6854"/>
    <w:rsid w:val="00FD710A"/>
    <w:rsid w:val="00FD7C09"/>
    <w:rsid w:val="00FD7FAF"/>
    <w:rsid w:val="00FE0119"/>
    <w:rsid w:val="00FE09BD"/>
    <w:rsid w:val="00FE295F"/>
    <w:rsid w:val="00FE2C47"/>
    <w:rsid w:val="00FE2DEB"/>
    <w:rsid w:val="00FE327A"/>
    <w:rsid w:val="00FE34F6"/>
    <w:rsid w:val="00FE3777"/>
    <w:rsid w:val="00FE3B04"/>
    <w:rsid w:val="00FE3DF2"/>
    <w:rsid w:val="00FE5076"/>
    <w:rsid w:val="00FE5331"/>
    <w:rsid w:val="00FE6799"/>
    <w:rsid w:val="00FE755C"/>
    <w:rsid w:val="00FE7BDC"/>
    <w:rsid w:val="00FF068C"/>
    <w:rsid w:val="00FF06CE"/>
    <w:rsid w:val="00FF0796"/>
    <w:rsid w:val="00FF0D57"/>
    <w:rsid w:val="00FF10EC"/>
    <w:rsid w:val="00FF14CA"/>
    <w:rsid w:val="00FF1D72"/>
    <w:rsid w:val="00FF2BA3"/>
    <w:rsid w:val="00FF32DD"/>
    <w:rsid w:val="00FF34D6"/>
    <w:rsid w:val="00FF351C"/>
    <w:rsid w:val="00FF3930"/>
    <w:rsid w:val="00FF44D1"/>
    <w:rsid w:val="00FF55D7"/>
    <w:rsid w:val="00FF587B"/>
    <w:rsid w:val="00FF62F5"/>
    <w:rsid w:val="00FF63FF"/>
    <w:rsid w:val="00FF69FB"/>
    <w:rsid w:val="00FF72B6"/>
    <w:rsid w:val="00FF77E0"/>
    <w:rsid w:val="00FF7DDB"/>
    <w:rsid w:val="00FF7E24"/>
    <w:rsid w:val="034D4163"/>
    <w:rsid w:val="05E47F85"/>
    <w:rsid w:val="066E2336"/>
    <w:rsid w:val="06753C27"/>
    <w:rsid w:val="09E85CA5"/>
    <w:rsid w:val="0A0E1CA0"/>
    <w:rsid w:val="0B92DBDF"/>
    <w:rsid w:val="0C8FC61B"/>
    <w:rsid w:val="0C91CF59"/>
    <w:rsid w:val="0DA260A0"/>
    <w:rsid w:val="0E60E47C"/>
    <w:rsid w:val="12EDE74F"/>
    <w:rsid w:val="1404C2BA"/>
    <w:rsid w:val="1424E107"/>
    <w:rsid w:val="16A231B0"/>
    <w:rsid w:val="17379ED7"/>
    <w:rsid w:val="17DF3FD7"/>
    <w:rsid w:val="1A63C467"/>
    <w:rsid w:val="1B4F6ADB"/>
    <w:rsid w:val="1D0D6953"/>
    <w:rsid w:val="1DE2F12B"/>
    <w:rsid w:val="226F3DF2"/>
    <w:rsid w:val="22E9D43E"/>
    <w:rsid w:val="233E735B"/>
    <w:rsid w:val="2633ADF9"/>
    <w:rsid w:val="26DE3913"/>
    <w:rsid w:val="2753E478"/>
    <w:rsid w:val="2B9EA4E3"/>
    <w:rsid w:val="2C133139"/>
    <w:rsid w:val="2CEC1F59"/>
    <w:rsid w:val="3027EC00"/>
    <w:rsid w:val="307523AF"/>
    <w:rsid w:val="33A74CEB"/>
    <w:rsid w:val="33E75C42"/>
    <w:rsid w:val="35505901"/>
    <w:rsid w:val="3574BB2D"/>
    <w:rsid w:val="385FA550"/>
    <w:rsid w:val="3C160FD4"/>
    <w:rsid w:val="3C51EFE1"/>
    <w:rsid w:val="3C5A8FBF"/>
    <w:rsid w:val="3C9F0A9B"/>
    <w:rsid w:val="41022BC1"/>
    <w:rsid w:val="41F6BBA8"/>
    <w:rsid w:val="424B277C"/>
    <w:rsid w:val="42742012"/>
    <w:rsid w:val="44A34A89"/>
    <w:rsid w:val="455E98A3"/>
    <w:rsid w:val="463CE5C3"/>
    <w:rsid w:val="469B1F99"/>
    <w:rsid w:val="4794E93A"/>
    <w:rsid w:val="48F4A8E7"/>
    <w:rsid w:val="4EC4A281"/>
    <w:rsid w:val="4EEB0863"/>
    <w:rsid w:val="503B22B8"/>
    <w:rsid w:val="513D1C6D"/>
    <w:rsid w:val="53A0F2F0"/>
    <w:rsid w:val="53D47872"/>
    <w:rsid w:val="571884E6"/>
    <w:rsid w:val="590FB8BB"/>
    <w:rsid w:val="5EA77FE3"/>
    <w:rsid w:val="617CA5C5"/>
    <w:rsid w:val="62F40FA4"/>
    <w:rsid w:val="637D73E9"/>
    <w:rsid w:val="6422366B"/>
    <w:rsid w:val="68D95736"/>
    <w:rsid w:val="69AC9B77"/>
    <w:rsid w:val="6AB1227F"/>
    <w:rsid w:val="6B6307C0"/>
    <w:rsid w:val="6C39D993"/>
    <w:rsid w:val="6D16F7E4"/>
    <w:rsid w:val="6DA29866"/>
    <w:rsid w:val="6FB34425"/>
    <w:rsid w:val="7175637A"/>
    <w:rsid w:val="724F7031"/>
    <w:rsid w:val="72E2D7FE"/>
    <w:rsid w:val="73913999"/>
    <w:rsid w:val="75E07F3B"/>
    <w:rsid w:val="75E2C68A"/>
    <w:rsid w:val="76266776"/>
    <w:rsid w:val="7650B2D8"/>
    <w:rsid w:val="770EA381"/>
    <w:rsid w:val="783ED437"/>
    <w:rsid w:val="784BDE56"/>
    <w:rsid w:val="7A5DD685"/>
    <w:rsid w:val="7B73D66F"/>
    <w:rsid w:val="7CA01E42"/>
    <w:rsid w:val="7EB0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DAF275"/>
  <w15:chartTrackingRefBased/>
  <w15:docId w15:val="{5DB4CA4B-698E-964D-9DB8-8A561587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3AFC"/>
    <w:pPr>
      <w:spacing w:after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B527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1539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pPr>
      <w:spacing w:before="100" w:beforeAutospacing="1" w:after="100" w:afterAutospacing="1"/>
    </w:pPr>
  </w:style>
  <w:style w:type="character" w:customStyle="1" w:styleId="descri1">
    <w:name w:val="descri1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pPr>
      <w:spacing w:before="100" w:beforeAutospacing="1" w:after="100" w:afterAutospacing="1"/>
    </w:pPr>
  </w:style>
  <w:style w:type="paragraph" w:styleId="Corpodeltesto2">
    <w:name w:val="Body Text 2"/>
    <w:basedOn w:val="Normale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  <w:spacing w:after="12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pPr>
      <w:spacing w:after="120"/>
    </w:pPr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character" w:customStyle="1" w:styleId="UnresolvedMention1">
    <w:name w:val="Unresolved Mention1"/>
    <w:uiPriority w:val="99"/>
    <w:semiHidden/>
    <w:unhideWhenUsed/>
    <w:rsid w:val="00FE6799"/>
    <w:rPr>
      <w:color w:val="605E5C"/>
      <w:shd w:val="clear" w:color="auto" w:fill="E1DFDD"/>
    </w:rPr>
  </w:style>
  <w:style w:type="character" w:customStyle="1" w:styleId="Titolo5Carattere">
    <w:name w:val="Titolo 5 Carattere"/>
    <w:link w:val="Titolo5"/>
    <w:uiPriority w:val="9"/>
    <w:semiHidden/>
    <w:rsid w:val="001539D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essuno">
    <w:name w:val="Nessuno"/>
    <w:rsid w:val="004066C7"/>
  </w:style>
  <w:style w:type="character" w:customStyle="1" w:styleId="Menzionenonrisolta1">
    <w:name w:val="Menzione non risolta1"/>
    <w:uiPriority w:val="99"/>
    <w:semiHidden/>
    <w:unhideWhenUsed/>
    <w:rsid w:val="00926E33"/>
    <w:rPr>
      <w:color w:val="605E5C"/>
      <w:shd w:val="clear" w:color="auto" w:fill="E1DFDD"/>
    </w:rPr>
  </w:style>
  <w:style w:type="paragraph" w:customStyle="1" w:styleId="Elencochiaro-Colore51">
    <w:name w:val="Elenco chiaro - Colore 51"/>
    <w:basedOn w:val="Normale"/>
    <w:uiPriority w:val="72"/>
    <w:qFormat/>
    <w:rsid w:val="00C330E7"/>
    <w:pPr>
      <w:ind w:left="720"/>
    </w:pPr>
  </w:style>
  <w:style w:type="character" w:customStyle="1" w:styleId="Menzionenonrisolta2">
    <w:name w:val="Menzione non risolta2"/>
    <w:uiPriority w:val="99"/>
    <w:semiHidden/>
    <w:unhideWhenUsed/>
    <w:rsid w:val="002A6AC1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947A52"/>
    <w:rPr>
      <w:color w:val="605E5C"/>
      <w:shd w:val="clear" w:color="auto" w:fill="E1DFDD"/>
    </w:rPr>
  </w:style>
  <w:style w:type="character" w:customStyle="1" w:styleId="Titolo3Carattere">
    <w:name w:val="Titolo 3 Carattere"/>
    <w:link w:val="Titolo3"/>
    <w:uiPriority w:val="9"/>
    <w:semiHidden/>
    <w:rsid w:val="00EB5278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Grigliamedia1-Colore21">
    <w:name w:val="Griglia media 1 - Colore 21"/>
    <w:basedOn w:val="Normale"/>
    <w:uiPriority w:val="72"/>
    <w:qFormat/>
    <w:rsid w:val="002559FB"/>
    <w:pPr>
      <w:ind w:left="720"/>
    </w:pPr>
  </w:style>
  <w:style w:type="character" w:styleId="Menzionenonrisolta">
    <w:name w:val="Unresolved Mention"/>
    <w:uiPriority w:val="99"/>
    <w:semiHidden/>
    <w:unhideWhenUsed/>
    <w:rsid w:val="00507F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9764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976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9764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76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7642"/>
    <w:rPr>
      <w:b/>
      <w:bCs/>
    </w:rPr>
  </w:style>
  <w:style w:type="paragraph" w:styleId="Revisione">
    <w:name w:val="Revision"/>
    <w:hidden/>
    <w:uiPriority w:val="71"/>
    <w:rsid w:val="0015237F"/>
    <w:rPr>
      <w:sz w:val="24"/>
      <w:szCs w:val="24"/>
    </w:rPr>
  </w:style>
  <w:style w:type="paragraph" w:styleId="Paragrafoelenco">
    <w:name w:val="List Paragraph"/>
    <w:basedOn w:val="Normale"/>
    <w:uiPriority w:val="72"/>
    <w:qFormat/>
    <w:rsid w:val="00A6799D"/>
    <w:pPr>
      <w:ind w:left="720"/>
      <w:contextualSpacing/>
    </w:pPr>
  </w:style>
  <w:style w:type="paragraph" w:customStyle="1" w:styleId="Corpo">
    <w:name w:val="Corpo"/>
    <w:rsid w:val="00356CD8"/>
    <w:rPr>
      <w:rFonts w:ascii="Helvetica" w:eastAsia="Arial Unicode MS" w:hAnsi="Helvetica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31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87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1371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9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8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565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90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57298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9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7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4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0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80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7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4637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453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93668">
                  <w:marLeft w:val="-195"/>
                  <w:marRight w:val="-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24304">
                      <w:marLeft w:val="4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9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8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7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3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8420">
          <w:marLeft w:val="-225"/>
          <w:marRight w:val="-225"/>
          <w:marTop w:val="0"/>
          <w:marBottom w:val="450"/>
          <w:divBdr>
            <w:top w:val="single" w:sz="2" w:space="0" w:color="E1E1E1"/>
            <w:left w:val="single" w:sz="2" w:space="0" w:color="E1E1E1"/>
            <w:bottom w:val="single" w:sz="2" w:space="0" w:color="E1E1E1"/>
            <w:right w:val="single" w:sz="2" w:space="0" w:color="E1E1E1"/>
          </w:divBdr>
          <w:divsChild>
            <w:div w:id="838228221">
              <w:marLeft w:val="0"/>
              <w:marRight w:val="0"/>
              <w:marTop w:val="0"/>
              <w:marBottom w:val="0"/>
              <w:divBdr>
                <w:top w:val="single" w:sz="2" w:space="0" w:color="E1E1E1"/>
                <w:left w:val="single" w:sz="2" w:space="11" w:color="E1E1E1"/>
                <w:bottom w:val="single" w:sz="2" w:space="0" w:color="E1E1E1"/>
                <w:right w:val="single" w:sz="2" w:space="11" w:color="E1E1E1"/>
              </w:divBdr>
            </w:div>
          </w:divsChild>
        </w:div>
      </w:divsChild>
    </w:div>
    <w:div w:id="1639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30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6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1919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896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79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9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1694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980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2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8738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7123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29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6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767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573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6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646552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75801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9307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8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10401259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1" w:color="FFFFFF"/>
            <w:right w:val="none" w:sz="0" w:space="0" w:color="auto"/>
          </w:divBdr>
          <w:divsChild>
            <w:div w:id="2342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3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1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5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3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openmindconsulting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sitmonterosa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nterosaspa.com/sostenibilit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DAB24-CF20-DC44-946A-1FB317FA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1324</Words>
  <Characters>7553</Characters>
  <Application>Microsoft Office Word</Application>
  <DocSecurity>0</DocSecurity>
  <Lines>62</Lines>
  <Paragraphs>17</Paragraphs>
  <ScaleCrop>false</ScaleCrop>
  <Company>....</Company>
  <LinksUpToDate>false</LinksUpToDate>
  <CharactersWithSpaces>8860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dc:description/>
  <cp:lastModifiedBy>ANGELA MARINI</cp:lastModifiedBy>
  <cp:revision>3</cp:revision>
  <cp:lastPrinted>2026-01-23T15:29:00Z</cp:lastPrinted>
  <dcterms:created xsi:type="dcterms:W3CDTF">2026-01-23T15:56:00Z</dcterms:created>
  <dcterms:modified xsi:type="dcterms:W3CDTF">2026-01-27T08:04:00Z</dcterms:modified>
</cp:coreProperties>
</file>