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66AB" w14:textId="7927E3D6" w:rsidR="00A5597A" w:rsidRDefault="00BA76D6" w:rsidP="00BA76D6">
      <w:pPr>
        <w:pStyle w:val="Paragrafoelenco"/>
        <w:spacing w:after="0" w:line="240" w:lineRule="auto"/>
        <w:ind w:left="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L’eno</w:t>
      </w:r>
      <w:r w:rsidR="00223F6C">
        <w:rPr>
          <w:b/>
          <w:bCs/>
          <w:sz w:val="60"/>
          <w:szCs w:val="60"/>
        </w:rPr>
        <w:t>g</w:t>
      </w:r>
      <w:r>
        <w:rPr>
          <w:b/>
          <w:bCs/>
          <w:sz w:val="60"/>
          <w:szCs w:val="60"/>
        </w:rPr>
        <w:t>a</w:t>
      </w:r>
      <w:r w:rsidR="00223F6C">
        <w:rPr>
          <w:b/>
          <w:bCs/>
          <w:sz w:val="60"/>
          <w:szCs w:val="60"/>
        </w:rPr>
        <w:t>stronomia</w:t>
      </w:r>
      <w:r>
        <w:rPr>
          <w:b/>
          <w:bCs/>
          <w:sz w:val="60"/>
          <w:szCs w:val="60"/>
        </w:rPr>
        <w:t xml:space="preserve"> slovena celebrata </w:t>
      </w:r>
    </w:p>
    <w:p w14:paraId="2400A349" w14:textId="783B7188" w:rsidR="00BA76D6" w:rsidRDefault="00BA76D6" w:rsidP="00BA76D6">
      <w:pPr>
        <w:pStyle w:val="Paragrafoelenco"/>
        <w:spacing w:after="0" w:line="240" w:lineRule="auto"/>
        <w:ind w:left="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alle olimpiadi di Milano-Cortina </w:t>
      </w:r>
    </w:p>
    <w:p w14:paraId="1094F7EB" w14:textId="77777777" w:rsidR="00BA76D6" w:rsidRDefault="00BA76D6" w:rsidP="00B511A3">
      <w:pPr>
        <w:pStyle w:val="Paragrafoelenco"/>
        <w:spacing w:after="0"/>
        <w:ind w:left="0"/>
        <w:jc w:val="center"/>
        <w:rPr>
          <w:b/>
          <w:bCs/>
        </w:rPr>
      </w:pPr>
    </w:p>
    <w:p w14:paraId="54AFFA2B" w14:textId="518500D5" w:rsidR="00E21F28" w:rsidRPr="000D61CD" w:rsidRDefault="000A6278" w:rsidP="00B511A3">
      <w:pPr>
        <w:pStyle w:val="Paragrafoelenco"/>
        <w:spacing w:after="0"/>
        <w:ind w:left="0"/>
        <w:jc w:val="center"/>
        <w:rPr>
          <w:b/>
          <w:bCs/>
        </w:rPr>
      </w:pPr>
      <w:r>
        <w:rPr>
          <w:b/>
          <w:bCs/>
        </w:rPr>
        <w:t>A Casa Slovenia u</w:t>
      </w:r>
      <w:r w:rsidR="000472FF">
        <w:rPr>
          <w:b/>
          <w:bCs/>
        </w:rPr>
        <w:t xml:space="preserve">na Masterclass esclusiva intitolata </w:t>
      </w:r>
      <w:r w:rsidR="00835F82">
        <w:rPr>
          <w:b/>
          <w:bCs/>
        </w:rPr>
        <w:t>“</w:t>
      </w:r>
      <w:r w:rsidR="000472FF">
        <w:rPr>
          <w:b/>
          <w:bCs/>
          <w:i/>
          <w:iCs/>
        </w:rPr>
        <w:t xml:space="preserve">Fall in </w:t>
      </w:r>
      <w:r w:rsidR="00835F82">
        <w:rPr>
          <w:b/>
          <w:bCs/>
          <w:i/>
          <w:iCs/>
        </w:rPr>
        <w:t>L</w:t>
      </w:r>
      <w:r w:rsidR="000472FF">
        <w:rPr>
          <w:b/>
          <w:bCs/>
          <w:i/>
          <w:iCs/>
        </w:rPr>
        <w:t xml:space="preserve">ove with </w:t>
      </w:r>
      <w:proofErr w:type="spellStart"/>
      <w:r w:rsidR="00835F82">
        <w:rPr>
          <w:b/>
          <w:bCs/>
          <w:i/>
          <w:iCs/>
        </w:rPr>
        <w:t>S</w:t>
      </w:r>
      <w:r w:rsidR="000472FF">
        <w:rPr>
          <w:b/>
          <w:bCs/>
          <w:i/>
          <w:iCs/>
        </w:rPr>
        <w:t>lovenian</w:t>
      </w:r>
      <w:proofErr w:type="spellEnd"/>
      <w:r w:rsidR="000472FF">
        <w:rPr>
          <w:b/>
          <w:bCs/>
          <w:i/>
          <w:iCs/>
        </w:rPr>
        <w:t xml:space="preserve"> </w:t>
      </w:r>
      <w:proofErr w:type="spellStart"/>
      <w:r w:rsidR="000472FF">
        <w:rPr>
          <w:b/>
          <w:bCs/>
          <w:i/>
          <w:iCs/>
        </w:rPr>
        <w:t>taste</w:t>
      </w:r>
      <w:r w:rsidR="00835F82">
        <w:rPr>
          <w:b/>
          <w:bCs/>
        </w:rPr>
        <w:t>s</w:t>
      </w:r>
      <w:proofErr w:type="spellEnd"/>
      <w:r w:rsidR="00835F82">
        <w:rPr>
          <w:b/>
          <w:bCs/>
        </w:rPr>
        <w:t xml:space="preserve">” celebra, alla presenza </w:t>
      </w:r>
      <w:r w:rsidR="007B7832">
        <w:rPr>
          <w:b/>
          <w:bCs/>
        </w:rPr>
        <w:t xml:space="preserve">di </w:t>
      </w:r>
      <w:r w:rsidR="007B7832" w:rsidRPr="007B7832">
        <w:rPr>
          <w:b/>
          <w:bCs/>
        </w:rPr>
        <w:t>Mateja Čalušić</w:t>
      </w:r>
      <w:r w:rsidR="007B7832">
        <w:rPr>
          <w:b/>
          <w:bCs/>
        </w:rPr>
        <w:t>,</w:t>
      </w:r>
      <w:r w:rsidR="00FA77C6">
        <w:rPr>
          <w:b/>
          <w:bCs/>
        </w:rPr>
        <w:t xml:space="preserve"> Ministra dell’Agricoltura della Repubblica di Slovenia</w:t>
      </w:r>
      <w:r w:rsidR="007B7832">
        <w:rPr>
          <w:b/>
          <w:bCs/>
        </w:rPr>
        <w:t xml:space="preserve">, le eccellenze </w:t>
      </w:r>
      <w:r>
        <w:rPr>
          <w:b/>
          <w:bCs/>
        </w:rPr>
        <w:t xml:space="preserve">del patrimonio enogastronomico sloveno. </w:t>
      </w:r>
      <w:r w:rsidR="00D063DB">
        <w:rPr>
          <w:b/>
          <w:bCs/>
        </w:rPr>
        <w:t xml:space="preserve">La piattaforma olimpica si riconferma trampolino di lancio per la promozione </w:t>
      </w:r>
      <w:r w:rsidR="000D61CD">
        <w:rPr>
          <w:b/>
          <w:bCs/>
        </w:rPr>
        <w:t xml:space="preserve">turistico-territoriale del </w:t>
      </w:r>
      <w:r w:rsidR="000D61CD">
        <w:rPr>
          <w:b/>
          <w:bCs/>
          <w:i/>
          <w:iCs/>
        </w:rPr>
        <w:t>Cuore Verde d’Europa</w:t>
      </w:r>
      <w:r w:rsidR="000D61CD">
        <w:rPr>
          <w:b/>
          <w:bCs/>
        </w:rPr>
        <w:t>.</w:t>
      </w:r>
    </w:p>
    <w:p w14:paraId="5BCDEF3A" w14:textId="7E1D2267" w:rsidR="005E67C8" w:rsidRDefault="005E67C8" w:rsidP="00E21F28">
      <w:pPr>
        <w:pStyle w:val="Paragrafoelenco"/>
        <w:spacing w:after="0"/>
        <w:ind w:left="0"/>
        <w:jc w:val="center"/>
        <w:rPr>
          <w:i/>
          <w:iCs/>
          <w:sz w:val="21"/>
          <w:szCs w:val="21"/>
        </w:rPr>
      </w:pPr>
    </w:p>
    <w:p w14:paraId="671B24B9" w14:textId="6F0F2EA2" w:rsidR="005074CD" w:rsidRDefault="005F35C7" w:rsidP="000268B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>
        <w:rPr>
          <w:i/>
          <w:iCs/>
          <w:sz w:val="21"/>
          <w:szCs w:val="21"/>
        </w:rPr>
        <w:t>Cortina d’Ampezzo (BL)</w:t>
      </w:r>
      <w:r w:rsidR="00C058AD" w:rsidRPr="6836AB7F">
        <w:rPr>
          <w:i/>
          <w:iCs/>
          <w:sz w:val="21"/>
          <w:szCs w:val="21"/>
        </w:rPr>
        <w:t>,</w:t>
      </w:r>
      <w:r w:rsidR="00B511A3" w:rsidRPr="6836AB7F">
        <w:rPr>
          <w:i/>
          <w:iCs/>
          <w:sz w:val="21"/>
          <w:szCs w:val="21"/>
        </w:rPr>
        <w:t xml:space="preserve"> </w:t>
      </w:r>
      <w:r w:rsidR="000D61CD">
        <w:rPr>
          <w:i/>
          <w:iCs/>
          <w:sz w:val="21"/>
          <w:szCs w:val="21"/>
        </w:rPr>
        <w:t>20</w:t>
      </w:r>
      <w:r w:rsidR="00CE706A" w:rsidRPr="6836AB7F">
        <w:rPr>
          <w:i/>
          <w:iCs/>
          <w:sz w:val="21"/>
          <w:szCs w:val="21"/>
        </w:rPr>
        <w:t xml:space="preserve"> </w:t>
      </w:r>
      <w:r w:rsidR="003970CF" w:rsidRPr="6836AB7F">
        <w:rPr>
          <w:i/>
          <w:iCs/>
          <w:sz w:val="21"/>
          <w:szCs w:val="21"/>
        </w:rPr>
        <w:t>febbraio</w:t>
      </w:r>
      <w:r w:rsidR="00C91E89" w:rsidRPr="6836AB7F">
        <w:rPr>
          <w:i/>
          <w:iCs/>
          <w:sz w:val="21"/>
          <w:szCs w:val="21"/>
        </w:rPr>
        <w:t xml:space="preserve"> 2026</w:t>
      </w:r>
      <w:r w:rsidR="001A5833" w:rsidRPr="6836AB7F">
        <w:rPr>
          <w:i/>
          <w:iCs/>
          <w:sz w:val="21"/>
          <w:szCs w:val="21"/>
        </w:rPr>
        <w:t xml:space="preserve"> </w:t>
      </w:r>
      <w:r w:rsidR="00C058AD" w:rsidRPr="6836AB7F">
        <w:rPr>
          <w:i/>
          <w:iCs/>
          <w:sz w:val="21"/>
          <w:szCs w:val="21"/>
        </w:rPr>
        <w:t>–</w:t>
      </w:r>
      <w:r w:rsidR="001D28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3D36E9" w:rsidRPr="00A80B95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Casa Slovenia</w:t>
      </w:r>
      <w:r w:rsidR="003D36E9" w:rsidRPr="003D36E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a Cortina d’Ampezzo</w:t>
      </w:r>
      <w:r w:rsidR="001D28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DD4F3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si riconferma</w:t>
      </w:r>
      <w:r w:rsidR="002458E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una delle</w:t>
      </w:r>
      <w:r w:rsidR="00DD4F3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A56D19">
        <w:rPr>
          <w:rFonts w:eastAsia="Times New Roman" w:cs="Calibri"/>
          <w:color w:val="222222"/>
          <w:sz w:val="21"/>
          <w:szCs w:val="21"/>
          <w:bdr w:val="none" w:sz="0" w:space="0" w:color="auto"/>
        </w:rPr>
        <w:t>grand</w:t>
      </w:r>
      <w:r w:rsidR="002458EC">
        <w:rPr>
          <w:rFonts w:eastAsia="Times New Roman" w:cs="Calibri"/>
          <w:color w:val="222222"/>
          <w:sz w:val="21"/>
          <w:szCs w:val="21"/>
          <w:bdr w:val="none" w:sz="0" w:space="0" w:color="auto"/>
        </w:rPr>
        <w:t>i</w:t>
      </w:r>
      <w:r w:rsidR="00A56D1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rivela</w:t>
      </w:r>
      <w:r w:rsidR="002458E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zioni delle olimpiadi di Milano-Cortina 2026: </w:t>
      </w:r>
      <w:r w:rsidR="00B80EB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situata negli spazi del</w:t>
      </w:r>
      <w:r w:rsidR="002458E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bar Janbo, nel cuore della </w:t>
      </w:r>
      <w:r w:rsidR="00735024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località dolomitica, </w:t>
      </w:r>
      <w:r w:rsidR="00B80EBD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base </w:t>
      </w:r>
      <w:r w:rsidR="00C00C68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slovena è </w:t>
      </w:r>
      <w:r w:rsidR="003B759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un importante </w:t>
      </w:r>
      <w:r w:rsidR="0072578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piattaforma di discussione sui temi delicati della sostenibilità e del futuro dei giochi olimpici, ma </w:t>
      </w:r>
      <w:r w:rsidR="005074C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anche vetrina dell’eccellenza che il Paese è in grado di esprimere.</w:t>
      </w:r>
      <w:r w:rsidR="005074CD">
        <w:rPr>
          <w:rFonts w:eastAsia="Times New Roman" w:cs="Calibri"/>
          <w:color w:val="222222"/>
          <w:sz w:val="21"/>
          <w:szCs w:val="21"/>
          <w:bdr w:val="none" w:sz="0" w:space="0" w:color="auto"/>
        </w:rPr>
        <w:tab/>
      </w:r>
      <w:r w:rsidR="005074CD">
        <w:rPr>
          <w:rFonts w:eastAsia="Times New Roman" w:cs="Calibri"/>
          <w:color w:val="222222"/>
          <w:sz w:val="21"/>
          <w:szCs w:val="21"/>
          <w:bdr w:val="none" w:sz="0" w:space="0" w:color="auto"/>
        </w:rPr>
        <w:br/>
        <w:t xml:space="preserve">Su tutte, </w:t>
      </w:r>
      <w:r w:rsidR="00553FAF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l’</w:t>
      </w:r>
      <w:r w:rsidR="00553FAF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eccellenza enogastronomica</w:t>
      </w:r>
      <w:r w:rsidR="00E609E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celebrata oggi venerdì 20 febbraio con un evento firmato dal </w:t>
      </w:r>
      <w:r w:rsidR="007F5A8C" w:rsidRPr="007F5A8C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Ministero dell’Agricoltura, delle Foreste e dell’Alimentazione</w:t>
      </w:r>
      <w:r w:rsidR="007F5A8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della Repubblica</w:t>
      </w:r>
      <w:r w:rsidR="007F5A8C" w:rsidRPr="007F5A8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di Slovenia</w:t>
      </w:r>
      <w:r w:rsidR="007F5A8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intitolato </w:t>
      </w:r>
      <w:r w:rsidR="00DF3921" w:rsidRPr="00DF3921">
        <w:rPr>
          <w:rFonts w:eastAsia="Times New Roman" w:cs="Calibri"/>
          <w:b/>
          <w:bCs/>
          <w:i/>
          <w:iCs/>
          <w:color w:val="222222"/>
          <w:sz w:val="21"/>
          <w:szCs w:val="21"/>
          <w:bdr w:val="none" w:sz="0" w:space="0" w:color="auto"/>
        </w:rPr>
        <w:t xml:space="preserve">Masterclass: Fall in Love with </w:t>
      </w:r>
      <w:proofErr w:type="spellStart"/>
      <w:r w:rsidR="00DF3921" w:rsidRPr="00DF3921">
        <w:rPr>
          <w:rFonts w:eastAsia="Times New Roman" w:cs="Calibri"/>
          <w:b/>
          <w:bCs/>
          <w:i/>
          <w:iCs/>
          <w:color w:val="222222"/>
          <w:sz w:val="21"/>
          <w:szCs w:val="21"/>
          <w:bdr w:val="none" w:sz="0" w:space="0" w:color="auto"/>
        </w:rPr>
        <w:t>Slovenian</w:t>
      </w:r>
      <w:proofErr w:type="spellEnd"/>
      <w:r w:rsidR="00DF3921" w:rsidRPr="00DF3921">
        <w:rPr>
          <w:rFonts w:eastAsia="Times New Roman" w:cs="Calibri"/>
          <w:b/>
          <w:bCs/>
          <w:i/>
          <w:iCs/>
          <w:color w:val="222222"/>
          <w:sz w:val="21"/>
          <w:szCs w:val="21"/>
          <w:bdr w:val="none" w:sz="0" w:space="0" w:color="auto"/>
        </w:rPr>
        <w:t xml:space="preserve"> </w:t>
      </w:r>
      <w:proofErr w:type="spellStart"/>
      <w:r w:rsidR="00DF3921" w:rsidRPr="00DF3921">
        <w:rPr>
          <w:rFonts w:eastAsia="Times New Roman" w:cs="Calibri"/>
          <w:b/>
          <w:bCs/>
          <w:i/>
          <w:iCs/>
          <w:color w:val="222222"/>
          <w:sz w:val="21"/>
          <w:szCs w:val="21"/>
          <w:bdr w:val="none" w:sz="0" w:space="0" w:color="auto"/>
        </w:rPr>
        <w:t>Tastes</w:t>
      </w:r>
      <w:proofErr w:type="spellEnd"/>
      <w:r w:rsidR="00DF3A42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. </w:t>
      </w:r>
    </w:p>
    <w:p w14:paraId="79E3D0EE" w14:textId="4BFAD80E" w:rsidR="000268BA" w:rsidRDefault="000268BA" w:rsidP="000268B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L'evento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è stato concepito come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Pr="000268B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un'esperienza professionale ed emozionale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attraverso 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>un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ricco patrimonio 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>d’eccellenza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e </w:t>
      </w:r>
      <w:proofErr w:type="spellStart"/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>la</w:t>
      </w:r>
      <w:proofErr w:type="spellEnd"/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continua tensione verso </w:t>
      </w:r>
      <w:r w:rsidRPr="000268B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ricerca e innovazione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della gastronomia slovena. Durante la masterclass, le specialità culinarie slovene 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>sono state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abbinate ai </w:t>
      </w:r>
      <w:r w:rsidRPr="000268B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vini di varietà autoctone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sotto la guida di un sommelier esperto</w:t>
      </w:r>
      <w:r w:rsidR="00273938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 I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partecipanti </w:t>
      </w:r>
      <w:r w:rsidR="00273938">
        <w:rPr>
          <w:rFonts w:eastAsia="Times New Roman" w:cs="Calibri"/>
          <w:color w:val="222222"/>
          <w:sz w:val="21"/>
          <w:szCs w:val="21"/>
          <w:bdr w:val="none" w:sz="0" w:space="0" w:color="auto"/>
        </w:rPr>
        <w:t>hanno potuto assaporare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i vini </w:t>
      </w:r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Pinela, Vitovska, </w:t>
      </w:r>
      <w:r w:rsidR="00273938"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Refosco</w:t>
      </w:r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, </w:t>
      </w:r>
      <w:proofErr w:type="spellStart"/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Šipon</w:t>
      </w:r>
      <w:proofErr w:type="spellEnd"/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, Modra </w:t>
      </w:r>
      <w:proofErr w:type="spellStart"/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Frankinja</w:t>
      </w:r>
      <w:proofErr w:type="spellEnd"/>
      <w:r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e </w:t>
      </w:r>
      <w:r w:rsidR="00273938" w:rsidRPr="005F35C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Ribolla</w:t>
      </w:r>
      <w:r w:rsidRPr="000268B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. </w:t>
      </w:r>
    </w:p>
    <w:p w14:paraId="3547CA69" w14:textId="6EABE09A" w:rsidR="005F35C7" w:rsidRPr="002A1AC7" w:rsidRDefault="005F35C7" w:rsidP="000268B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000000" w:themeColor="text1"/>
          <w:sz w:val="21"/>
          <w:szCs w:val="21"/>
          <w:bdr w:val="none" w:sz="0" w:space="0" w:color="auto"/>
        </w:rPr>
      </w:pP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Già </w:t>
      </w:r>
      <w:r w:rsidR="00432B14">
        <w:rPr>
          <w:rFonts w:eastAsia="Times New Roman" w:cs="Calibri"/>
          <w:color w:val="222222"/>
          <w:sz w:val="21"/>
          <w:szCs w:val="21"/>
          <w:bdr w:val="none" w:sz="0" w:space="0" w:color="auto"/>
        </w:rPr>
        <w:t>venerdì scorso 13 febbario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tuttavia, </w:t>
      </w:r>
      <w:r w:rsidR="00E33DC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la proposta di Casa Slovenia era stata impreziosita dal</w:t>
      </w:r>
      <w:r w:rsidR="00A1170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partecipazione </w:t>
      </w:r>
      <w:r w:rsidR="00E33DC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dello chef stellato Michelin </w:t>
      </w:r>
      <w:r w:rsidR="00AB4D18" w:rsidRPr="00AB4D18">
        <w:rPr>
          <w:rStyle w:val="Enfasicorsivo"/>
          <w:rFonts w:cs="Calibri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Tomaž Kavčič</w:t>
      </w:r>
      <w:r w:rsidR="00AB4D18">
        <w:rPr>
          <w:rStyle w:val="Enfasicorsivo"/>
          <w:rFonts w:cs="Calibri"/>
          <w:i w:val="0"/>
          <w:iCs w:val="0"/>
          <w:color w:val="000000" w:themeColor="text1"/>
          <w:sz w:val="21"/>
          <w:szCs w:val="21"/>
          <w:shd w:val="clear" w:color="auto" w:fill="FFFFFF"/>
        </w:rPr>
        <w:t>, dal</w:t>
      </w:r>
      <w:r w:rsidR="002A1AC7">
        <w:rPr>
          <w:rStyle w:val="Enfasicorsivo"/>
          <w:rFonts w:cs="Calibri"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A1AC7" w:rsidRPr="002A1AC7">
        <w:rPr>
          <w:rFonts w:cs="Calibri"/>
          <w:b/>
          <w:bCs/>
          <w:color w:val="000000" w:themeColor="text1"/>
          <w:sz w:val="21"/>
          <w:szCs w:val="21"/>
          <w:shd w:val="clear" w:color="auto" w:fill="FFFFFF"/>
        </w:rPr>
        <w:t xml:space="preserve">ristorante Pri </w:t>
      </w:r>
      <w:proofErr w:type="spellStart"/>
      <w:r w:rsidR="002A1AC7" w:rsidRPr="002A1AC7">
        <w:rPr>
          <w:rFonts w:cs="Calibri"/>
          <w:b/>
          <w:bCs/>
          <w:color w:val="000000" w:themeColor="text1"/>
          <w:sz w:val="21"/>
          <w:szCs w:val="21"/>
          <w:shd w:val="clear" w:color="auto" w:fill="FFFFFF"/>
        </w:rPr>
        <w:t>Lojzetu</w:t>
      </w:r>
      <w:proofErr w:type="spellEnd"/>
      <w:r w:rsidR="002A1AC7">
        <w:rPr>
          <w:rFonts w:cs="Calibri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2A1AC7">
        <w:rPr>
          <w:rFonts w:cs="Calibri"/>
          <w:color w:val="000000" w:themeColor="text1"/>
          <w:sz w:val="21"/>
          <w:szCs w:val="21"/>
          <w:shd w:val="clear" w:color="auto" w:fill="FFFFFF"/>
        </w:rPr>
        <w:t>di Vipava,</w:t>
      </w:r>
      <w:r w:rsidR="00A1170B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E5584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che aveva chiuso con </w:t>
      </w:r>
      <w:r w:rsidR="001E5584" w:rsidRPr="001E5584">
        <w:rPr>
          <w:rFonts w:cs="Calibri"/>
          <w:color w:val="000000" w:themeColor="text1"/>
          <w:sz w:val="21"/>
          <w:szCs w:val="21"/>
          <w:shd w:val="clear" w:color="auto" w:fill="FFFFFF"/>
        </w:rPr>
        <w:t>un’eccellente presentazione culinaria</w:t>
      </w:r>
      <w:r w:rsidR="001E5584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87F72" w:rsidRPr="00487F72">
        <w:rPr>
          <w:rFonts w:cs="Calibri"/>
          <w:color w:val="000000" w:themeColor="text1"/>
          <w:sz w:val="21"/>
          <w:szCs w:val="21"/>
          <w:shd w:val="clear" w:color="auto" w:fill="FFFFFF"/>
        </w:rPr>
        <w:t>l’evento commerciale </w:t>
      </w:r>
      <w:r w:rsidR="00487F72" w:rsidRPr="00487F72">
        <w:rPr>
          <w:rFonts w:cs="Calibri"/>
          <w:i/>
          <w:iCs/>
          <w:color w:val="000000" w:themeColor="text1"/>
          <w:sz w:val="21"/>
          <w:szCs w:val="21"/>
          <w:shd w:val="clear" w:color="auto" w:fill="FFFFFF"/>
        </w:rPr>
        <w:t>Workshop Slovenia</w:t>
      </w:r>
      <w:r w:rsidR="00487F72" w:rsidRPr="00487F72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, durante il quale le aziende turistiche slovene </w:t>
      </w:r>
      <w:r w:rsidR="00487F72">
        <w:rPr>
          <w:rFonts w:cs="Calibri"/>
          <w:color w:val="000000" w:themeColor="text1"/>
          <w:sz w:val="21"/>
          <w:szCs w:val="21"/>
          <w:shd w:val="clear" w:color="auto" w:fill="FFFFFF"/>
        </w:rPr>
        <w:t>hanno presentato l’offerta del Paese a Tour Operator e Agenzie di Viaggio italian</w:t>
      </w:r>
      <w:r w:rsidR="007F63F6">
        <w:rPr>
          <w:rFonts w:cs="Calibri"/>
          <w:color w:val="000000" w:themeColor="text1"/>
          <w:sz w:val="21"/>
          <w:szCs w:val="21"/>
          <w:shd w:val="clear" w:color="auto" w:fill="FFFFFF"/>
        </w:rPr>
        <w:t>e</w:t>
      </w:r>
      <w:r w:rsidR="00487F72" w:rsidRPr="00487F72">
        <w:rPr>
          <w:rFonts w:cs="Calibri"/>
          <w:color w:val="000000" w:themeColor="text1"/>
          <w:sz w:val="21"/>
          <w:szCs w:val="21"/>
          <w:shd w:val="clear" w:color="auto" w:fill="FFFFFF"/>
        </w:rPr>
        <w:t>.</w:t>
      </w:r>
      <w:r w:rsidR="006525B6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274F4AC8" w14:textId="77777777" w:rsidR="007A5605" w:rsidRDefault="007A5605" w:rsidP="000268B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</w:p>
    <w:p w14:paraId="7AAF7499" w14:textId="3C114BA1" w:rsidR="0075178A" w:rsidRPr="0075178A" w:rsidRDefault="0075178A" w:rsidP="000268BA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00B050"/>
          <w:sz w:val="24"/>
          <w:szCs w:val="24"/>
          <w:bdr w:val="none" w:sz="0" w:space="0" w:color="auto"/>
        </w:rPr>
      </w:pPr>
      <w:r w:rsidRPr="0075178A">
        <w:rPr>
          <w:rFonts w:eastAsia="Times New Roman" w:cs="Calibri"/>
          <w:b/>
          <w:bCs/>
          <w:color w:val="00B050"/>
          <w:sz w:val="24"/>
          <w:szCs w:val="24"/>
          <w:bdr w:val="none" w:sz="0" w:space="0" w:color="auto"/>
        </w:rPr>
        <w:t>La Slovenia del vino</w:t>
      </w:r>
    </w:p>
    <w:p w14:paraId="5AA0F023" w14:textId="5AF3E6F0" w:rsidR="0075178A" w:rsidRPr="0075178A" w:rsidRDefault="0075178A" w:rsidP="00E23CC5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</w:pP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La viticoltura slovena si basa su una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straordinaria varietà di risorse naturali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, su una tradizione secolare e su un elevato livello di 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>ricerca e specializzazione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. I vini provenienti dalle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tre regioni vinicole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—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Podravje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,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Posavje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e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Primorska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— e dai loro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nove distretti vinicoli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sono caratterizzati da identità, eleganza e autenticità. Una caratteristica distintiva dei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vigneti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sloveni è la loro posizione: più della metà si trova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su pendii ripidi con inclinazioni dal 16 al 30%,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e ben il 21% è situato su pendii superiori al 31%,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rispetto a una media europea che non supera il 10%.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L’intera area viticola è protetta da un’indicazione geografica protetta e 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in Slovenia si producono vini d</w:t>
      </w:r>
      <w:r w:rsidR="00651A69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i</w:t>
      </w:r>
      <w:r w:rsidRPr="0075178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 xml:space="preserve"> 74 varietà.</w:t>
      </w:r>
    </w:p>
    <w:p w14:paraId="2EFF1554" w14:textId="15598140" w:rsidR="000268BA" w:rsidRPr="00DF3A42" w:rsidRDefault="0075178A" w:rsidP="00E23CC5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All’incrocio tra i mondi </w:t>
      </w:r>
      <w:r w:rsidRPr="00651A69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  <w:lang w:val="sl-SI"/>
        </w:rPr>
        <w:t>alpino, pannonico e mediterraneo</w:t>
      </w:r>
      <w:r w:rsidRPr="0075178A">
        <w:rPr>
          <w:rFonts w:eastAsia="Times New Roman" w:cs="Calibri"/>
          <w:color w:val="222222"/>
          <w:sz w:val="21"/>
          <w:szCs w:val="21"/>
          <w:bdr w:val="none" w:sz="0" w:space="0" w:color="auto"/>
          <w:lang w:val="sl-SI"/>
        </w:rPr>
        <w:t xml:space="preserve"> nascono vini che portano il sigillo del territorio, del rispetto per la natura e della dedizione dei viticoltori e degli enologi, con particolare attenzione alla conservazione delle varietà autoctone.</w:t>
      </w:r>
    </w:p>
    <w:p w14:paraId="200C31BF" w14:textId="77777777" w:rsidR="001D2896" w:rsidRPr="00151D3C" w:rsidRDefault="001D2896" w:rsidP="001D2896">
      <w:pPr>
        <w:shd w:val="clear" w:color="auto" w:fill="FFFFFF" w:themeFill="background1"/>
        <w:spacing w:line="235" w:lineRule="atLeast"/>
        <w:jc w:val="both"/>
        <w:rPr>
          <w:b/>
          <w:bCs/>
          <w:sz w:val="20"/>
          <w:szCs w:val="20"/>
        </w:rPr>
      </w:pPr>
    </w:p>
    <w:p w14:paraId="2741AC68" w14:textId="4FBBBD9C" w:rsid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color w:val="FFFFFF"/>
          <w:u w:color="FFFFFF"/>
        </w:rPr>
      </w:pPr>
      <w:r>
        <w:rPr>
          <w:b/>
          <w:bCs/>
          <w:color w:val="FFFFFF"/>
          <w:u w:color="FFFFFF"/>
        </w:rPr>
        <w:t>Ente Sloveno per il Turismo in Italia</w:t>
      </w:r>
    </w:p>
    <w:p w14:paraId="5BCDEF5A" w14:textId="7E2EE74B" w:rsidR="005E67C8" w:rsidRP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color w:val="FFFFFF"/>
          <w:u w:color="FFFFFF"/>
          <w:lang w:val="es-ES"/>
        </w:rPr>
      </w:pPr>
      <w:r w:rsidRPr="005D7AD7">
        <w:rPr>
          <w:color w:val="FFFFFF"/>
          <w:u w:color="FFFFFF"/>
        </w:rPr>
        <w:t xml:space="preserve"> </w:t>
      </w:r>
      <w:r w:rsidRPr="005D7AD7">
        <w:rPr>
          <w:color w:val="FFFFFF"/>
          <w:u w:color="FFFFFF"/>
          <w:lang w:val="es-ES"/>
        </w:rPr>
        <w:t>Tel: + 39 02 29511187 - 02 29514157</w:t>
      </w:r>
      <w:r w:rsidR="005D7AD7" w:rsidRPr="005D7AD7">
        <w:rPr>
          <w:color w:val="FFFFFF"/>
          <w:u w:color="FFFFFF"/>
          <w:lang w:val="es-ES"/>
        </w:rPr>
        <w:t xml:space="preserve"> | </w:t>
      </w:r>
      <w:r w:rsidRPr="005D7AD7">
        <w:rPr>
          <w:color w:val="FFFFFF" w:themeColor="background1"/>
          <w:lang w:val="es-ES"/>
        </w:rPr>
        <w:t xml:space="preserve">Galleria Buenos Aires, 1 – 20124 Milano </w:t>
      </w:r>
    </w:p>
    <w:p w14:paraId="2FFE742D" w14:textId="66E66E1F" w:rsidR="005D7AD7" w:rsidRPr="004B60CD" w:rsidRDefault="005E67C8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hyperlink r:id="rId7" w:history="1">
        <w:r w:rsidRPr="005D7AD7">
          <w:rPr>
            <w:rStyle w:val="Hyperlink3"/>
            <w:color w:val="FFFFFF" w:themeColor="background1"/>
          </w:rPr>
          <w:t>milano@slovenia.info</w:t>
        </w:r>
      </w:hyperlink>
      <w:r w:rsidRPr="005D7AD7">
        <w:rPr>
          <w:color w:val="FFFFFF" w:themeColor="background1"/>
          <w:u w:color="FFFFFF"/>
          <w:lang w:val="es-ES_tradnl"/>
        </w:rPr>
        <w:t xml:space="preserve"> </w:t>
      </w:r>
      <w:r w:rsidRPr="005D7AD7">
        <w:rPr>
          <w:color w:val="FFFFFF"/>
          <w:u w:color="FFFFFF"/>
          <w:lang w:val="es-ES_tradnl"/>
        </w:rPr>
        <w:t xml:space="preserve">- </w:t>
      </w:r>
      <w:hyperlink r:id="rId8" w:history="1">
        <w:r w:rsidRPr="005D7AD7">
          <w:rPr>
            <w:rStyle w:val="Hyperlink4"/>
          </w:rPr>
          <w:t>www.slovenia.info</w:t>
        </w:r>
      </w:hyperlink>
    </w:p>
    <w:sectPr w:rsidR="005D7AD7" w:rsidRPr="004B60CD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923D" w14:textId="77777777" w:rsidR="00C27DC5" w:rsidRDefault="00C27DC5">
      <w:pPr>
        <w:spacing w:after="0" w:line="240" w:lineRule="auto"/>
      </w:pPr>
      <w:r>
        <w:separator/>
      </w:r>
    </w:p>
  </w:endnote>
  <w:endnote w:type="continuationSeparator" w:id="0">
    <w:p w14:paraId="736680A7" w14:textId="77777777" w:rsidR="00C27DC5" w:rsidRDefault="00C2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545C" w14:textId="77777777" w:rsidR="00F84664" w:rsidRDefault="00F84664">
    <w:pPr>
      <w:pStyle w:val="Pidipagina"/>
      <w:rPr>
        <w:b/>
        <w:bCs/>
        <w:sz w:val="16"/>
        <w:szCs w:val="16"/>
      </w:rPr>
    </w:pPr>
  </w:p>
  <w:p w14:paraId="3AAD9CA8" w14:textId="77777777" w:rsidR="007A0F40" w:rsidRDefault="007A0F40">
    <w:pPr>
      <w:pStyle w:val="Pidipagina"/>
      <w:rPr>
        <w:b/>
        <w:bCs/>
        <w:sz w:val="16"/>
        <w:szCs w:val="16"/>
      </w:rPr>
    </w:pPr>
  </w:p>
  <w:p w14:paraId="5BCDEF5F" w14:textId="4E6EB8EE" w:rsidR="005E67C8" w:rsidRDefault="005D7AD7">
    <w:pPr>
      <w:pStyle w:val="Pidipagina"/>
      <w:rPr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69B9074A">
          <wp:simplePos x="0" y="0"/>
          <wp:positionH relativeFrom="margin">
            <wp:align>right</wp:align>
          </wp:positionH>
          <wp:positionV relativeFrom="page">
            <wp:posOffset>9838690</wp:posOffset>
          </wp:positionV>
          <wp:extent cx="960120" cy="32575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325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058AD">
      <w:rPr>
        <w:b/>
        <w:bCs/>
        <w:sz w:val="16"/>
        <w:szCs w:val="16"/>
      </w:rPr>
      <w:t>UFFICIO STAMPA ENTE SLOVENO PER IL TURISMO</w:t>
    </w:r>
  </w:p>
  <w:p w14:paraId="5BCDEF60" w14:textId="77777777" w:rsidR="005E67C8" w:rsidRDefault="00C058AD">
    <w:pPr>
      <w:pStyle w:val="Pidipagina"/>
      <w:rPr>
        <w:b/>
        <w:bCs/>
        <w:sz w:val="16"/>
        <w:szCs w:val="16"/>
      </w:rPr>
    </w:pPr>
    <w:r>
      <w:rPr>
        <w:b/>
        <w:bCs/>
        <w:sz w:val="16"/>
        <w:szCs w:val="16"/>
      </w:rPr>
      <w:t>MEDIA CONTACT: ANGELA MARINI – COPY: CIRO ORAZZO</w:t>
    </w:r>
  </w:p>
  <w:p w14:paraId="5BCDEF61" w14:textId="5F2545A8" w:rsidR="005E67C8" w:rsidRDefault="6AFD395A" w:rsidP="005D7AD7">
    <w:pPr>
      <w:pStyle w:val="Pidipagina"/>
      <w:tabs>
        <w:tab w:val="clear" w:pos="4819"/>
        <w:tab w:val="clear" w:pos="9638"/>
        <w:tab w:val="left" w:pos="8390"/>
      </w:tabs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>
    <w:pPr>
      <w:pStyle w:val="Pidipagina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r w:rsidR="005E67C8">
      <w:fldChar w:fldCharType="begin"/>
    </w:r>
    <w:r w:rsidR="005E67C8" w:rsidRPr="00BA76D6">
      <w:rPr>
        <w:lang w:val="en-GB"/>
      </w:rPr>
      <w:instrText>HYPERLINK "mailto:info@openmindconsulting.it"</w:instrText>
    </w:r>
    <w:r w:rsidR="005E67C8">
      <w:fldChar w:fldCharType="separate"/>
    </w:r>
    <w:r w:rsidR="005E67C8">
      <w:rPr>
        <w:rStyle w:val="Hyperlink0"/>
      </w:rPr>
      <w:t>info@openmindconsulting.it</w:t>
    </w:r>
    <w:r w:rsidR="005E67C8">
      <w:fldChar w:fldCharType="end"/>
    </w:r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D5C3" w14:textId="77777777" w:rsidR="00C27DC5" w:rsidRDefault="00C27DC5">
      <w:pPr>
        <w:spacing w:after="0" w:line="240" w:lineRule="auto"/>
      </w:pPr>
      <w:r>
        <w:separator/>
      </w:r>
    </w:p>
  </w:footnote>
  <w:footnote w:type="continuationSeparator" w:id="0">
    <w:p w14:paraId="55D0149A" w14:textId="77777777" w:rsidR="00C27DC5" w:rsidRDefault="00C2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3910"/>
    <w:rsid w:val="0001001A"/>
    <w:rsid w:val="00015A87"/>
    <w:rsid w:val="00020D1D"/>
    <w:rsid w:val="000268BA"/>
    <w:rsid w:val="00027FAD"/>
    <w:rsid w:val="00032C4C"/>
    <w:rsid w:val="00035443"/>
    <w:rsid w:val="00040B2F"/>
    <w:rsid w:val="00041D4C"/>
    <w:rsid w:val="00045348"/>
    <w:rsid w:val="000472FF"/>
    <w:rsid w:val="00062E45"/>
    <w:rsid w:val="000905CC"/>
    <w:rsid w:val="00092FAB"/>
    <w:rsid w:val="000A6278"/>
    <w:rsid w:val="000B46FC"/>
    <w:rsid w:val="000B715E"/>
    <w:rsid w:val="000B7EE8"/>
    <w:rsid w:val="000C2234"/>
    <w:rsid w:val="000C3C3D"/>
    <w:rsid w:val="000C3CBC"/>
    <w:rsid w:val="000C5395"/>
    <w:rsid w:val="000D61CD"/>
    <w:rsid w:val="000E2E7D"/>
    <w:rsid w:val="001058BB"/>
    <w:rsid w:val="0011041D"/>
    <w:rsid w:val="001363F7"/>
    <w:rsid w:val="00137CFE"/>
    <w:rsid w:val="00143CA1"/>
    <w:rsid w:val="00146B12"/>
    <w:rsid w:val="00151D3C"/>
    <w:rsid w:val="001562C0"/>
    <w:rsid w:val="0017418E"/>
    <w:rsid w:val="0018076F"/>
    <w:rsid w:val="001834B9"/>
    <w:rsid w:val="00184002"/>
    <w:rsid w:val="00186F0D"/>
    <w:rsid w:val="00187DF8"/>
    <w:rsid w:val="00196CED"/>
    <w:rsid w:val="001A5833"/>
    <w:rsid w:val="001B30EE"/>
    <w:rsid w:val="001B78CB"/>
    <w:rsid w:val="001D2896"/>
    <w:rsid w:val="001E5584"/>
    <w:rsid w:val="001F11CA"/>
    <w:rsid w:val="001F5A05"/>
    <w:rsid w:val="001F61E6"/>
    <w:rsid w:val="001F7E8A"/>
    <w:rsid w:val="00200923"/>
    <w:rsid w:val="00201F46"/>
    <w:rsid w:val="00210FB7"/>
    <w:rsid w:val="002136A5"/>
    <w:rsid w:val="00215A94"/>
    <w:rsid w:val="00222373"/>
    <w:rsid w:val="00223F6C"/>
    <w:rsid w:val="0022569B"/>
    <w:rsid w:val="0022658D"/>
    <w:rsid w:val="0022709A"/>
    <w:rsid w:val="002378BB"/>
    <w:rsid w:val="0024211D"/>
    <w:rsid w:val="00245301"/>
    <w:rsid w:val="002458EC"/>
    <w:rsid w:val="00254C74"/>
    <w:rsid w:val="00263DAD"/>
    <w:rsid w:val="00271515"/>
    <w:rsid w:val="00273938"/>
    <w:rsid w:val="00277CFA"/>
    <w:rsid w:val="002823AE"/>
    <w:rsid w:val="00282ABA"/>
    <w:rsid w:val="00284E80"/>
    <w:rsid w:val="00296C42"/>
    <w:rsid w:val="002A1AC7"/>
    <w:rsid w:val="002A667B"/>
    <w:rsid w:val="002B736A"/>
    <w:rsid w:val="002F3283"/>
    <w:rsid w:val="002F555F"/>
    <w:rsid w:val="00306B77"/>
    <w:rsid w:val="003107C5"/>
    <w:rsid w:val="00311CEE"/>
    <w:rsid w:val="0031529A"/>
    <w:rsid w:val="00315420"/>
    <w:rsid w:val="003179F1"/>
    <w:rsid w:val="00331A58"/>
    <w:rsid w:val="00360F69"/>
    <w:rsid w:val="0036432B"/>
    <w:rsid w:val="003655F3"/>
    <w:rsid w:val="00365EDC"/>
    <w:rsid w:val="003725D9"/>
    <w:rsid w:val="00374D91"/>
    <w:rsid w:val="003860CE"/>
    <w:rsid w:val="003970CF"/>
    <w:rsid w:val="003B58E3"/>
    <w:rsid w:val="003B759B"/>
    <w:rsid w:val="003C29D5"/>
    <w:rsid w:val="003D3497"/>
    <w:rsid w:val="003D36E9"/>
    <w:rsid w:val="003D483F"/>
    <w:rsid w:val="003E0F47"/>
    <w:rsid w:val="003F402B"/>
    <w:rsid w:val="003F47B8"/>
    <w:rsid w:val="00407BC2"/>
    <w:rsid w:val="00413543"/>
    <w:rsid w:val="00427901"/>
    <w:rsid w:val="00432B14"/>
    <w:rsid w:val="00436910"/>
    <w:rsid w:val="004455E7"/>
    <w:rsid w:val="00447C16"/>
    <w:rsid w:val="004517F8"/>
    <w:rsid w:val="00457490"/>
    <w:rsid w:val="004669BC"/>
    <w:rsid w:val="004674AF"/>
    <w:rsid w:val="00467BB9"/>
    <w:rsid w:val="00480B11"/>
    <w:rsid w:val="004837DD"/>
    <w:rsid w:val="00486BB1"/>
    <w:rsid w:val="0048702B"/>
    <w:rsid w:val="00487F72"/>
    <w:rsid w:val="004959E8"/>
    <w:rsid w:val="004A0EED"/>
    <w:rsid w:val="004A7077"/>
    <w:rsid w:val="004B5C39"/>
    <w:rsid w:val="004B60CD"/>
    <w:rsid w:val="004C6461"/>
    <w:rsid w:val="004D0647"/>
    <w:rsid w:val="004D46AC"/>
    <w:rsid w:val="004D5C88"/>
    <w:rsid w:val="004D6663"/>
    <w:rsid w:val="004E69E3"/>
    <w:rsid w:val="00503338"/>
    <w:rsid w:val="005056EE"/>
    <w:rsid w:val="005062B9"/>
    <w:rsid w:val="005074CD"/>
    <w:rsid w:val="00523DCF"/>
    <w:rsid w:val="0052695E"/>
    <w:rsid w:val="00530FF5"/>
    <w:rsid w:val="00543EEF"/>
    <w:rsid w:val="005469DD"/>
    <w:rsid w:val="00552B5B"/>
    <w:rsid w:val="00553FAF"/>
    <w:rsid w:val="00554266"/>
    <w:rsid w:val="00554CE6"/>
    <w:rsid w:val="00562495"/>
    <w:rsid w:val="00562DC8"/>
    <w:rsid w:val="00563A6F"/>
    <w:rsid w:val="00576929"/>
    <w:rsid w:val="00597271"/>
    <w:rsid w:val="005B77A5"/>
    <w:rsid w:val="005C2167"/>
    <w:rsid w:val="005D3F48"/>
    <w:rsid w:val="005D55D4"/>
    <w:rsid w:val="005D7AD7"/>
    <w:rsid w:val="005E4F7E"/>
    <w:rsid w:val="005E5894"/>
    <w:rsid w:val="005E67C8"/>
    <w:rsid w:val="005F35C7"/>
    <w:rsid w:val="00606F57"/>
    <w:rsid w:val="00613140"/>
    <w:rsid w:val="00625AD2"/>
    <w:rsid w:val="00626A52"/>
    <w:rsid w:val="006332A4"/>
    <w:rsid w:val="00651A69"/>
    <w:rsid w:val="0065251A"/>
    <w:rsid w:val="006525B6"/>
    <w:rsid w:val="00654C32"/>
    <w:rsid w:val="006564BA"/>
    <w:rsid w:val="00660D5F"/>
    <w:rsid w:val="00670749"/>
    <w:rsid w:val="00681031"/>
    <w:rsid w:val="00684AB8"/>
    <w:rsid w:val="00690698"/>
    <w:rsid w:val="00691DCD"/>
    <w:rsid w:val="006A7BB0"/>
    <w:rsid w:val="006B62E4"/>
    <w:rsid w:val="006D0DC9"/>
    <w:rsid w:val="006D3C28"/>
    <w:rsid w:val="006D5904"/>
    <w:rsid w:val="006D638F"/>
    <w:rsid w:val="006D7A88"/>
    <w:rsid w:val="006F10AB"/>
    <w:rsid w:val="006F47F7"/>
    <w:rsid w:val="007049EE"/>
    <w:rsid w:val="00705632"/>
    <w:rsid w:val="0072578A"/>
    <w:rsid w:val="0072632E"/>
    <w:rsid w:val="00735024"/>
    <w:rsid w:val="00736178"/>
    <w:rsid w:val="00743F91"/>
    <w:rsid w:val="0075178A"/>
    <w:rsid w:val="00753399"/>
    <w:rsid w:val="00764FE4"/>
    <w:rsid w:val="0077247A"/>
    <w:rsid w:val="00776C0A"/>
    <w:rsid w:val="00795957"/>
    <w:rsid w:val="00796ED9"/>
    <w:rsid w:val="007A052D"/>
    <w:rsid w:val="007A0D7B"/>
    <w:rsid w:val="007A0F40"/>
    <w:rsid w:val="007A5605"/>
    <w:rsid w:val="007B7832"/>
    <w:rsid w:val="007C2E2D"/>
    <w:rsid w:val="007E5263"/>
    <w:rsid w:val="007F18A4"/>
    <w:rsid w:val="007F5A8C"/>
    <w:rsid w:val="007F63F6"/>
    <w:rsid w:val="00806DAC"/>
    <w:rsid w:val="00821007"/>
    <w:rsid w:val="008238F3"/>
    <w:rsid w:val="00823BBC"/>
    <w:rsid w:val="00835F82"/>
    <w:rsid w:val="00836FE5"/>
    <w:rsid w:val="00844C8E"/>
    <w:rsid w:val="00847870"/>
    <w:rsid w:val="008506D8"/>
    <w:rsid w:val="00882074"/>
    <w:rsid w:val="008A6ED1"/>
    <w:rsid w:val="008A6F54"/>
    <w:rsid w:val="008B18AA"/>
    <w:rsid w:val="008B6F70"/>
    <w:rsid w:val="008C2B34"/>
    <w:rsid w:val="008E0755"/>
    <w:rsid w:val="008E3081"/>
    <w:rsid w:val="008E4711"/>
    <w:rsid w:val="008F1DEB"/>
    <w:rsid w:val="008F2781"/>
    <w:rsid w:val="00901F23"/>
    <w:rsid w:val="0090258F"/>
    <w:rsid w:val="00904BEB"/>
    <w:rsid w:val="00911D05"/>
    <w:rsid w:val="009178E2"/>
    <w:rsid w:val="009231A2"/>
    <w:rsid w:val="00924722"/>
    <w:rsid w:val="00934CF8"/>
    <w:rsid w:val="0096102E"/>
    <w:rsid w:val="00962B1A"/>
    <w:rsid w:val="009654C0"/>
    <w:rsid w:val="00982CF8"/>
    <w:rsid w:val="00987B00"/>
    <w:rsid w:val="00990202"/>
    <w:rsid w:val="00994309"/>
    <w:rsid w:val="00994A1D"/>
    <w:rsid w:val="0099556D"/>
    <w:rsid w:val="00995913"/>
    <w:rsid w:val="009A31B9"/>
    <w:rsid w:val="009C1E5F"/>
    <w:rsid w:val="009C5E98"/>
    <w:rsid w:val="009C76AB"/>
    <w:rsid w:val="009D1B12"/>
    <w:rsid w:val="009D3A1C"/>
    <w:rsid w:val="009E32A6"/>
    <w:rsid w:val="009E6ECF"/>
    <w:rsid w:val="009F2B7E"/>
    <w:rsid w:val="009F443D"/>
    <w:rsid w:val="009F5B81"/>
    <w:rsid w:val="009F7C19"/>
    <w:rsid w:val="00A1170B"/>
    <w:rsid w:val="00A11CD1"/>
    <w:rsid w:val="00A262EE"/>
    <w:rsid w:val="00A27481"/>
    <w:rsid w:val="00A354C1"/>
    <w:rsid w:val="00A36C4A"/>
    <w:rsid w:val="00A42F19"/>
    <w:rsid w:val="00A5597A"/>
    <w:rsid w:val="00A56D19"/>
    <w:rsid w:val="00A67997"/>
    <w:rsid w:val="00A80B95"/>
    <w:rsid w:val="00A95F4D"/>
    <w:rsid w:val="00A95F79"/>
    <w:rsid w:val="00AB1B88"/>
    <w:rsid w:val="00AB4D18"/>
    <w:rsid w:val="00AB5111"/>
    <w:rsid w:val="00AB743A"/>
    <w:rsid w:val="00AC4B4B"/>
    <w:rsid w:val="00AC634C"/>
    <w:rsid w:val="00AE23FC"/>
    <w:rsid w:val="00AF0785"/>
    <w:rsid w:val="00AF3A9E"/>
    <w:rsid w:val="00B21299"/>
    <w:rsid w:val="00B23BCE"/>
    <w:rsid w:val="00B3240A"/>
    <w:rsid w:val="00B32934"/>
    <w:rsid w:val="00B3426D"/>
    <w:rsid w:val="00B34417"/>
    <w:rsid w:val="00B40DF9"/>
    <w:rsid w:val="00B41E0F"/>
    <w:rsid w:val="00B4699D"/>
    <w:rsid w:val="00B511A3"/>
    <w:rsid w:val="00B75222"/>
    <w:rsid w:val="00B80EBD"/>
    <w:rsid w:val="00B90BCD"/>
    <w:rsid w:val="00B92347"/>
    <w:rsid w:val="00BA6931"/>
    <w:rsid w:val="00BA76D6"/>
    <w:rsid w:val="00BB1495"/>
    <w:rsid w:val="00BB4957"/>
    <w:rsid w:val="00BB5645"/>
    <w:rsid w:val="00BC134C"/>
    <w:rsid w:val="00BC7DF1"/>
    <w:rsid w:val="00BE189C"/>
    <w:rsid w:val="00BE2599"/>
    <w:rsid w:val="00BF5D93"/>
    <w:rsid w:val="00BF6E54"/>
    <w:rsid w:val="00C003CF"/>
    <w:rsid w:val="00C00C68"/>
    <w:rsid w:val="00C014F7"/>
    <w:rsid w:val="00C058AD"/>
    <w:rsid w:val="00C07770"/>
    <w:rsid w:val="00C10317"/>
    <w:rsid w:val="00C117D7"/>
    <w:rsid w:val="00C125CB"/>
    <w:rsid w:val="00C14CED"/>
    <w:rsid w:val="00C161F9"/>
    <w:rsid w:val="00C174C9"/>
    <w:rsid w:val="00C27DC5"/>
    <w:rsid w:val="00C34FBF"/>
    <w:rsid w:val="00C46182"/>
    <w:rsid w:val="00C471F1"/>
    <w:rsid w:val="00C70996"/>
    <w:rsid w:val="00C7652C"/>
    <w:rsid w:val="00C827A7"/>
    <w:rsid w:val="00C86BD9"/>
    <w:rsid w:val="00C91E89"/>
    <w:rsid w:val="00C94DDB"/>
    <w:rsid w:val="00CA0558"/>
    <w:rsid w:val="00CA2ADD"/>
    <w:rsid w:val="00CA72F2"/>
    <w:rsid w:val="00CB5628"/>
    <w:rsid w:val="00CD3257"/>
    <w:rsid w:val="00CE32F2"/>
    <w:rsid w:val="00CE3FA2"/>
    <w:rsid w:val="00CE6EA2"/>
    <w:rsid w:val="00CE706A"/>
    <w:rsid w:val="00D00BC7"/>
    <w:rsid w:val="00D035B7"/>
    <w:rsid w:val="00D0450E"/>
    <w:rsid w:val="00D0570F"/>
    <w:rsid w:val="00D063DB"/>
    <w:rsid w:val="00D13BAB"/>
    <w:rsid w:val="00D15C5F"/>
    <w:rsid w:val="00D25CE7"/>
    <w:rsid w:val="00D5494F"/>
    <w:rsid w:val="00D636AF"/>
    <w:rsid w:val="00D73334"/>
    <w:rsid w:val="00D92BCA"/>
    <w:rsid w:val="00D97188"/>
    <w:rsid w:val="00DA159D"/>
    <w:rsid w:val="00DA5D6F"/>
    <w:rsid w:val="00DC00A9"/>
    <w:rsid w:val="00DC6335"/>
    <w:rsid w:val="00DD4F30"/>
    <w:rsid w:val="00DE138E"/>
    <w:rsid w:val="00DF3921"/>
    <w:rsid w:val="00DF3A42"/>
    <w:rsid w:val="00E03A2E"/>
    <w:rsid w:val="00E06218"/>
    <w:rsid w:val="00E15F1F"/>
    <w:rsid w:val="00E165EE"/>
    <w:rsid w:val="00E21F28"/>
    <w:rsid w:val="00E22377"/>
    <w:rsid w:val="00E23CC5"/>
    <w:rsid w:val="00E33DC0"/>
    <w:rsid w:val="00E340AF"/>
    <w:rsid w:val="00E36BD6"/>
    <w:rsid w:val="00E375A4"/>
    <w:rsid w:val="00E4575F"/>
    <w:rsid w:val="00E50D6D"/>
    <w:rsid w:val="00E53FF2"/>
    <w:rsid w:val="00E5727A"/>
    <w:rsid w:val="00E574C6"/>
    <w:rsid w:val="00E609E9"/>
    <w:rsid w:val="00E61D74"/>
    <w:rsid w:val="00E648E7"/>
    <w:rsid w:val="00E65387"/>
    <w:rsid w:val="00E67770"/>
    <w:rsid w:val="00E67B43"/>
    <w:rsid w:val="00E7304B"/>
    <w:rsid w:val="00E73FD0"/>
    <w:rsid w:val="00E81A66"/>
    <w:rsid w:val="00E82F3E"/>
    <w:rsid w:val="00E878A7"/>
    <w:rsid w:val="00EA3EC9"/>
    <w:rsid w:val="00EA43C4"/>
    <w:rsid w:val="00EA4753"/>
    <w:rsid w:val="00EA7035"/>
    <w:rsid w:val="00EB0853"/>
    <w:rsid w:val="00ED5C50"/>
    <w:rsid w:val="00EE16EC"/>
    <w:rsid w:val="00F118B7"/>
    <w:rsid w:val="00F12096"/>
    <w:rsid w:val="00F151A0"/>
    <w:rsid w:val="00F364D2"/>
    <w:rsid w:val="00F40BAE"/>
    <w:rsid w:val="00F6156C"/>
    <w:rsid w:val="00F66DC5"/>
    <w:rsid w:val="00F71DB2"/>
    <w:rsid w:val="00F72CAB"/>
    <w:rsid w:val="00F800A8"/>
    <w:rsid w:val="00F84664"/>
    <w:rsid w:val="00F8499F"/>
    <w:rsid w:val="00F855F0"/>
    <w:rsid w:val="00FA520C"/>
    <w:rsid w:val="00FA77C6"/>
    <w:rsid w:val="00FB0421"/>
    <w:rsid w:val="00FC1BAB"/>
    <w:rsid w:val="00FC6105"/>
    <w:rsid w:val="00FC777B"/>
    <w:rsid w:val="00FD1033"/>
    <w:rsid w:val="00FE5713"/>
    <w:rsid w:val="00FF1132"/>
    <w:rsid w:val="00FF3FA6"/>
    <w:rsid w:val="059357B3"/>
    <w:rsid w:val="077C2F6E"/>
    <w:rsid w:val="087F72AE"/>
    <w:rsid w:val="0E0BD358"/>
    <w:rsid w:val="0EA3121C"/>
    <w:rsid w:val="0F2E3584"/>
    <w:rsid w:val="11A94626"/>
    <w:rsid w:val="1A69EDB0"/>
    <w:rsid w:val="1C872C8A"/>
    <w:rsid w:val="1FAAEC21"/>
    <w:rsid w:val="2565AD52"/>
    <w:rsid w:val="25B3028F"/>
    <w:rsid w:val="284DAD5F"/>
    <w:rsid w:val="33C909A6"/>
    <w:rsid w:val="340AF577"/>
    <w:rsid w:val="349E963E"/>
    <w:rsid w:val="395CF131"/>
    <w:rsid w:val="3B9949C2"/>
    <w:rsid w:val="3BC1F99E"/>
    <w:rsid w:val="3CB5EBFC"/>
    <w:rsid w:val="3CFF9C11"/>
    <w:rsid w:val="44B450A6"/>
    <w:rsid w:val="45D290FB"/>
    <w:rsid w:val="4775A17E"/>
    <w:rsid w:val="4C03890E"/>
    <w:rsid w:val="4C924D3E"/>
    <w:rsid w:val="4D2551C7"/>
    <w:rsid w:val="4E626615"/>
    <w:rsid w:val="4FFDF2BC"/>
    <w:rsid w:val="54EFF186"/>
    <w:rsid w:val="57BC3B6F"/>
    <w:rsid w:val="5F6E85CA"/>
    <w:rsid w:val="5F8D8CA1"/>
    <w:rsid w:val="64179127"/>
    <w:rsid w:val="6561FE2D"/>
    <w:rsid w:val="6617AAE4"/>
    <w:rsid w:val="6836AB7F"/>
    <w:rsid w:val="69428510"/>
    <w:rsid w:val="6AFD395A"/>
    <w:rsid w:val="7252A9C9"/>
    <w:rsid w:val="73B9D030"/>
    <w:rsid w:val="74C97C07"/>
    <w:rsid w:val="74F6CA15"/>
    <w:rsid w:val="77C42D42"/>
    <w:rsid w:val="79AB534F"/>
    <w:rsid w:val="7A9287E6"/>
    <w:rsid w:val="7D2FA0B9"/>
    <w:rsid w:val="7D58194C"/>
    <w:rsid w:val="7D71A555"/>
    <w:rsid w:val="7E07AD1E"/>
    <w:rsid w:val="7E4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EF32"/>
  <w15:docId w15:val="{D7CD8499-192D-4966-9E3B-955B1B5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BA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B4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ricanexplor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o@sloveni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ANGELA MARINI</cp:lastModifiedBy>
  <cp:revision>71</cp:revision>
  <dcterms:created xsi:type="dcterms:W3CDTF">2026-02-10T15:07:00Z</dcterms:created>
  <dcterms:modified xsi:type="dcterms:W3CDTF">2026-02-19T13:51:00Z</dcterms:modified>
</cp:coreProperties>
</file>