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5115" w14:textId="6D32672C" w:rsidR="00B222C9" w:rsidRPr="00495A3E" w:rsidRDefault="00495A3E" w:rsidP="00B222C9">
      <w:pPr>
        <w:spacing w:after="0"/>
        <w:jc w:val="center"/>
        <w:rPr>
          <w:rFonts w:ascii="Calibri" w:hAnsi="Calibri" w:cs="Calibri"/>
          <w:b/>
          <w:bCs/>
          <w:i/>
          <w:iCs/>
          <w:color w:val="06529D"/>
          <w:sz w:val="56"/>
          <w:szCs w:val="56"/>
        </w:rPr>
      </w:pPr>
      <w:r w:rsidRPr="00495A3E">
        <w:rPr>
          <w:rFonts w:ascii="Calibri" w:hAnsi="Calibri" w:cs="Calibri"/>
          <w:b/>
          <w:bCs/>
          <w:i/>
          <w:iCs/>
          <w:color w:val="06529D"/>
          <w:sz w:val="56"/>
          <w:szCs w:val="56"/>
        </w:rPr>
        <w:t>Di vel</w:t>
      </w:r>
      <w:r w:rsidR="00DD14A5">
        <w:rPr>
          <w:rFonts w:ascii="Calibri" w:hAnsi="Calibri" w:cs="Calibri"/>
          <w:b/>
          <w:bCs/>
          <w:i/>
          <w:iCs/>
          <w:color w:val="06529D"/>
          <w:sz w:val="56"/>
          <w:szCs w:val="56"/>
        </w:rPr>
        <w:t>e</w:t>
      </w:r>
      <w:r w:rsidRPr="00495A3E">
        <w:rPr>
          <w:rFonts w:ascii="Calibri" w:hAnsi="Calibri" w:cs="Calibri"/>
          <w:b/>
          <w:bCs/>
          <w:i/>
          <w:iCs/>
          <w:color w:val="06529D"/>
          <w:sz w:val="56"/>
          <w:szCs w:val="56"/>
        </w:rPr>
        <w:t xml:space="preserve"> e giardini</w:t>
      </w:r>
    </w:p>
    <w:p w14:paraId="785F54E5" w14:textId="2C28A2BD" w:rsidR="00BE1C57" w:rsidRPr="00566BD6" w:rsidRDefault="00DD14A5" w:rsidP="00566BD6">
      <w:pPr>
        <w:spacing w:after="0"/>
        <w:jc w:val="center"/>
        <w:rPr>
          <w:rFonts w:ascii="Calibri" w:hAnsi="Calibri" w:cs="Calibri"/>
          <w:b/>
          <w:bCs/>
          <w:color w:val="06529D"/>
          <w:sz w:val="72"/>
          <w:szCs w:val="72"/>
        </w:rPr>
      </w:pPr>
      <w:r>
        <w:rPr>
          <w:rFonts w:ascii="Calibri" w:hAnsi="Calibri" w:cs="Calibri"/>
          <w:b/>
          <w:bCs/>
          <w:color w:val="06529D"/>
          <w:sz w:val="72"/>
          <w:szCs w:val="72"/>
        </w:rPr>
        <w:t>Livorno sboccia a primavera</w:t>
      </w:r>
    </w:p>
    <w:p w14:paraId="0DD00D48" w14:textId="1F879863" w:rsidR="00566BD6" w:rsidRPr="00B346EF" w:rsidRDefault="00566BD6" w:rsidP="00B346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it-IT"/>
        </w:rPr>
      </w:pPr>
      <w:r w:rsidRPr="00566BD6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Primavera ed estate si annunciano ricche di appuntamenti a Livorno: tra fiori, vele e creatività giovanile, il calendario cittadino torna ad animare parchi, mare e quartieri storici.</w:t>
      </w:r>
    </w:p>
    <w:p w14:paraId="1B04FD61" w14:textId="77777777" w:rsidR="00566BD6" w:rsidRPr="00566BD6" w:rsidRDefault="00566BD6" w:rsidP="00566BD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</w:pPr>
    </w:p>
    <w:p w14:paraId="316B1677" w14:textId="62BE2283" w:rsidR="0010789B" w:rsidRDefault="00C013B5" w:rsidP="004E7E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4C87E19E"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  <w:t>Livorno</w:t>
      </w:r>
      <w:r w:rsidR="00ED01A8" w:rsidRPr="4C87E19E"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  <w:t>, 1</w:t>
      </w:r>
      <w:r w:rsidRPr="4C87E19E"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  <w:t xml:space="preserve">6 marzo </w:t>
      </w:r>
      <w:r w:rsidR="00ED01A8" w:rsidRPr="4C87E19E"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  <w:t>2026</w:t>
      </w:r>
      <w:r w:rsidR="00ED01A8"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–</w:t>
      </w: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</w:t>
      </w:r>
      <w:r w:rsidR="42C16F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Spinta </w:t>
      </w:r>
      <w:r w:rsidR="00DD14A5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dal libeccio, che </w:t>
      </w:r>
      <w:r w:rsidR="644FFCB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in </w:t>
      </w:r>
      <w:r w:rsidR="00DD14A5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questi mesi non manca mai, plana su Livorno una </w:t>
      </w:r>
      <w:r w:rsidR="00926B4A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primavera che </w:t>
      </w:r>
      <w:r w:rsidR="00584E4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porta con sé tutto il suo profumo mediterraneo. </w:t>
      </w:r>
      <w:r w:rsidR="004E7EA8"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La città si risveglia lentamente tra il blu del mare e il verde dei suoi parchi, mentre la stagione nuova accende il calendario di eventi che raccontano l’anima più autentica della costa labronica.</w:t>
      </w:r>
    </w:p>
    <w:p w14:paraId="3CF35AD2" w14:textId="77777777" w:rsidR="00932AE9" w:rsidRDefault="00932AE9" w:rsidP="004E7E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25FAE646" w14:textId="3AAB5B3A" w:rsidR="0010789B" w:rsidRPr="00902640" w:rsidRDefault="00902640" w:rsidP="00902640">
      <w:pPr>
        <w:spacing w:after="0"/>
        <w:rPr>
          <w:rFonts w:ascii="Calibri" w:hAnsi="Calibri" w:cs="Calibri"/>
          <w:b/>
          <w:bCs/>
          <w:color w:val="06529D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6529D"/>
          <w:sz w:val="24"/>
          <w:szCs w:val="24"/>
        </w:rPr>
        <w:t>Harborea</w:t>
      </w:r>
      <w:proofErr w:type="spellEnd"/>
      <w:r>
        <w:rPr>
          <w:rFonts w:ascii="Calibri" w:hAnsi="Calibri" w:cs="Calibri"/>
          <w:b/>
          <w:bCs/>
          <w:color w:val="06529D"/>
          <w:sz w:val="24"/>
          <w:szCs w:val="24"/>
        </w:rPr>
        <w:t xml:space="preserve"> </w:t>
      </w:r>
      <w:r w:rsidR="00EB4B07">
        <w:rPr>
          <w:rFonts w:ascii="Calibri" w:hAnsi="Calibri" w:cs="Calibri"/>
          <w:b/>
          <w:bCs/>
          <w:color w:val="06529D"/>
          <w:sz w:val="24"/>
          <w:szCs w:val="24"/>
        </w:rPr>
        <w:t>–</w:t>
      </w:r>
      <w:r w:rsidR="00F3413F">
        <w:rPr>
          <w:rFonts w:ascii="Calibri" w:hAnsi="Calibri" w:cs="Calibri"/>
          <w:b/>
          <w:bCs/>
          <w:color w:val="06529D"/>
          <w:sz w:val="24"/>
          <w:szCs w:val="24"/>
        </w:rPr>
        <w:t xml:space="preserve"> dal 17 al 19 aprile </w:t>
      </w:r>
      <w:r w:rsidR="00EB4B07">
        <w:rPr>
          <w:rFonts w:ascii="Calibri" w:hAnsi="Calibri" w:cs="Calibri"/>
          <w:b/>
          <w:bCs/>
          <w:color w:val="06529D"/>
          <w:sz w:val="24"/>
          <w:szCs w:val="24"/>
        </w:rPr>
        <w:t>a</w:t>
      </w:r>
      <w:r w:rsidR="00AD1A83">
        <w:rPr>
          <w:rFonts w:ascii="Calibri" w:hAnsi="Calibri" w:cs="Calibri"/>
          <w:b/>
          <w:bCs/>
          <w:color w:val="06529D"/>
          <w:sz w:val="24"/>
          <w:szCs w:val="24"/>
        </w:rPr>
        <w:t>i giardini di</w:t>
      </w:r>
      <w:r w:rsidR="00EB4B07">
        <w:rPr>
          <w:rFonts w:ascii="Calibri" w:hAnsi="Calibri" w:cs="Calibri"/>
          <w:b/>
          <w:bCs/>
          <w:color w:val="06529D"/>
          <w:sz w:val="24"/>
          <w:szCs w:val="24"/>
        </w:rPr>
        <w:t xml:space="preserve"> Villa Mimbelli</w:t>
      </w:r>
    </w:p>
    <w:p w14:paraId="2F51AE36" w14:textId="19B9E7DA" w:rsidR="004E7EA8" w:rsidRDefault="004E7EA8" w:rsidP="004E7E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Tra i primi appuntamenti da segnare in agenda c’è </w:t>
      </w:r>
      <w:hyperlink r:id="rId7" w:history="1">
        <w:proofErr w:type="spellStart"/>
        <w:r w:rsidRPr="00F77ACF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Harborea</w:t>
        </w:r>
        <w:proofErr w:type="spellEnd"/>
        <w:r w:rsidRPr="00F77ACF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 xml:space="preserve"> – Festa delle Piante e dei Giardini d’Oltremare</w:t>
        </w:r>
      </w:hyperlink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in programma dal </w:t>
      </w:r>
      <w:r w:rsidRPr="004E7E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17 al 19 aprile</w:t>
      </w:r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nello storico </w:t>
      </w:r>
      <w:r w:rsidRPr="004E7E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Parco di Villa Mimbelli</w:t>
      </w:r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. La manifestazione, giunta alla quattordicesima edizione, trasforma il parco in un grande giardino aperto al pubblico, tra esposizioni florovivaistiche, incontri dedicati al paesaggio e alla botanica, laboratori e momenti di divulgazione dedicati al mondo del verde. Un appuntamento atteso da appassionati e curiosi che celebra la natura nel momento più spettacolare dell’anno: la fioritura primaverile. </w:t>
      </w:r>
    </w:p>
    <w:p w14:paraId="0EAE9CAC" w14:textId="537C54C7" w:rsidR="00613A21" w:rsidRPr="00613A21" w:rsidRDefault="00F3413F" w:rsidP="4C87E19E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 w:rsidRPr="00F3413F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Ogni edizione ruota attorno a un tema specifico. </w:t>
      </w:r>
    </w:p>
    <w:p w14:paraId="19843C75" w14:textId="18F0BEF8" w:rsidR="00613A21" w:rsidRPr="00613A21" w:rsidRDefault="00F3413F" w:rsidP="00613A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F3413F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Quella del </w:t>
      </w:r>
      <w:r w:rsidRPr="00F3413F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2026</w:t>
      </w:r>
      <w:r w:rsidRPr="00F3413F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 sarà intitolata </w:t>
      </w:r>
      <w:r w:rsidRPr="00F3413F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“Mediterraneo crocevia di civiltà”</w:t>
      </w:r>
      <w:r w:rsidRPr="00F3413F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filo conduttore delle conversazioni e degli approfondimenti che si terranno nel teatrino della villa. In questi incontri, tradizionalmente molto seguiti dal pubblico, si alternano ospiti ed esperti per riflettere sul rapporto tra natura, cultura e paesaggio.</w:t>
      </w:r>
      <w:r w:rsid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</w:t>
      </w:r>
      <w:r w:rsidR="00613A21"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Tra le iniziative speciali del 2026 ci sarà anche un </w:t>
      </w:r>
      <w:r w:rsidR="00613A21" w:rsidRPr="00613A21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Concorso Internazionale di Arte Floreale</w:t>
      </w:r>
      <w:r w:rsidR="00613A21"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 dedicato proprio al tema del Mediterraneo, organizzato dalla </w:t>
      </w:r>
      <w:r w:rsidR="00613A21" w:rsidRPr="00613A21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SIAF nazionale</w:t>
      </w:r>
      <w:r w:rsidR="00613A21"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 e presieduto da </w:t>
      </w:r>
      <w:r w:rsidR="00613A21" w:rsidRPr="00613A21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Maisi Razzauti</w:t>
      </w:r>
      <w:r w:rsidR="00613A21"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socia del Garden Club livornese.</w:t>
      </w:r>
    </w:p>
    <w:p w14:paraId="01100CEE" w14:textId="77777777" w:rsidR="00613A21" w:rsidRPr="00613A21" w:rsidRDefault="00613A21" w:rsidP="00613A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Il concorso si svolgerà per la prima volta all’interno dei </w:t>
      </w:r>
      <w:r w:rsidRPr="00613A21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Granai di Villa Mimbelli</w:t>
      </w:r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nelle giornate di </w:t>
      </w:r>
      <w:r w:rsidRPr="00613A21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sabato 18 e domenica 19 aprile</w:t>
      </w:r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. Il pubblico potrà ammirare le installazioni floreali già dal sabato pomeriggio, mentre la </w:t>
      </w:r>
      <w:r w:rsidRPr="00613A21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premiazione</w:t>
      </w:r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 si terrà domenica nel teatrino della villa.</w:t>
      </w:r>
    </w:p>
    <w:p w14:paraId="5FCCB151" w14:textId="77777777" w:rsidR="00613A21" w:rsidRPr="00613A21" w:rsidRDefault="00613A21" w:rsidP="00613A2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Negli anni </w:t>
      </w:r>
      <w:proofErr w:type="spellStart"/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Harborea</w:t>
      </w:r>
      <w:proofErr w:type="spellEnd"/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ha registrato un’affluenza di circa </w:t>
      </w:r>
      <w:r w:rsidRPr="00613A21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10mila visitatori</w:t>
      </w:r>
      <w:r w:rsidRPr="00613A21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un traguardo che gli organizzatori sperano di superare proprio grazie alle novità dell’edizione 2026.</w:t>
      </w:r>
    </w:p>
    <w:p w14:paraId="3A342824" w14:textId="4ABB6CBC" w:rsidR="00932AE9" w:rsidRDefault="00932AE9" w:rsidP="004E7E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407E035A" w14:textId="77777777" w:rsidR="009F50B7" w:rsidRDefault="009F50B7" w:rsidP="004E7EA8">
      <w:pPr>
        <w:spacing w:after="0" w:line="240" w:lineRule="auto"/>
        <w:jc w:val="both"/>
        <w:rPr>
          <w:rFonts w:ascii="Calibri" w:hAnsi="Calibri" w:cs="Calibri"/>
          <w:b/>
          <w:bCs/>
          <w:color w:val="06529D"/>
          <w:sz w:val="24"/>
          <w:szCs w:val="24"/>
        </w:rPr>
      </w:pPr>
      <w:r w:rsidRPr="009F50B7">
        <w:rPr>
          <w:rFonts w:ascii="Calibri" w:hAnsi="Calibri" w:cs="Calibri"/>
          <w:b/>
          <w:bCs/>
          <w:color w:val="06529D"/>
          <w:sz w:val="24"/>
          <w:szCs w:val="24"/>
        </w:rPr>
        <w:t xml:space="preserve">Settimana Velica Internazionale Accademia Navale </w:t>
      </w:r>
    </w:p>
    <w:p w14:paraId="6B952176" w14:textId="0C3E0FA3" w:rsidR="004E7EA8" w:rsidRDefault="004E7EA8" w:rsidP="004E7E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Pochi giorni dopo sarà il mare a diventare protagonista con la </w:t>
      </w:r>
      <w:hyperlink r:id="rId8" w:history="1">
        <w:r w:rsidRPr="006F2536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 xml:space="preserve">Settimana Velica Internazionale </w:t>
        </w:r>
        <w:r w:rsidR="00465D20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dell’</w:t>
        </w:r>
        <w:r w:rsidRPr="006F2536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Accademia Navale – Città di Livorno</w:t>
        </w:r>
      </w:hyperlink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che tornerà dal </w:t>
      </w:r>
      <w:r w:rsidRPr="004E7E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24 aprile al 3 maggio 2026</w:t>
      </w:r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portando nelle acque della città regate, equipaggi e velisti da tutta Italia e dall’estero. Promossa dall’</w:t>
      </w:r>
      <w:r w:rsidRPr="004E7E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Accademia Navale di Livorno</w:t>
      </w:r>
      <w:r w:rsidRPr="004E7E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la manifestazione è oggi uno degli appuntamenti più importanti del panorama velico internazionale e coinvolge numerosi circoli nautici della costa, con competizioni di alto livello e iniziative dedicate anche alla vela giovanile e inclusiva. </w:t>
      </w:r>
    </w:p>
    <w:p w14:paraId="4F7D1AB2" w14:textId="73965FF6" w:rsidR="00ED7484" w:rsidRPr="00ED7484" w:rsidRDefault="00ED7484" w:rsidP="00ED748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Tra le novità più rilevanti spicca il ritorno della </w:t>
      </w:r>
      <w:r w:rsidRPr="00ED748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classe 420</w:t>
      </w: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che farà tappa a Livorno con una prova della </w:t>
      </w:r>
      <w:r w:rsidRPr="00ED748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Coppa Italia </w:t>
      </w: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valida per le qualificazioni ai </w:t>
      </w:r>
      <w:r w:rsidRPr="00ED748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Campionati Europei e Mondiali di categoria</w:t>
      </w: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. Un inserimento che arricchisce ulteriormente il programma e rafforza il ruolo della S</w:t>
      </w:r>
      <w:r w:rsidR="00F149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VI</w:t>
      </w: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come punto di riferimento per la vela giovanile.</w:t>
      </w:r>
    </w:p>
    <w:p w14:paraId="0D75EF11" w14:textId="77777777" w:rsidR="00ED7484" w:rsidRPr="00ED7484" w:rsidRDefault="00ED7484" w:rsidP="00ED748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Resteranno invece nel calendario alcuni degli appuntamenti che negli anni hanno contribuito a rendere la Settimana Velica Internazionale un evento di primo piano nel panorama nautico: confermate </w:t>
      </w:r>
      <w:r w:rsidRPr="00ED748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la Naval </w:t>
      </w:r>
      <w:proofErr w:type="spellStart"/>
      <w:r w:rsidRPr="00ED748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Academies</w:t>
      </w:r>
      <w:proofErr w:type="spellEnd"/>
      <w:r w:rsidRPr="00ED748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 Regatta</w:t>
      </w: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e la storica </w:t>
      </w:r>
      <w:r w:rsidRPr="00ED748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Regata dell’Accademia Navale – Ran 630</w:t>
      </w:r>
      <w:r w:rsidRPr="00ED748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.</w:t>
      </w:r>
    </w:p>
    <w:p w14:paraId="75970FB3" w14:textId="77777777" w:rsidR="00ED7484" w:rsidRDefault="00ED7484" w:rsidP="004E7E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330FB094" w14:textId="7D7EC828" w:rsidR="00932AE9" w:rsidRPr="00406D94" w:rsidRDefault="004C44C4" w:rsidP="004E7EA8">
      <w:pPr>
        <w:spacing w:after="0" w:line="240" w:lineRule="auto"/>
        <w:jc w:val="both"/>
        <w:rPr>
          <w:rFonts w:ascii="Calibri" w:hAnsi="Calibri" w:cs="Calibri"/>
          <w:b/>
          <w:bCs/>
          <w:color w:val="06529D"/>
          <w:sz w:val="24"/>
          <w:szCs w:val="24"/>
        </w:rPr>
      </w:pPr>
      <w:r w:rsidRPr="4C87E19E">
        <w:rPr>
          <w:rFonts w:ascii="Calibri" w:hAnsi="Calibri" w:cs="Calibri"/>
          <w:b/>
          <w:bCs/>
          <w:color w:val="06529D"/>
          <w:sz w:val="24"/>
          <w:szCs w:val="24"/>
        </w:rPr>
        <w:t xml:space="preserve">Il protagonismo giovanile al centro di </w:t>
      </w:r>
      <w:r w:rsidR="00B710AD" w:rsidRPr="4C87E19E">
        <w:rPr>
          <w:rFonts w:ascii="Calibri" w:hAnsi="Calibri" w:cs="Calibri"/>
          <w:b/>
          <w:bCs/>
          <w:color w:val="06529D"/>
          <w:sz w:val="24"/>
          <w:szCs w:val="24"/>
        </w:rPr>
        <w:t>Effetto Venezia 202</w:t>
      </w:r>
      <w:r w:rsidRPr="4C87E19E">
        <w:rPr>
          <w:rFonts w:ascii="Calibri" w:hAnsi="Calibri" w:cs="Calibri"/>
          <w:b/>
          <w:bCs/>
          <w:color w:val="06529D"/>
          <w:sz w:val="24"/>
          <w:szCs w:val="24"/>
        </w:rPr>
        <w:t>6</w:t>
      </w:r>
      <w:r w:rsidR="48BCE3E6" w:rsidRPr="4C87E19E">
        <w:rPr>
          <w:rFonts w:ascii="Calibri" w:hAnsi="Calibri" w:cs="Calibri"/>
          <w:b/>
          <w:bCs/>
          <w:color w:val="06529D"/>
          <w:sz w:val="24"/>
          <w:szCs w:val="24"/>
        </w:rPr>
        <w:t xml:space="preserve"> (29 luglio – 2 agosto)</w:t>
      </w:r>
    </w:p>
    <w:p w14:paraId="05F2EBDC" w14:textId="05F5F43A" w:rsidR="0064756E" w:rsidRPr="00C509CD" w:rsidRDefault="004C44C4" w:rsidP="4C87E19E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Con </w:t>
      </w:r>
      <w:r w:rsidR="00E86BF6"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l’estate</w:t>
      </w: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all’orizzonte, Livorn</w:t>
      </w:r>
      <w:r w:rsidR="00E86BF6"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o</w:t>
      </w: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fa rotta su</w:t>
      </w:r>
      <w:r w:rsidR="00E86BF6"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uno degli eventi più identitari della città: </w:t>
      </w:r>
      <w:hyperlink r:id="rId9" w:history="1">
        <w:r w:rsidR="00E86BF6" w:rsidRPr="00062D04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Effetto Venezia</w:t>
        </w:r>
      </w:hyperlink>
      <w:r w:rsidR="00E86BF6"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. </w:t>
      </w:r>
    </w:p>
    <w:p w14:paraId="5FF3BE30" w14:textId="0EBE9C7B" w:rsidR="0064756E" w:rsidRPr="00C509CD" w:rsidRDefault="0064756E" w:rsidP="4C87E19E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lastRenderedPageBreak/>
        <w:t>Sono state infatti annunciate le date e il tema portante della</w:t>
      </w:r>
      <w:r w:rsidR="00E86BF6"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nuova edizione</w:t>
      </w:r>
      <w:r w:rsid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</w:t>
      </w:r>
      <w:r w:rsidR="0078613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– </w:t>
      </w:r>
      <w:r w:rsidR="00C509CD" w:rsidRPr="00C509CD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la </w:t>
      </w:r>
      <w:r w:rsidR="00C509CD" w:rsidRPr="00C509CD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41esima</w:t>
      </w:r>
      <w:r w:rsidR="00C509CD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dal 29 luglio al 2 agosto </w:t>
      </w:r>
      <w:r w:rsidR="0078613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– che</w:t>
      </w:r>
      <w:r w:rsidR="00E86BF6"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come ogni anno, accenderà il quartiere della </w:t>
      </w:r>
      <w:r w:rsidR="00E86BF6" w:rsidRPr="004C44C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Venezia Nuova</w:t>
      </w:r>
      <w:r w:rsidR="00E86BF6"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con spettacoli, musica e installazioni artistiche</w:t>
      </w: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. </w:t>
      </w:r>
    </w:p>
    <w:p w14:paraId="2B0D9D37" w14:textId="0EBE9C7B" w:rsidR="0064756E" w:rsidRPr="00C509CD" w:rsidRDefault="00786134" w:rsidP="00E86BF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“</w:t>
      </w:r>
      <w:r w:rsidR="00C509CD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Futuro Prossimo</w:t>
      </w:r>
      <w:r w:rsidR="00C509CD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”, questo il tema individuato dalla confermatissima direzione artistica di </w:t>
      </w:r>
      <w:r w:rsidR="00C509CD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Grazia Di Michele</w:t>
      </w:r>
      <w:r w:rsidR="00C509CD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</w:t>
      </w:r>
      <w:r w:rsidR="00824713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al timone per il terzo anno consecutivo, </w:t>
      </w:r>
      <w:r w:rsidR="00B5153D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dedica</w:t>
      </w:r>
      <w:r w:rsidR="00212092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ndo</w:t>
      </w:r>
      <w:r w:rsidR="00B5153D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</w:t>
      </w:r>
      <w:r w:rsidR="00C966D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l’edizione 2026 </w:t>
      </w:r>
      <w:r w:rsidR="00C966D4" w:rsidRPr="00C966D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interamente al mondo giovanile, che sarà protagonista del racconto. L’obiettivo è anche quello di creare un ponte transgenerazionale attraverso un dialogo che unisca arte e confronti tematici.</w:t>
      </w:r>
    </w:p>
    <w:p w14:paraId="1ED00371" w14:textId="62259BC6" w:rsidR="00406D94" w:rsidRDefault="00E86BF6" w:rsidP="00E86BF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86BF6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Il dedalo di canali e ponti del quartiere storico – nato nel Seicento come cuore commerciale della città medicea – tornerà a essere un grande palcoscenico a cielo aperto, dove cultura, creatività e partecipazione popolare si mescolano in uno degli eventi più amati dai livornesi.</w:t>
      </w:r>
    </w:p>
    <w:p w14:paraId="29E22806" w14:textId="341649F0" w:rsidR="4C87E19E" w:rsidRDefault="4C87E19E" w:rsidP="4C87E19E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</w:p>
    <w:p w14:paraId="6BFE59BD" w14:textId="77777777" w:rsidR="00406D94" w:rsidRPr="00406D94" w:rsidRDefault="00406D94" w:rsidP="00406D9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6529D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b/>
          <w:bCs/>
          <w:color w:val="06529D"/>
          <w:kern w:val="0"/>
          <w:sz w:val="21"/>
          <w:szCs w:val="21"/>
          <w:lang w:eastAsia="it-IT"/>
          <w14:ligatures w14:val="none"/>
        </w:rPr>
        <w:t xml:space="preserve">Apertura della Call for </w:t>
      </w:r>
      <w:proofErr w:type="spellStart"/>
      <w:r w:rsidRPr="00406D94">
        <w:rPr>
          <w:rFonts w:ascii="Calibri" w:eastAsia="Times New Roman" w:hAnsi="Calibri" w:cs="Calibri"/>
          <w:b/>
          <w:bCs/>
          <w:color w:val="06529D"/>
          <w:kern w:val="0"/>
          <w:sz w:val="21"/>
          <w:szCs w:val="21"/>
          <w:lang w:eastAsia="it-IT"/>
          <w14:ligatures w14:val="none"/>
        </w:rPr>
        <w:t>Proposals</w:t>
      </w:r>
      <w:proofErr w:type="spellEnd"/>
      <w:r w:rsidRPr="00406D94">
        <w:rPr>
          <w:rFonts w:ascii="Calibri" w:eastAsia="Times New Roman" w:hAnsi="Calibri" w:cs="Calibri"/>
          <w:b/>
          <w:bCs/>
          <w:color w:val="06529D"/>
          <w:kern w:val="0"/>
          <w:sz w:val="21"/>
          <w:szCs w:val="21"/>
          <w:lang w:eastAsia="it-IT"/>
          <w14:ligatures w14:val="none"/>
        </w:rPr>
        <w:t xml:space="preserve"> 2026</w:t>
      </w:r>
    </w:p>
    <w:p w14:paraId="17C5A0BF" w14:textId="57D5DFEF" w:rsidR="00406D94" w:rsidRPr="00406D94" w:rsidRDefault="00406D94" w:rsidP="00406D9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Fondazione LEM invita artisti, associazioni e creativi a presentare proprie proposte aderenti al tema “</w:t>
      </w:r>
      <w:r w:rsidRPr="00406D9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Futuro Prossimo”. </w:t>
      </w: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La chiamata riguarda progetti inerenti:</w:t>
      </w:r>
    </w:p>
    <w:p w14:paraId="13B4873F" w14:textId="77777777" w:rsidR="00406D94" w:rsidRPr="00406D94" w:rsidRDefault="00406D94" w:rsidP="00406D9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Musica e Danza</w:t>
      </w:r>
    </w:p>
    <w:p w14:paraId="0FB536C9" w14:textId="77777777" w:rsidR="00406D94" w:rsidRPr="00406D94" w:rsidRDefault="00406D94" w:rsidP="00406D9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Teatro e Stand-up Comedy</w:t>
      </w:r>
    </w:p>
    <w:p w14:paraId="360367A8" w14:textId="77777777" w:rsidR="00406D94" w:rsidRPr="00406D94" w:rsidRDefault="00406D94" w:rsidP="00406D9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Mostre fotografiche</w:t>
      </w:r>
    </w:p>
    <w:p w14:paraId="3BAC5912" w14:textId="77777777" w:rsidR="00406D94" w:rsidRPr="00406D94" w:rsidRDefault="00406D94" w:rsidP="00406D9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Pittura e Street Art</w:t>
      </w:r>
    </w:p>
    <w:p w14:paraId="5DE1D47D" w14:textId="77777777" w:rsidR="00406D94" w:rsidRPr="00406D94" w:rsidRDefault="00406D94" w:rsidP="00406D9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Presentazioni di libri e fumetti.</w:t>
      </w:r>
    </w:p>
    <w:p w14:paraId="7F0C2506" w14:textId="713D5243" w:rsidR="4C87E19E" w:rsidRDefault="4C87E19E" w:rsidP="4C87E19E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</w:p>
    <w:p w14:paraId="3BA1AE28" w14:textId="77777777" w:rsidR="00406D94" w:rsidRPr="00406D94" w:rsidRDefault="00406D94" w:rsidP="00406D9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Le proposte dovranno </w:t>
      </w:r>
      <w:r w:rsidRPr="00406D9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obbligatoriamente prevedere performer singoli o cast artistici interamente UNDER 35, ma potranno anche essere inviate da soggetti proponenti di età superiore</w:t>
      </w: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.</w:t>
      </w:r>
    </w:p>
    <w:p w14:paraId="69822743" w14:textId="59623CE1" w:rsidR="00406D94" w:rsidRPr="00406D94" w:rsidRDefault="00406D94" w:rsidP="00406D9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Le candidature dovranno pervenire via e-mail all’indirizzo </w:t>
      </w:r>
      <w:hyperlink r:id="rId10" w:history="1">
        <w:r w:rsidRPr="00406D94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effettovenezia@fondazionelem.it</w:t>
        </w:r>
      </w:hyperlink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 </w:t>
      </w:r>
      <w:r w:rsidRPr="00406D9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entro il 4 aprile 2026</w:t>
      </w: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. La selezione sarà curata dalla direttrice artistica Grazia Di Michele in base all’originalità e alla coerenza tematica.</w:t>
      </w:r>
      <w:r w:rsidR="61305611"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</w:t>
      </w: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Oltre alla programmazione principale, il festival lancerà un’iniziativa collegata al tema portante 2026. Si tratta di </w:t>
      </w:r>
      <w:r w:rsidRPr="00406D9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Effetto Band</w:t>
      </w: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un </w:t>
      </w:r>
      <w:r w:rsidRPr="00406D94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concorso per gruppi musicali emergenti</w:t>
      </w:r>
      <w:r w:rsidRPr="00406D94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per il quale verrà diffuso un bando ad hoc. Le migliori band saranno selezionate per esibizioni dal vivo durante la kermesse.</w:t>
      </w:r>
    </w:p>
    <w:p w14:paraId="211E144C" w14:textId="77777777" w:rsidR="00C013B5" w:rsidRPr="00ED01A8" w:rsidRDefault="00C013B5" w:rsidP="00C013B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01924014" w14:textId="64C9F4D0" w:rsidR="00EA22BA" w:rsidRPr="00565F40" w:rsidRDefault="620202C1" w:rsidP="00BE1C57">
      <w:pPr>
        <w:shd w:val="clear" w:color="auto" w:fill="215E99" w:themeFill="text2" w:themeFillTint="BF"/>
        <w:spacing w:after="0"/>
        <w:jc w:val="center"/>
        <w:rPr>
          <w:b/>
          <w:bCs/>
          <w:color w:val="FFFFFF" w:themeColor="background1"/>
          <w:sz w:val="24"/>
          <w:szCs w:val="24"/>
          <w:lang w:val="de-DE"/>
        </w:rPr>
      </w:pPr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FONDAZIONE LEM – </w:t>
      </w:r>
      <w:hyperlink r:id="rId11">
        <w:r w:rsidRPr="2AB470CD">
          <w:rPr>
            <w:rStyle w:val="Collegamentoipertestuale"/>
            <w:b/>
            <w:bCs/>
            <w:color w:val="FFFFFF" w:themeColor="background1"/>
            <w:sz w:val="24"/>
            <w:szCs w:val="24"/>
            <w:lang w:val="de-DE"/>
          </w:rPr>
          <w:t>WWW.FONDAZIONELEM.IT</w:t>
        </w:r>
      </w:hyperlink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 </w:t>
      </w:r>
    </w:p>
    <w:sectPr w:rsidR="00EA22BA" w:rsidRPr="00565F4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9BC7" w14:textId="77777777" w:rsidR="00C27D61" w:rsidRDefault="00C27D61" w:rsidP="00565F40">
      <w:pPr>
        <w:spacing w:after="0" w:line="240" w:lineRule="auto"/>
      </w:pPr>
      <w:r>
        <w:separator/>
      </w:r>
    </w:p>
  </w:endnote>
  <w:endnote w:type="continuationSeparator" w:id="0">
    <w:p w14:paraId="5574C836" w14:textId="77777777" w:rsidR="00C27D61" w:rsidRDefault="00C27D61" w:rsidP="00565F40">
      <w:pPr>
        <w:spacing w:after="0" w:line="240" w:lineRule="auto"/>
      </w:pPr>
      <w:r>
        <w:continuationSeparator/>
      </w:r>
    </w:p>
  </w:endnote>
  <w:endnote w:type="continuationNotice" w:id="1">
    <w:p w14:paraId="15FB6DA0" w14:textId="77777777" w:rsidR="00C27D61" w:rsidRDefault="00C27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DE93" w14:textId="174F9A35" w:rsidR="4C87E19E" w:rsidRDefault="4C87E19E" w:rsidP="4C87E19E">
    <w:pPr>
      <w:pStyle w:val="Pidipagina"/>
      <w:rPr>
        <w:b/>
        <w:bCs/>
        <w:sz w:val="12"/>
        <w:szCs w:val="12"/>
      </w:rPr>
    </w:pPr>
  </w:p>
  <w:p w14:paraId="6BA328EA" w14:textId="7B35E591" w:rsidR="4C87E19E" w:rsidRDefault="4C87E19E" w:rsidP="4C87E19E">
    <w:pPr>
      <w:pStyle w:val="Pidipagina"/>
      <w:rPr>
        <w:b/>
        <w:bCs/>
        <w:sz w:val="16"/>
        <w:szCs w:val="16"/>
      </w:rPr>
    </w:pPr>
  </w:p>
  <w:p w14:paraId="531F033B" w14:textId="4FF8CF00" w:rsidR="004614C7" w:rsidRPr="004614C7" w:rsidRDefault="00BE1C57" w:rsidP="4C87E19E">
    <w:pPr>
      <w:pStyle w:val="Pidipagina"/>
      <w:rPr>
        <w:b/>
        <w:bCs/>
        <w:sz w:val="16"/>
        <w:szCs w:val="16"/>
      </w:rPr>
    </w:pPr>
    <w:r w:rsidRPr="004614C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3EE06AC" wp14:editId="0FFBF7C5">
          <wp:simplePos x="0" y="0"/>
          <wp:positionH relativeFrom="margin">
            <wp:posOffset>5045515</wp:posOffset>
          </wp:positionH>
          <wp:positionV relativeFrom="paragraph">
            <wp:posOffset>5324</wp:posOffset>
          </wp:positionV>
          <wp:extent cx="1078526" cy="364763"/>
          <wp:effectExtent l="0" t="0" r="0" b="0"/>
          <wp:wrapTight wrapText="bothSides">
            <wp:wrapPolygon edited="0">
              <wp:start x="0" y="0"/>
              <wp:lineTo x="0" y="21000"/>
              <wp:lineTo x="21307" y="21000"/>
              <wp:lineTo x="21307" y="0"/>
              <wp:lineTo x="0" y="0"/>
            </wp:wrapPolygon>
          </wp:wrapTight>
          <wp:docPr id="357073449" name="Immagine 2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3741827" descr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526" cy="364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C87E19E" w:rsidRPr="2AB470CD">
      <w:rPr>
        <w:b/>
        <w:bCs/>
        <w:sz w:val="16"/>
        <w:szCs w:val="16"/>
      </w:rPr>
      <w:t xml:space="preserve"> </w:t>
    </w:r>
  </w:p>
  <w:p w14:paraId="09CE2A65" w14:textId="5B5A284A" w:rsidR="004614C7" w:rsidRPr="004614C7" w:rsidRDefault="4C87E19E" w:rsidP="4C87E19E">
    <w:pPr>
      <w:pStyle w:val="Pidipagina"/>
      <w:rPr>
        <w:b/>
        <w:bCs/>
        <w:sz w:val="14"/>
        <w:szCs w:val="14"/>
      </w:rPr>
    </w:pPr>
    <w:r w:rsidRPr="4C87E19E">
      <w:rPr>
        <w:b/>
        <w:bCs/>
        <w:sz w:val="14"/>
        <w:szCs w:val="14"/>
      </w:rPr>
      <w:t>AGENZIA STAMPA PER LA COMUNICAZIONE DI FONDAZIONE LEM</w:t>
    </w:r>
  </w:p>
  <w:p w14:paraId="453D17CB" w14:textId="7FFA1C06" w:rsidR="004614C7" w:rsidRPr="004614C7" w:rsidRDefault="4C87E19E" w:rsidP="4C87E19E">
    <w:pPr>
      <w:pStyle w:val="Pidipagina"/>
      <w:rPr>
        <w:sz w:val="14"/>
        <w:szCs w:val="14"/>
      </w:rPr>
    </w:pPr>
    <w:r w:rsidRPr="4C87E19E">
      <w:rPr>
        <w:i/>
        <w:iCs/>
        <w:sz w:val="14"/>
        <w:szCs w:val="14"/>
      </w:rPr>
      <w:t xml:space="preserve">MEDIA CONTACT </w:t>
    </w:r>
    <w:r w:rsidRPr="4C87E19E">
      <w:rPr>
        <w:sz w:val="14"/>
        <w:szCs w:val="14"/>
      </w:rPr>
      <w:t>Fondazione LEM – Livorno Euro Mediterranea / Gabriele Benucci</w:t>
    </w:r>
  </w:p>
  <w:p w14:paraId="7F08A7DE" w14:textId="336F4FA2" w:rsidR="00423C35" w:rsidRDefault="4C87E19E" w:rsidP="4C87E19E">
    <w:pPr>
      <w:pStyle w:val="Pidipagina"/>
      <w:rPr>
        <w:sz w:val="14"/>
        <w:szCs w:val="14"/>
      </w:rPr>
    </w:pPr>
    <w:r w:rsidRPr="00B346EF">
      <w:rPr>
        <w:i/>
        <w:iCs/>
        <w:sz w:val="14"/>
        <w:szCs w:val="14"/>
      </w:rPr>
      <w:t>MEDIA CONTACT &amp; COPY</w:t>
    </w:r>
    <w:r w:rsidRPr="00B346EF">
      <w:rPr>
        <w:sz w:val="14"/>
        <w:szCs w:val="14"/>
      </w:rPr>
      <w:t xml:space="preserve"> Open Mind Consulting - C</w:t>
    </w:r>
    <w:r w:rsidRPr="4C87E19E">
      <w:rPr>
        <w:i/>
        <w:iCs/>
        <w:sz w:val="14"/>
        <w:szCs w:val="14"/>
      </w:rPr>
      <w:t>IRO ORAZZO</w:t>
    </w:r>
    <w:r w:rsidRPr="4C87E19E">
      <w:rPr>
        <w:sz w:val="14"/>
        <w:szCs w:val="14"/>
      </w:rPr>
      <w:t xml:space="preserve"> </w:t>
    </w:r>
  </w:p>
  <w:p w14:paraId="53C69BF0" w14:textId="60F3AB8A" w:rsidR="004614C7" w:rsidRPr="004614C7" w:rsidRDefault="4C87E19E" w:rsidP="4C87E19E">
    <w:pPr>
      <w:pStyle w:val="Pidipagina"/>
      <w:rPr>
        <w:sz w:val="14"/>
        <w:szCs w:val="14"/>
      </w:rPr>
    </w:pPr>
    <w:r w:rsidRPr="4C87E19E">
      <w:rPr>
        <w:sz w:val="14"/>
        <w:szCs w:val="14"/>
      </w:rPr>
      <w:t>Corso Valdocco, 2 – 10122 Torino – c/o COPERNICO GARIBALDI</w:t>
    </w:r>
  </w:p>
  <w:p w14:paraId="6D2CA53F" w14:textId="58B97C7E" w:rsidR="4F0F6A02" w:rsidRPr="004614C7" w:rsidRDefault="4C87E19E" w:rsidP="4C87E19E">
    <w:pPr>
      <w:pStyle w:val="Pidipagina"/>
      <w:rPr>
        <w:sz w:val="14"/>
        <w:szCs w:val="14"/>
        <w:lang w:val="en-GB"/>
      </w:rPr>
    </w:pPr>
    <w:r w:rsidRPr="4C87E19E">
      <w:rPr>
        <w:sz w:val="14"/>
        <w:szCs w:val="14"/>
        <w:lang w:val="en-GB"/>
      </w:rPr>
      <w:t>T: + 39 011 19273572 @: info@openmindconsulting.it – W: 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F9CE" w14:textId="77777777" w:rsidR="00C27D61" w:rsidRDefault="00C27D61" w:rsidP="00565F40">
      <w:pPr>
        <w:spacing w:after="0" w:line="240" w:lineRule="auto"/>
      </w:pPr>
      <w:r>
        <w:separator/>
      </w:r>
    </w:p>
  </w:footnote>
  <w:footnote w:type="continuationSeparator" w:id="0">
    <w:p w14:paraId="16159F48" w14:textId="77777777" w:rsidR="00C27D61" w:rsidRDefault="00C27D61" w:rsidP="00565F40">
      <w:pPr>
        <w:spacing w:after="0" w:line="240" w:lineRule="auto"/>
      </w:pPr>
      <w:r>
        <w:continuationSeparator/>
      </w:r>
    </w:p>
  </w:footnote>
  <w:footnote w:type="continuationNotice" w:id="1">
    <w:p w14:paraId="60167BD0" w14:textId="77777777" w:rsidR="00C27D61" w:rsidRDefault="00C27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0532" w14:textId="34C932CD" w:rsidR="00565F40" w:rsidRDefault="002D6191">
    <w:pPr>
      <w:pStyle w:val="Intestazione"/>
    </w:pPr>
    <w:r>
      <w:rPr>
        <w:noProof/>
      </w:rPr>
      <w:drawing>
        <wp:anchor distT="0" distB="0" distL="0" distR="0" simplePos="0" relativeHeight="251662336" behindDoc="1" locked="0" layoutInCell="1" allowOverlap="1" wp14:anchorId="25AEA037" wp14:editId="7E44632F">
          <wp:simplePos x="0" y="0"/>
          <wp:positionH relativeFrom="margin">
            <wp:align>right</wp:align>
          </wp:positionH>
          <wp:positionV relativeFrom="paragraph">
            <wp:posOffset>-199390</wp:posOffset>
          </wp:positionV>
          <wp:extent cx="6118860" cy="639445"/>
          <wp:effectExtent l="0" t="0" r="0" b="8255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94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15D91"/>
    <w:multiLevelType w:val="multilevel"/>
    <w:tmpl w:val="935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2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0"/>
    <w:rsid w:val="0000218E"/>
    <w:rsid w:val="00004029"/>
    <w:rsid w:val="000272AE"/>
    <w:rsid w:val="00027798"/>
    <w:rsid w:val="000375CD"/>
    <w:rsid w:val="000409E2"/>
    <w:rsid w:val="000549AE"/>
    <w:rsid w:val="00055815"/>
    <w:rsid w:val="00062716"/>
    <w:rsid w:val="00062D04"/>
    <w:rsid w:val="000865FE"/>
    <w:rsid w:val="00092C81"/>
    <w:rsid w:val="000934B0"/>
    <w:rsid w:val="000A0EBF"/>
    <w:rsid w:val="000B4DC8"/>
    <w:rsid w:val="000C1817"/>
    <w:rsid w:val="000C62DF"/>
    <w:rsid w:val="000D5BBE"/>
    <w:rsid w:val="000E7E15"/>
    <w:rsid w:val="000F1282"/>
    <w:rsid w:val="0010789B"/>
    <w:rsid w:val="0012177F"/>
    <w:rsid w:val="00122C41"/>
    <w:rsid w:val="00127E77"/>
    <w:rsid w:val="00130603"/>
    <w:rsid w:val="00142DC4"/>
    <w:rsid w:val="001540DC"/>
    <w:rsid w:val="001645F0"/>
    <w:rsid w:val="00171EBD"/>
    <w:rsid w:val="00173A4D"/>
    <w:rsid w:val="001771F0"/>
    <w:rsid w:val="00186F8C"/>
    <w:rsid w:val="00192634"/>
    <w:rsid w:val="001937DC"/>
    <w:rsid w:val="001948E9"/>
    <w:rsid w:val="00194F85"/>
    <w:rsid w:val="00196E00"/>
    <w:rsid w:val="001B052A"/>
    <w:rsid w:val="001B62ED"/>
    <w:rsid w:val="001D035A"/>
    <w:rsid w:val="001D5D76"/>
    <w:rsid w:val="001F6A5D"/>
    <w:rsid w:val="00203554"/>
    <w:rsid w:val="00212092"/>
    <w:rsid w:val="00224849"/>
    <w:rsid w:val="002409A4"/>
    <w:rsid w:val="00245702"/>
    <w:rsid w:val="00282FAD"/>
    <w:rsid w:val="00283F79"/>
    <w:rsid w:val="002B5C72"/>
    <w:rsid w:val="002C1DA2"/>
    <w:rsid w:val="002D558F"/>
    <w:rsid w:val="002D6191"/>
    <w:rsid w:val="002D66B3"/>
    <w:rsid w:val="002F7674"/>
    <w:rsid w:val="003120D3"/>
    <w:rsid w:val="003219DC"/>
    <w:rsid w:val="00337607"/>
    <w:rsid w:val="00340941"/>
    <w:rsid w:val="003516AC"/>
    <w:rsid w:val="00360361"/>
    <w:rsid w:val="00361250"/>
    <w:rsid w:val="003625B8"/>
    <w:rsid w:val="00382DE8"/>
    <w:rsid w:val="003A1498"/>
    <w:rsid w:val="003A26B7"/>
    <w:rsid w:val="003B3790"/>
    <w:rsid w:val="003C23AC"/>
    <w:rsid w:val="003D361E"/>
    <w:rsid w:val="003E1B6C"/>
    <w:rsid w:val="003E4B10"/>
    <w:rsid w:val="003F09D7"/>
    <w:rsid w:val="003F2B11"/>
    <w:rsid w:val="003F2B67"/>
    <w:rsid w:val="004019F5"/>
    <w:rsid w:val="00406D94"/>
    <w:rsid w:val="004107C9"/>
    <w:rsid w:val="00410BFE"/>
    <w:rsid w:val="00411744"/>
    <w:rsid w:val="00416654"/>
    <w:rsid w:val="00423C35"/>
    <w:rsid w:val="00440AD3"/>
    <w:rsid w:val="004533D3"/>
    <w:rsid w:val="00457457"/>
    <w:rsid w:val="004614C7"/>
    <w:rsid w:val="00461A4A"/>
    <w:rsid w:val="00465D20"/>
    <w:rsid w:val="0046604B"/>
    <w:rsid w:val="0048378A"/>
    <w:rsid w:val="00494BD8"/>
    <w:rsid w:val="00495A3E"/>
    <w:rsid w:val="004C44C4"/>
    <w:rsid w:val="004D47B4"/>
    <w:rsid w:val="004E1747"/>
    <w:rsid w:val="004E193C"/>
    <w:rsid w:val="004E60A2"/>
    <w:rsid w:val="004E7EA8"/>
    <w:rsid w:val="005033F4"/>
    <w:rsid w:val="00513A06"/>
    <w:rsid w:val="00524051"/>
    <w:rsid w:val="005273D5"/>
    <w:rsid w:val="00532D28"/>
    <w:rsid w:val="00533E71"/>
    <w:rsid w:val="005409B2"/>
    <w:rsid w:val="00540A4E"/>
    <w:rsid w:val="005560F3"/>
    <w:rsid w:val="00560B53"/>
    <w:rsid w:val="005615C9"/>
    <w:rsid w:val="00565F40"/>
    <w:rsid w:val="00566BD6"/>
    <w:rsid w:val="00570BD5"/>
    <w:rsid w:val="00573D9D"/>
    <w:rsid w:val="0057641F"/>
    <w:rsid w:val="00584E44"/>
    <w:rsid w:val="00585BDF"/>
    <w:rsid w:val="00586A23"/>
    <w:rsid w:val="00592C59"/>
    <w:rsid w:val="005B32AD"/>
    <w:rsid w:val="005B6A5C"/>
    <w:rsid w:val="005D03D0"/>
    <w:rsid w:val="005D3821"/>
    <w:rsid w:val="005D596C"/>
    <w:rsid w:val="005E470D"/>
    <w:rsid w:val="005E4FAE"/>
    <w:rsid w:val="005F5C14"/>
    <w:rsid w:val="00605CA5"/>
    <w:rsid w:val="00613A21"/>
    <w:rsid w:val="00623094"/>
    <w:rsid w:val="00632541"/>
    <w:rsid w:val="006361AA"/>
    <w:rsid w:val="0063624E"/>
    <w:rsid w:val="00636E1D"/>
    <w:rsid w:val="006400EA"/>
    <w:rsid w:val="00643370"/>
    <w:rsid w:val="0064756E"/>
    <w:rsid w:val="00652D64"/>
    <w:rsid w:val="0066045A"/>
    <w:rsid w:val="00661322"/>
    <w:rsid w:val="0066750D"/>
    <w:rsid w:val="00667786"/>
    <w:rsid w:val="0068411F"/>
    <w:rsid w:val="006A02DE"/>
    <w:rsid w:val="006C3A20"/>
    <w:rsid w:val="006E2049"/>
    <w:rsid w:val="006E24C3"/>
    <w:rsid w:val="006E6686"/>
    <w:rsid w:val="006F2536"/>
    <w:rsid w:val="006F2AB3"/>
    <w:rsid w:val="00701789"/>
    <w:rsid w:val="00714845"/>
    <w:rsid w:val="007246FC"/>
    <w:rsid w:val="007646AA"/>
    <w:rsid w:val="007654A2"/>
    <w:rsid w:val="0077297F"/>
    <w:rsid w:val="007742F2"/>
    <w:rsid w:val="00786134"/>
    <w:rsid w:val="00796ED9"/>
    <w:rsid w:val="007B61B6"/>
    <w:rsid w:val="007E55BD"/>
    <w:rsid w:val="007F458A"/>
    <w:rsid w:val="008075BA"/>
    <w:rsid w:val="00813536"/>
    <w:rsid w:val="008164DD"/>
    <w:rsid w:val="00824713"/>
    <w:rsid w:val="008841BE"/>
    <w:rsid w:val="00884FC5"/>
    <w:rsid w:val="0088663E"/>
    <w:rsid w:val="00886B14"/>
    <w:rsid w:val="00895415"/>
    <w:rsid w:val="008A06FE"/>
    <w:rsid w:val="008A4D50"/>
    <w:rsid w:val="008C19DB"/>
    <w:rsid w:val="008C38F4"/>
    <w:rsid w:val="008C574C"/>
    <w:rsid w:val="008E5695"/>
    <w:rsid w:val="008E6DA3"/>
    <w:rsid w:val="008F41CB"/>
    <w:rsid w:val="00902640"/>
    <w:rsid w:val="00924BC3"/>
    <w:rsid w:val="00926B4A"/>
    <w:rsid w:val="00932AE9"/>
    <w:rsid w:val="0093615F"/>
    <w:rsid w:val="009434F7"/>
    <w:rsid w:val="009618DE"/>
    <w:rsid w:val="00961E9A"/>
    <w:rsid w:val="00996E85"/>
    <w:rsid w:val="009A27BE"/>
    <w:rsid w:val="009A3B8F"/>
    <w:rsid w:val="009A70CE"/>
    <w:rsid w:val="009B4142"/>
    <w:rsid w:val="009C2A0B"/>
    <w:rsid w:val="009C6B2F"/>
    <w:rsid w:val="009D1BA9"/>
    <w:rsid w:val="009D308E"/>
    <w:rsid w:val="009E05C2"/>
    <w:rsid w:val="009E7F20"/>
    <w:rsid w:val="009F2DE6"/>
    <w:rsid w:val="009F50B7"/>
    <w:rsid w:val="009F7A25"/>
    <w:rsid w:val="00A24128"/>
    <w:rsid w:val="00A30F85"/>
    <w:rsid w:val="00A35E5E"/>
    <w:rsid w:val="00A522D0"/>
    <w:rsid w:val="00A60C93"/>
    <w:rsid w:val="00A61242"/>
    <w:rsid w:val="00A70256"/>
    <w:rsid w:val="00A72AA4"/>
    <w:rsid w:val="00A83B99"/>
    <w:rsid w:val="00A92A6B"/>
    <w:rsid w:val="00AA759E"/>
    <w:rsid w:val="00AB2891"/>
    <w:rsid w:val="00AC1123"/>
    <w:rsid w:val="00AC4143"/>
    <w:rsid w:val="00AD1307"/>
    <w:rsid w:val="00AD1A83"/>
    <w:rsid w:val="00AF39B4"/>
    <w:rsid w:val="00AF3EB9"/>
    <w:rsid w:val="00AF7510"/>
    <w:rsid w:val="00B01A2A"/>
    <w:rsid w:val="00B04C2A"/>
    <w:rsid w:val="00B06D40"/>
    <w:rsid w:val="00B1025C"/>
    <w:rsid w:val="00B15DA1"/>
    <w:rsid w:val="00B2170F"/>
    <w:rsid w:val="00B222C9"/>
    <w:rsid w:val="00B346EF"/>
    <w:rsid w:val="00B415F3"/>
    <w:rsid w:val="00B5153D"/>
    <w:rsid w:val="00B710AD"/>
    <w:rsid w:val="00B90FD8"/>
    <w:rsid w:val="00B915A7"/>
    <w:rsid w:val="00B95503"/>
    <w:rsid w:val="00BB58F4"/>
    <w:rsid w:val="00BB750D"/>
    <w:rsid w:val="00BC0621"/>
    <w:rsid w:val="00BC275A"/>
    <w:rsid w:val="00BC5B9C"/>
    <w:rsid w:val="00BE1C57"/>
    <w:rsid w:val="00BE2AAE"/>
    <w:rsid w:val="00BE77F2"/>
    <w:rsid w:val="00BF3FCE"/>
    <w:rsid w:val="00BF6F79"/>
    <w:rsid w:val="00C013B5"/>
    <w:rsid w:val="00C02B31"/>
    <w:rsid w:val="00C02C39"/>
    <w:rsid w:val="00C0415B"/>
    <w:rsid w:val="00C166DD"/>
    <w:rsid w:val="00C2163B"/>
    <w:rsid w:val="00C26590"/>
    <w:rsid w:val="00C27D61"/>
    <w:rsid w:val="00C30763"/>
    <w:rsid w:val="00C311EF"/>
    <w:rsid w:val="00C41F95"/>
    <w:rsid w:val="00C45EE9"/>
    <w:rsid w:val="00C509CD"/>
    <w:rsid w:val="00C5541E"/>
    <w:rsid w:val="00C70D20"/>
    <w:rsid w:val="00C828D3"/>
    <w:rsid w:val="00C91D2C"/>
    <w:rsid w:val="00C966D4"/>
    <w:rsid w:val="00C967DF"/>
    <w:rsid w:val="00C968C8"/>
    <w:rsid w:val="00CB0B1B"/>
    <w:rsid w:val="00CC07D7"/>
    <w:rsid w:val="00CC5DA9"/>
    <w:rsid w:val="00CD684A"/>
    <w:rsid w:val="00CF525F"/>
    <w:rsid w:val="00CF799F"/>
    <w:rsid w:val="00D03288"/>
    <w:rsid w:val="00D21EC2"/>
    <w:rsid w:val="00D33867"/>
    <w:rsid w:val="00D34F47"/>
    <w:rsid w:val="00D350F5"/>
    <w:rsid w:val="00D42AEF"/>
    <w:rsid w:val="00D44AB6"/>
    <w:rsid w:val="00D7205E"/>
    <w:rsid w:val="00D724F1"/>
    <w:rsid w:val="00D73698"/>
    <w:rsid w:val="00D865F8"/>
    <w:rsid w:val="00D8696A"/>
    <w:rsid w:val="00D97ADB"/>
    <w:rsid w:val="00DA2827"/>
    <w:rsid w:val="00DA28C6"/>
    <w:rsid w:val="00DA6A60"/>
    <w:rsid w:val="00DD0BD7"/>
    <w:rsid w:val="00DD14A5"/>
    <w:rsid w:val="00DD629D"/>
    <w:rsid w:val="00DE4429"/>
    <w:rsid w:val="00DE6BA5"/>
    <w:rsid w:val="00DF1E32"/>
    <w:rsid w:val="00DF2A08"/>
    <w:rsid w:val="00E1377F"/>
    <w:rsid w:val="00E2514F"/>
    <w:rsid w:val="00E2674D"/>
    <w:rsid w:val="00E2777D"/>
    <w:rsid w:val="00E31A71"/>
    <w:rsid w:val="00E359AE"/>
    <w:rsid w:val="00E42758"/>
    <w:rsid w:val="00E44FFE"/>
    <w:rsid w:val="00E61A49"/>
    <w:rsid w:val="00E62D73"/>
    <w:rsid w:val="00E72F3C"/>
    <w:rsid w:val="00E77331"/>
    <w:rsid w:val="00E842DE"/>
    <w:rsid w:val="00E86BF6"/>
    <w:rsid w:val="00E91E90"/>
    <w:rsid w:val="00E943F9"/>
    <w:rsid w:val="00EA22BA"/>
    <w:rsid w:val="00EA409A"/>
    <w:rsid w:val="00EA526E"/>
    <w:rsid w:val="00EB1E90"/>
    <w:rsid w:val="00EB3196"/>
    <w:rsid w:val="00EB3855"/>
    <w:rsid w:val="00EB412D"/>
    <w:rsid w:val="00EB4B07"/>
    <w:rsid w:val="00ED01A8"/>
    <w:rsid w:val="00ED7484"/>
    <w:rsid w:val="00EE7EB4"/>
    <w:rsid w:val="00EF4ECC"/>
    <w:rsid w:val="00F04068"/>
    <w:rsid w:val="00F10C2B"/>
    <w:rsid w:val="00F117F2"/>
    <w:rsid w:val="00F149F8"/>
    <w:rsid w:val="00F2596D"/>
    <w:rsid w:val="00F2B8AE"/>
    <w:rsid w:val="00F301C2"/>
    <w:rsid w:val="00F3413F"/>
    <w:rsid w:val="00F52E5E"/>
    <w:rsid w:val="00F70349"/>
    <w:rsid w:val="00F72C13"/>
    <w:rsid w:val="00F73828"/>
    <w:rsid w:val="00F77ACF"/>
    <w:rsid w:val="00F81076"/>
    <w:rsid w:val="00F82734"/>
    <w:rsid w:val="00F97BCE"/>
    <w:rsid w:val="00FC073C"/>
    <w:rsid w:val="00FC1F66"/>
    <w:rsid w:val="00FC7EEB"/>
    <w:rsid w:val="00FE0A7B"/>
    <w:rsid w:val="00FE61F2"/>
    <w:rsid w:val="00FF15A5"/>
    <w:rsid w:val="00FF1711"/>
    <w:rsid w:val="0145874A"/>
    <w:rsid w:val="039ABA10"/>
    <w:rsid w:val="05711982"/>
    <w:rsid w:val="05EBE880"/>
    <w:rsid w:val="081C01C5"/>
    <w:rsid w:val="0F033D16"/>
    <w:rsid w:val="104ADD6B"/>
    <w:rsid w:val="11666714"/>
    <w:rsid w:val="1520EF21"/>
    <w:rsid w:val="158A2CC5"/>
    <w:rsid w:val="182A3FDB"/>
    <w:rsid w:val="184D234D"/>
    <w:rsid w:val="193D867B"/>
    <w:rsid w:val="1D0C5350"/>
    <w:rsid w:val="1E88F6E4"/>
    <w:rsid w:val="1EE139EC"/>
    <w:rsid w:val="241E2E9E"/>
    <w:rsid w:val="280D49B9"/>
    <w:rsid w:val="29352C0F"/>
    <w:rsid w:val="2AB470CD"/>
    <w:rsid w:val="2D434850"/>
    <w:rsid w:val="2ECC07A5"/>
    <w:rsid w:val="2F6C1C7B"/>
    <w:rsid w:val="31DC5BC5"/>
    <w:rsid w:val="326D8C4F"/>
    <w:rsid w:val="33177C6F"/>
    <w:rsid w:val="339D8A77"/>
    <w:rsid w:val="349BF0ED"/>
    <w:rsid w:val="34A570C8"/>
    <w:rsid w:val="369C30F0"/>
    <w:rsid w:val="3B8B4959"/>
    <w:rsid w:val="3D05080F"/>
    <w:rsid w:val="3F74F336"/>
    <w:rsid w:val="408C702C"/>
    <w:rsid w:val="42C16FA8"/>
    <w:rsid w:val="48BCE3E6"/>
    <w:rsid w:val="4C87E19E"/>
    <w:rsid w:val="4E28BD84"/>
    <w:rsid w:val="4F0F6A02"/>
    <w:rsid w:val="524DF9AA"/>
    <w:rsid w:val="56FB53E2"/>
    <w:rsid w:val="5A03160A"/>
    <w:rsid w:val="5BAC1016"/>
    <w:rsid w:val="5EA352E4"/>
    <w:rsid w:val="5ED7684B"/>
    <w:rsid w:val="61305611"/>
    <w:rsid w:val="620202C1"/>
    <w:rsid w:val="644FFCB6"/>
    <w:rsid w:val="67892996"/>
    <w:rsid w:val="6980A292"/>
    <w:rsid w:val="6ACADC8C"/>
    <w:rsid w:val="6AD2F0D1"/>
    <w:rsid w:val="6D414657"/>
    <w:rsid w:val="6FB05A7B"/>
    <w:rsid w:val="70B201D5"/>
    <w:rsid w:val="70E541CF"/>
    <w:rsid w:val="72D20F6A"/>
    <w:rsid w:val="7336DA27"/>
    <w:rsid w:val="78FD59E1"/>
    <w:rsid w:val="7D8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1AB0C"/>
  <w15:chartTrackingRefBased/>
  <w15:docId w15:val="{CE211FC0-6AD6-4FBD-AF0E-2456DC98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0AD"/>
  </w:style>
  <w:style w:type="paragraph" w:styleId="Titolo1">
    <w:name w:val="heading 1"/>
    <w:basedOn w:val="Normale"/>
    <w:next w:val="Normale"/>
    <w:link w:val="Titolo1Carattere"/>
    <w:uiPriority w:val="9"/>
    <w:qFormat/>
    <w:rsid w:val="0056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65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5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F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65F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5F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5F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5F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5F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5F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5F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5F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5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5F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5F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F40"/>
  </w:style>
  <w:style w:type="paragraph" w:styleId="Pidipagina">
    <w:name w:val="footer"/>
    <w:basedOn w:val="Normale"/>
    <w:link w:val="PidipaginaCarattere"/>
    <w:uiPriority w:val="99"/>
    <w:unhideWhenUsed/>
    <w:rsid w:val="0056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F40"/>
  </w:style>
  <w:style w:type="character" w:customStyle="1" w:styleId="Nessuno">
    <w:name w:val="Nessuno"/>
    <w:rsid w:val="00565F40"/>
  </w:style>
  <w:style w:type="character" w:customStyle="1" w:styleId="Hyperlink1">
    <w:name w:val="Hyperlink.1"/>
    <w:basedOn w:val="Nessuno"/>
    <w:rsid w:val="00565F40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0D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D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0D20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4E7E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i.visit-livorno.it/evento/torna-a-livorno-la-settimana-velica-internazional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venti.visit-livorno.it/evento/harborea-la-festa-delle-piante-e-dei-giardi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NDAZIONELE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ffettovenezia@fondazionele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ffettovenezia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58</cp:revision>
  <dcterms:created xsi:type="dcterms:W3CDTF">2026-01-23T08:52:00Z</dcterms:created>
  <dcterms:modified xsi:type="dcterms:W3CDTF">2026-03-16T09:22:00Z</dcterms:modified>
</cp:coreProperties>
</file>