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7FAA" w14:textId="77608390" w:rsidR="00307785" w:rsidRPr="00307785" w:rsidRDefault="00307785" w:rsidP="00307785">
      <w:pPr>
        <w:spacing w:after="0"/>
        <w:jc w:val="center"/>
        <w:rPr>
          <w:rFonts w:ascii="Calibri" w:hAnsi="Calibri" w:cs="Calibri"/>
          <w:b/>
          <w:bCs/>
          <w:sz w:val="56"/>
          <w:szCs w:val="56"/>
        </w:rPr>
      </w:pPr>
      <w:r w:rsidRPr="00307785">
        <w:rPr>
          <w:rFonts w:ascii="Calibri" w:hAnsi="Calibri" w:cs="Calibri"/>
          <w:b/>
          <w:bCs/>
          <w:sz w:val="56"/>
          <w:szCs w:val="56"/>
        </w:rPr>
        <w:t>CioccolaTò annuncia le date 2027:</w:t>
      </w:r>
    </w:p>
    <w:p w14:paraId="369DA57A" w14:textId="546AAA72" w:rsidR="00307785" w:rsidRPr="00307785" w:rsidRDefault="00307785" w:rsidP="00307785">
      <w:pPr>
        <w:spacing w:after="0"/>
        <w:jc w:val="center"/>
        <w:rPr>
          <w:rFonts w:ascii="Calibri" w:hAnsi="Calibri" w:cs="Calibri"/>
          <w:b/>
          <w:bCs/>
          <w:sz w:val="40"/>
          <w:szCs w:val="40"/>
        </w:rPr>
      </w:pPr>
      <w:r w:rsidRPr="00307785">
        <w:rPr>
          <w:rFonts w:ascii="Calibri" w:hAnsi="Calibri" w:cs="Calibri"/>
          <w:b/>
          <w:bCs/>
          <w:sz w:val="40"/>
          <w:szCs w:val="40"/>
        </w:rPr>
        <w:t xml:space="preserve">Torino torna capitale del cioccolato </w:t>
      </w:r>
      <w:r w:rsidR="00994850">
        <w:rPr>
          <w:rFonts w:ascii="Calibri" w:hAnsi="Calibri" w:cs="Calibri"/>
          <w:b/>
          <w:bCs/>
          <w:sz w:val="40"/>
          <w:szCs w:val="40"/>
        </w:rPr>
        <w:t xml:space="preserve">dal 10 </w:t>
      </w:r>
      <w:r w:rsidRPr="00307785">
        <w:rPr>
          <w:rFonts w:ascii="Calibri" w:hAnsi="Calibri" w:cs="Calibri"/>
          <w:b/>
          <w:bCs/>
          <w:sz w:val="40"/>
          <w:szCs w:val="40"/>
        </w:rPr>
        <w:t>al 14 febbraio</w:t>
      </w:r>
      <w:r w:rsidR="00994850">
        <w:rPr>
          <w:rFonts w:ascii="Calibri" w:hAnsi="Calibri" w:cs="Calibri"/>
          <w:b/>
          <w:bCs/>
          <w:sz w:val="40"/>
          <w:szCs w:val="40"/>
        </w:rPr>
        <w:t>.</w:t>
      </w:r>
      <w:r w:rsidR="00827F07">
        <w:rPr>
          <w:rFonts w:ascii="Calibri" w:hAnsi="Calibri" w:cs="Calibri"/>
          <w:b/>
          <w:bCs/>
          <w:sz w:val="40"/>
          <w:szCs w:val="40"/>
        </w:rPr>
        <w:t xml:space="preserve"> </w:t>
      </w:r>
      <w:r w:rsidRPr="00307785">
        <w:rPr>
          <w:rFonts w:ascii="Calibri" w:hAnsi="Calibri" w:cs="Calibri"/>
          <w:b/>
          <w:bCs/>
          <w:sz w:val="40"/>
          <w:szCs w:val="40"/>
        </w:rPr>
        <w:t>Il Belgio sarà il primo Paese ospite</w:t>
      </w:r>
    </w:p>
    <w:p w14:paraId="05140CDB" w14:textId="0A535A87" w:rsidR="00307785" w:rsidRDefault="00307785" w:rsidP="00307785">
      <w:pPr>
        <w:spacing w:after="0"/>
        <w:jc w:val="center"/>
        <w:rPr>
          <w:rFonts w:ascii="Calibri" w:hAnsi="Calibri" w:cs="Calibri"/>
          <w:b/>
          <w:bCs/>
        </w:rPr>
      </w:pPr>
      <w:r w:rsidRPr="00307785">
        <w:rPr>
          <w:rFonts w:ascii="Calibri" w:hAnsi="Calibri" w:cs="Calibri"/>
          <w:b/>
          <w:bCs/>
        </w:rPr>
        <w:t>Dopo le 200mila presenze dell’edizione 2026, la manifestazione conferma Piazza Vittorio Veneto e il legame con San Valentino. In arrivo una nuova edizione sempre più internazionale.</w:t>
      </w:r>
    </w:p>
    <w:p w14:paraId="34E39E88" w14:textId="77777777" w:rsidR="00307785" w:rsidRPr="00307785" w:rsidRDefault="00307785" w:rsidP="00307785">
      <w:pPr>
        <w:spacing w:after="0"/>
        <w:jc w:val="center"/>
        <w:rPr>
          <w:rFonts w:ascii="Calibri" w:hAnsi="Calibri" w:cs="Calibri"/>
          <w:b/>
          <w:bCs/>
        </w:rPr>
      </w:pPr>
    </w:p>
    <w:p w14:paraId="7A2E8474" w14:textId="365DE367" w:rsidR="00DC60D9" w:rsidRDefault="00307785" w:rsidP="00307785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307785">
        <w:rPr>
          <w:rFonts w:ascii="Calibri" w:eastAsia="Calibri" w:hAnsi="Calibri" w:cs="Calibri"/>
          <w:i/>
          <w:iCs/>
          <w:color w:val="000000" w:themeColor="text1"/>
          <w:sz w:val="21"/>
          <w:szCs w:val="21"/>
        </w:rPr>
        <w:t>Torino, 2</w:t>
      </w:r>
      <w:r w:rsidR="005634C7">
        <w:rPr>
          <w:rFonts w:ascii="Calibri" w:eastAsia="Calibri" w:hAnsi="Calibri" w:cs="Calibri"/>
          <w:i/>
          <w:iCs/>
          <w:color w:val="000000" w:themeColor="text1"/>
          <w:sz w:val="21"/>
          <w:szCs w:val="21"/>
        </w:rPr>
        <w:t>9</w:t>
      </w:r>
      <w:r w:rsidRPr="00307785">
        <w:rPr>
          <w:rFonts w:ascii="Calibri" w:eastAsia="Calibri" w:hAnsi="Calibri" w:cs="Calibri"/>
          <w:i/>
          <w:iCs/>
          <w:color w:val="000000" w:themeColor="text1"/>
          <w:sz w:val="21"/>
          <w:szCs w:val="21"/>
        </w:rPr>
        <w:t xml:space="preserve"> aprile 2026</w:t>
      </w:r>
      <w:r w:rsidRPr="78DF9A8F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– CioccolaTò tornerà a Torino </w:t>
      </w:r>
      <w:r w:rsidR="00994850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da mercoledì 10</w:t>
      </w:r>
      <w:r w:rsidR="00994850" w:rsidRPr="78DF9A8F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</w:t>
      </w:r>
      <w:r w:rsidRPr="78DF9A8F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a</w:t>
      </w:r>
      <w:r w:rsidR="00994850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domenica </w:t>
      </w:r>
      <w:r w:rsidRPr="78DF9A8F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14 febbraio 2027.</w:t>
      </w:r>
      <w:r w:rsidRPr="78DF9A8F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Dopo il successo dell’edizione </w:t>
      </w:r>
      <w:r w:rsidRPr="78DF9A8F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2026</w:t>
      </w:r>
      <w:r w:rsidRPr="78DF9A8F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, che ha registrato </w:t>
      </w:r>
      <w:r w:rsidRPr="78DF9A8F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200mila presenze</w:t>
      </w:r>
      <w:r w:rsidRPr="78DF9A8F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, l’organizzazione annuncia le nuove date della manifestazione dedicata al cioccolato, confermando come </w:t>
      </w:r>
      <w:r w:rsidRPr="78DF9A8F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cuore dell’evento Piazza Vittorio Veneto</w:t>
      </w:r>
      <w:r w:rsidRPr="78DF9A8F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. La prossima edizione riproporrà la formula che negli ultimi anni ha riportato la kermesse nel salotto affacciato sul Po: un’area espositiva dedicata a produttori e artigiani del cioccolato, selezionati secondo un criterio preciso: a </w:t>
      </w:r>
      <w:r w:rsidRPr="78DF9A8F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CioccolaTò espone chi il cioccolato lo produce, non chi si limita a venderlo. </w:t>
      </w:r>
      <w:r w:rsidRPr="78DF9A8F">
        <w:rPr>
          <w:rFonts w:ascii="Calibri" w:eastAsia="Calibri" w:hAnsi="Calibri" w:cs="Calibri"/>
          <w:color w:val="000000" w:themeColor="text1"/>
          <w:sz w:val="21"/>
          <w:szCs w:val="21"/>
        </w:rPr>
        <w:t>Accanto agli stand, tornerà anche il calendario diffuso di appuntamenti, con degustazioni, laboratori, incontri e conferenze ospitati in palazzi storici e luoghi simbolo della città. Un programma che nelle ultime edizioni ha coinvolto protagonisti della cultura, della letteratura, della ristorazione e dell’industria cioccolatiera italiana e internazionale. L</w:t>
      </w:r>
      <w:r w:rsidRPr="78DF9A8F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a prima novità del 2027</w:t>
      </w:r>
      <w:r w:rsidRPr="78DF9A8F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arriva proprio dal panorama internazionale. Per la prima volta nella sua storia, </w:t>
      </w:r>
      <w:r w:rsidRPr="78DF9A8F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CioccolaTò avrà infatti un Paese ospite: il Belgio.</w:t>
      </w:r>
      <w:r w:rsidRPr="78DF9A8F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La partecipazione nasce dal dialogo avviato durante l’edizione 2026, in occasione dell’incontro La cultura del cioccolato attraverso i musei Choco-Story, al quale aveva preso parte una delegazione belga. Nel 2027 il Belgio avrà, quindi, un proprio spazio espositivo in Piazza Vittorio Veneto. </w:t>
      </w:r>
    </w:p>
    <w:p w14:paraId="56B8D755" w14:textId="2391F921" w:rsidR="00307785" w:rsidRDefault="00307785" w:rsidP="00307785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78DF9A8F">
        <w:rPr>
          <w:rFonts w:ascii="Calibri" w:eastAsia="Calibri" w:hAnsi="Calibri" w:cs="Calibri"/>
          <w:color w:val="000000" w:themeColor="text1"/>
          <w:sz w:val="21"/>
          <w:szCs w:val="21"/>
        </w:rPr>
        <w:t>Confermata anche</w:t>
      </w:r>
      <w:r w:rsidR="00994850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la durata di 5 giorni, con il 10 febbraio dedicato interamente agli operatori e agli incontri </w:t>
      </w:r>
      <w:proofErr w:type="spellStart"/>
      <w:r w:rsidR="00994850">
        <w:rPr>
          <w:rFonts w:ascii="Calibri" w:eastAsia="Calibri" w:hAnsi="Calibri" w:cs="Calibri"/>
          <w:color w:val="000000" w:themeColor="text1"/>
          <w:sz w:val="21"/>
          <w:szCs w:val="21"/>
        </w:rPr>
        <w:t>bt</w:t>
      </w:r>
      <w:r w:rsidR="00A50C94">
        <w:rPr>
          <w:rFonts w:ascii="Calibri" w:eastAsia="Calibri" w:hAnsi="Calibri" w:cs="Calibri"/>
          <w:color w:val="000000" w:themeColor="text1"/>
          <w:sz w:val="21"/>
          <w:szCs w:val="21"/>
        </w:rPr>
        <w:t>o</w:t>
      </w:r>
      <w:r w:rsidR="00994850">
        <w:rPr>
          <w:rFonts w:ascii="Calibri" w:eastAsia="Calibri" w:hAnsi="Calibri" w:cs="Calibri"/>
          <w:color w:val="000000" w:themeColor="text1"/>
          <w:sz w:val="21"/>
          <w:szCs w:val="21"/>
        </w:rPr>
        <w:t>b</w:t>
      </w:r>
      <w:proofErr w:type="spellEnd"/>
      <w:r w:rsidR="00994850">
        <w:rPr>
          <w:rFonts w:ascii="Calibri" w:eastAsia="Calibri" w:hAnsi="Calibri" w:cs="Calibri"/>
          <w:color w:val="000000" w:themeColor="text1"/>
          <w:sz w:val="21"/>
          <w:szCs w:val="21"/>
        </w:rPr>
        <w:t>, così come</w:t>
      </w:r>
      <w:r w:rsidRPr="78DF9A8F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la scelta di </w:t>
      </w:r>
      <w:r w:rsidRPr="78DF9A8F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legare CioccolaTò al periodo di San Valentino</w:t>
      </w:r>
      <w:r w:rsidRPr="78DF9A8F">
        <w:rPr>
          <w:rFonts w:ascii="Calibri" w:eastAsia="Calibri" w:hAnsi="Calibri" w:cs="Calibri"/>
          <w:color w:val="000000" w:themeColor="text1"/>
          <w:sz w:val="21"/>
          <w:szCs w:val="21"/>
        </w:rPr>
        <w:t>, momento particolarmente significativo per il mercato e occasione ideale per valorizzare Torino quale capitale italiana del cioccolato. Torino, inizia, dunque a prepararsi alla nuova edizione di uno degli appuntamenti più attesi dell’anno.  Nei prossimi mesi saranno annunciati il programma completo, gli espositori, gli eventi e le novità di un’edizione che si preannuncia la più internazionale di sempre.</w:t>
      </w:r>
    </w:p>
    <w:p w14:paraId="4C2FBAE0" w14:textId="75B859D4" w:rsidR="00307785" w:rsidRDefault="00DC60D9" w:rsidP="00307785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DC60D9">
        <w:rPr>
          <w:rFonts w:ascii="Calibri" w:eastAsia="Calibri" w:hAnsi="Calibri" w:cs="Calibri"/>
          <w:color w:val="000000" w:themeColor="text1"/>
          <w:sz w:val="21"/>
          <w:szCs w:val="21"/>
        </w:rPr>
        <w:t>CioccolaTò è promosso e sostenuto da </w:t>
      </w:r>
      <w:r w:rsidRPr="00DC60D9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Camera di commercio di Torino e Città di Torino</w:t>
      </w:r>
      <w:r w:rsidRPr="00DC60D9">
        <w:rPr>
          <w:rFonts w:ascii="Calibri" w:eastAsia="Calibri" w:hAnsi="Calibri" w:cs="Calibri"/>
          <w:color w:val="000000" w:themeColor="text1"/>
          <w:sz w:val="21"/>
          <w:szCs w:val="21"/>
        </w:rPr>
        <w:t>, organizzato da </w:t>
      </w:r>
      <w:r w:rsidRPr="00DC60D9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Turismo Torino e Provincia </w:t>
      </w:r>
      <w:r w:rsidRPr="00DC60D9">
        <w:rPr>
          <w:rFonts w:ascii="Calibri" w:eastAsia="Calibri" w:hAnsi="Calibri" w:cs="Calibri"/>
          <w:color w:val="000000" w:themeColor="text1"/>
          <w:sz w:val="21"/>
          <w:szCs w:val="21"/>
        </w:rPr>
        <w:t>con il supporto di </w:t>
      </w:r>
      <w:r w:rsidRPr="00DC60D9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Regione Piemonte</w:t>
      </w:r>
      <w:r w:rsidRPr="00DC60D9">
        <w:rPr>
          <w:rFonts w:ascii="Calibri" w:eastAsia="Calibri" w:hAnsi="Calibri" w:cs="Calibri"/>
          <w:color w:val="000000" w:themeColor="text1"/>
          <w:sz w:val="21"/>
          <w:szCs w:val="21"/>
        </w:rPr>
        <w:t>, con il contributo di </w:t>
      </w:r>
      <w:r w:rsidRPr="00DC60D9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Fondazione Compagnia di San Paolo </w:t>
      </w:r>
      <w:r w:rsidRPr="00DC60D9">
        <w:rPr>
          <w:rFonts w:ascii="Calibri" w:eastAsia="Calibri" w:hAnsi="Calibri" w:cs="Calibri"/>
          <w:color w:val="000000" w:themeColor="text1"/>
          <w:sz w:val="21"/>
          <w:szCs w:val="21"/>
        </w:rPr>
        <w:t>e </w:t>
      </w:r>
      <w:r w:rsidRPr="00DC60D9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Fondazione CRT</w:t>
      </w:r>
      <w:r w:rsidRPr="00DC60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. CioccolaTò vede inoltre la collaborazione di tutte le associazioni di categoria del territorio (Ascom Confcommercio Torino, </w:t>
      </w:r>
      <w:proofErr w:type="spellStart"/>
      <w:r w:rsidRPr="00DC60D9">
        <w:rPr>
          <w:rFonts w:ascii="Calibri" w:eastAsia="Calibri" w:hAnsi="Calibri" w:cs="Calibri"/>
          <w:color w:val="000000" w:themeColor="text1"/>
          <w:sz w:val="21"/>
          <w:szCs w:val="21"/>
        </w:rPr>
        <w:t>Epat</w:t>
      </w:r>
      <w:proofErr w:type="spellEnd"/>
      <w:r w:rsidRPr="00DC60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, Confesercenti </w:t>
      </w:r>
      <w:proofErr w:type="spellStart"/>
      <w:r w:rsidRPr="00DC60D9">
        <w:rPr>
          <w:rFonts w:ascii="Calibri" w:eastAsia="Calibri" w:hAnsi="Calibri" w:cs="Calibri"/>
          <w:color w:val="000000" w:themeColor="text1"/>
          <w:sz w:val="21"/>
          <w:szCs w:val="21"/>
        </w:rPr>
        <w:t>Fiepet</w:t>
      </w:r>
      <w:proofErr w:type="spellEnd"/>
      <w:r w:rsidRPr="00DC60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, Casartigiani, CNA Torino, Confartigianato, API, Coldiretti, Confagricoltura) con il coinvolgimento delle aziende associate e contributi al programma. </w:t>
      </w:r>
    </w:p>
    <w:p w14:paraId="09D3B884" w14:textId="77777777" w:rsidR="005634C7" w:rsidRPr="005634C7" w:rsidRDefault="005634C7" w:rsidP="00307785">
      <w:pPr>
        <w:keepLines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0C29BFE2" w14:textId="77777777" w:rsidR="00307785" w:rsidRDefault="00307785" w:rsidP="00307785">
      <w:pPr>
        <w:keepLines/>
        <w:pBdr>
          <w:top w:val="nil"/>
          <w:left w:val="nil"/>
          <w:bottom w:val="nil"/>
          <w:right w:val="nil"/>
          <w:between w:val="nil"/>
        </w:pBdr>
        <w:shd w:val="clear" w:color="auto" w:fill="B3E5A1" w:themeFill="accent6" w:themeFillTint="66"/>
        <w:spacing w:after="0"/>
        <w:jc w:val="both"/>
        <w:rPr>
          <w:rFonts w:ascii="Calibri" w:eastAsia="Calibri" w:hAnsi="Calibri" w:cs="Calibri"/>
          <w:b/>
          <w:bCs/>
          <w:color w:val="FF0000"/>
          <w:sz w:val="21"/>
          <w:szCs w:val="21"/>
        </w:rPr>
      </w:pPr>
      <w:r w:rsidRPr="78DF9A8F">
        <w:rPr>
          <w:rFonts w:ascii="Calibri" w:eastAsia="Calibri" w:hAnsi="Calibri" w:cs="Calibri"/>
          <w:b/>
          <w:bCs/>
          <w:color w:val="FF0000"/>
          <w:sz w:val="21"/>
          <w:szCs w:val="21"/>
        </w:rPr>
        <w:t>VERSIONE PER RUBRICHE EVENTI E LANCI DI AGENZIA</w:t>
      </w:r>
    </w:p>
    <w:p w14:paraId="38B2F913" w14:textId="77777777" w:rsidR="00307785" w:rsidRDefault="00307785" w:rsidP="00307785">
      <w:pPr>
        <w:keepLines/>
        <w:pBdr>
          <w:top w:val="nil"/>
          <w:left w:val="nil"/>
          <w:bottom w:val="nil"/>
          <w:right w:val="nil"/>
          <w:between w:val="nil"/>
        </w:pBdr>
        <w:shd w:val="clear" w:color="auto" w:fill="B3E5A1" w:themeFill="accent6" w:themeFillTint="66"/>
        <w:spacing w:after="0"/>
        <w:jc w:val="both"/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78DF9A8F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CioccolaTò 2027</w:t>
      </w:r>
    </w:p>
    <w:p w14:paraId="450A1BAE" w14:textId="64726EA6" w:rsidR="00307785" w:rsidRDefault="00307785" w:rsidP="00307785">
      <w:pPr>
        <w:keepLines/>
        <w:pBdr>
          <w:top w:val="nil"/>
          <w:left w:val="nil"/>
          <w:bottom w:val="nil"/>
          <w:right w:val="nil"/>
          <w:between w:val="nil"/>
        </w:pBdr>
        <w:shd w:val="clear" w:color="auto" w:fill="B3E5A1" w:themeFill="accent6" w:themeFillTint="66"/>
        <w:spacing w:after="0"/>
        <w:jc w:val="both"/>
      </w:pPr>
      <w:r w:rsidRPr="78DF9A8F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CioccolaTò tornerà a Torino </w:t>
      </w:r>
      <w:r w:rsidR="00994850">
        <w:rPr>
          <w:rFonts w:ascii="Calibri" w:eastAsia="Calibri" w:hAnsi="Calibri" w:cs="Calibri"/>
          <w:color w:val="000000" w:themeColor="text1"/>
          <w:sz w:val="21"/>
          <w:szCs w:val="21"/>
        </w:rPr>
        <w:t>da mercoledì 10</w:t>
      </w:r>
      <w:r w:rsidR="00994850" w:rsidRPr="78DF9A8F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78DF9A8F">
        <w:rPr>
          <w:rFonts w:ascii="Calibri" w:eastAsia="Calibri" w:hAnsi="Calibri" w:cs="Calibri"/>
          <w:color w:val="000000" w:themeColor="text1"/>
          <w:sz w:val="21"/>
          <w:szCs w:val="21"/>
        </w:rPr>
        <w:t>a</w:t>
      </w:r>
      <w:r w:rsidR="00994850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domenica</w:t>
      </w:r>
      <w:r w:rsidRPr="78DF9A8F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14 febbraio 2027 in Piazza Vittorio Veneto</w:t>
      </w:r>
      <w:r w:rsidR="00994850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(mercoledì 10 febbraio giornata dedicata agli operatori)</w:t>
      </w:r>
      <w:r w:rsidRPr="78DF9A8F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. Dopo le 200mila presenze dell’edizione 2026, la manifestazione dedicata al cioccolato conferma la formula con produttori e artigiani selezionati, eventi diffusi, degustazioni, laboratori e incontri in città. La novità della prossima edizione sarà il Belgio, primo Paese ospite nella storia della kermesse. </w:t>
      </w:r>
    </w:p>
    <w:p w14:paraId="01B462EA" w14:textId="24D212DB" w:rsidR="00EA22BA" w:rsidRDefault="00307785" w:rsidP="00307785">
      <w:pPr>
        <w:keepLines/>
        <w:pBdr>
          <w:top w:val="nil"/>
          <w:left w:val="nil"/>
          <w:bottom w:val="nil"/>
          <w:right w:val="nil"/>
          <w:between w:val="nil"/>
        </w:pBdr>
        <w:shd w:val="clear" w:color="auto" w:fill="B3E5A1" w:themeFill="accent6" w:themeFillTint="66"/>
        <w:spacing w:after="0"/>
        <w:jc w:val="both"/>
      </w:pPr>
      <w:r w:rsidRPr="78DF9A8F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Dove</w:t>
      </w:r>
      <w:r w:rsidRPr="78DF9A8F">
        <w:rPr>
          <w:rFonts w:ascii="Calibri" w:eastAsia="Calibri" w:hAnsi="Calibri" w:cs="Calibri"/>
          <w:color w:val="000000" w:themeColor="text1"/>
          <w:sz w:val="21"/>
          <w:szCs w:val="21"/>
        </w:rPr>
        <w:t>: Torino, Piazza Vittorio Veneto</w:t>
      </w:r>
      <w:r>
        <w:rPr>
          <w:rFonts w:ascii="Calibri" w:eastAsia="Calibri" w:hAnsi="Calibri" w:cs="Calibri"/>
          <w:color w:val="000000" w:themeColor="text1"/>
          <w:sz w:val="21"/>
          <w:szCs w:val="21"/>
        </w:rPr>
        <w:tab/>
      </w:r>
      <w:r>
        <w:br/>
      </w:r>
      <w:r w:rsidRPr="78DF9A8F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Quando:</w:t>
      </w:r>
      <w:r w:rsidRPr="78DF9A8F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="00DC60D9" w:rsidRPr="78DF9A8F">
        <w:rPr>
          <w:rFonts w:ascii="Calibri" w:eastAsia="Calibri" w:hAnsi="Calibri" w:cs="Calibri"/>
          <w:color w:val="000000" w:themeColor="text1"/>
          <w:sz w:val="21"/>
          <w:szCs w:val="21"/>
        </w:rPr>
        <w:t>1</w:t>
      </w:r>
      <w:r w:rsidR="00DC60D9">
        <w:rPr>
          <w:rFonts w:ascii="Calibri" w:eastAsia="Calibri" w:hAnsi="Calibri" w:cs="Calibri"/>
          <w:color w:val="000000" w:themeColor="text1"/>
          <w:sz w:val="21"/>
          <w:szCs w:val="21"/>
        </w:rPr>
        <w:t>0</w:t>
      </w:r>
      <w:r w:rsidRPr="78DF9A8F">
        <w:rPr>
          <w:rFonts w:ascii="Calibri" w:eastAsia="Calibri" w:hAnsi="Calibri" w:cs="Calibri"/>
          <w:color w:val="000000" w:themeColor="text1"/>
          <w:sz w:val="21"/>
          <w:szCs w:val="21"/>
        </w:rPr>
        <w:t>–14 febbraio 2027</w:t>
      </w:r>
      <w:r>
        <w:rPr>
          <w:rFonts w:ascii="Calibri" w:eastAsia="Calibri" w:hAnsi="Calibri" w:cs="Calibri"/>
          <w:color w:val="000000" w:themeColor="text1"/>
          <w:sz w:val="21"/>
          <w:szCs w:val="21"/>
        </w:rPr>
        <w:tab/>
      </w:r>
      <w:r>
        <w:br/>
      </w:r>
      <w:r w:rsidRPr="78DF9A8F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Info:</w:t>
      </w:r>
      <w:r w:rsidRPr="78DF9A8F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hyperlink r:id="rId6">
        <w:r w:rsidRPr="78DF9A8F">
          <w:rPr>
            <w:rStyle w:val="Collegamentoipertestuale"/>
            <w:rFonts w:ascii="Calibri" w:eastAsia="Calibri" w:hAnsi="Calibri" w:cs="Calibri"/>
            <w:sz w:val="21"/>
            <w:szCs w:val="21"/>
          </w:rPr>
          <w:t>cioccola.to.it</w:t>
        </w:r>
      </w:hyperlink>
    </w:p>
    <w:p w14:paraId="585CF417" w14:textId="77777777" w:rsidR="00307785" w:rsidRDefault="00307785" w:rsidP="00307785">
      <w:pPr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/>
        <w:jc w:val="both"/>
      </w:pPr>
    </w:p>
    <w:p w14:paraId="5A469D5A" w14:textId="16CC2593" w:rsidR="00307785" w:rsidRDefault="00307785" w:rsidP="00307785">
      <w:pPr>
        <w:keepLines/>
        <w:pBdr>
          <w:top w:val="nil"/>
          <w:left w:val="nil"/>
          <w:bottom w:val="nil"/>
          <w:right w:val="nil"/>
          <w:between w:val="nil"/>
        </w:pBdr>
        <w:shd w:val="clear" w:color="auto" w:fill="4A452A"/>
        <w:spacing w:after="0"/>
        <w:jc w:val="center"/>
        <w:rPr>
          <w:rFonts w:ascii="Calibri" w:hAnsi="Calibri" w:cs="Calibri"/>
          <w:b/>
          <w:bCs/>
          <w:color w:val="FFFFFF" w:themeColor="background1"/>
        </w:rPr>
      </w:pPr>
      <w:r w:rsidRPr="00307785">
        <w:rPr>
          <w:rFonts w:ascii="Calibri" w:hAnsi="Calibri" w:cs="Calibri"/>
          <w:color w:val="FFFFFF" w:themeColor="background1"/>
        </w:rPr>
        <w:t xml:space="preserve">Seguici su Instagram </w:t>
      </w:r>
      <w:r w:rsidRPr="00307785">
        <w:rPr>
          <w:rFonts w:ascii="Calibri" w:hAnsi="Calibri" w:cs="Calibri"/>
          <w:b/>
          <w:bCs/>
          <w:color w:val="FFFFFF" w:themeColor="background1"/>
        </w:rPr>
        <w:t>@cioccolato_torino</w:t>
      </w:r>
    </w:p>
    <w:p w14:paraId="52FB68C8" w14:textId="77777777" w:rsidR="00307785" w:rsidRDefault="00307785" w:rsidP="00307785">
      <w:pPr>
        <w:tabs>
          <w:tab w:val="left" w:pos="6379"/>
        </w:tabs>
        <w:spacing w:after="0"/>
        <w:jc w:val="center"/>
        <w:rPr>
          <w:rFonts w:ascii="Calibri" w:eastAsia="Calibri" w:hAnsi="Calibri" w:cs="Calibri"/>
          <w:b/>
          <w:bCs/>
          <w:sz w:val="16"/>
          <w:szCs w:val="16"/>
        </w:rPr>
      </w:pPr>
    </w:p>
    <w:p w14:paraId="5F7CC876" w14:textId="51235186" w:rsidR="00307785" w:rsidRDefault="00307785" w:rsidP="00307785">
      <w:pPr>
        <w:tabs>
          <w:tab w:val="left" w:pos="6379"/>
        </w:tabs>
        <w:spacing w:after="0"/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noProof/>
          <w:sz w:val="21"/>
          <w:szCs w:val="21"/>
        </w:rPr>
        <w:drawing>
          <wp:inline distT="0" distB="0" distL="0" distR="0" wp14:anchorId="77BDB1EA" wp14:editId="435F5226">
            <wp:extent cx="1267176" cy="428475"/>
            <wp:effectExtent l="0" t="0" r="0" b="0"/>
            <wp:docPr id="2077916137" name="image1.png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2B6E86" w14:textId="097B6FCD" w:rsidR="00307785" w:rsidRDefault="00307785" w:rsidP="00307785">
      <w:pPr>
        <w:tabs>
          <w:tab w:val="left" w:pos="6379"/>
        </w:tabs>
        <w:spacing w:after="0"/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 w:rsidRPr="78DF9A8F">
        <w:rPr>
          <w:rFonts w:ascii="Calibri" w:eastAsia="Calibri" w:hAnsi="Calibri" w:cs="Calibri"/>
          <w:b/>
          <w:bCs/>
          <w:sz w:val="16"/>
          <w:szCs w:val="16"/>
        </w:rPr>
        <w:t>AGENZIA STAMPA PER LA COMUNICAZIONE DI CIOCCOLATÒ 2027</w:t>
      </w:r>
    </w:p>
    <w:p w14:paraId="563BB670" w14:textId="77777777" w:rsidR="00307785" w:rsidRDefault="00307785" w:rsidP="00307785">
      <w:pPr>
        <w:tabs>
          <w:tab w:val="left" w:pos="6379"/>
        </w:tabs>
        <w:spacing w:after="0"/>
        <w:jc w:val="center"/>
        <w:rPr>
          <w:rFonts w:ascii="Calibri" w:eastAsia="Calibri" w:hAnsi="Calibri" w:cs="Calibri"/>
          <w:sz w:val="16"/>
          <w:szCs w:val="16"/>
        </w:rPr>
      </w:pPr>
      <w:r w:rsidRPr="78DF9A8F">
        <w:rPr>
          <w:rFonts w:ascii="Calibri" w:eastAsia="Calibri" w:hAnsi="Calibri" w:cs="Calibri"/>
          <w:b/>
          <w:bCs/>
          <w:sz w:val="16"/>
          <w:szCs w:val="16"/>
        </w:rPr>
        <w:t>MEDIA CONTACT:</w:t>
      </w:r>
      <w:r w:rsidRPr="78DF9A8F">
        <w:rPr>
          <w:rFonts w:ascii="Calibri" w:eastAsia="Calibri" w:hAnsi="Calibri" w:cs="Calibri"/>
          <w:sz w:val="16"/>
          <w:szCs w:val="16"/>
        </w:rPr>
        <w:t xml:space="preserve"> CIRO ORAZZO </w:t>
      </w:r>
    </w:p>
    <w:p w14:paraId="4BD2C386" w14:textId="77777777" w:rsidR="00307785" w:rsidRDefault="00307785" w:rsidP="00307785">
      <w:pPr>
        <w:tabs>
          <w:tab w:val="left" w:pos="6379"/>
        </w:tabs>
        <w:spacing w:after="0"/>
        <w:jc w:val="center"/>
        <w:rPr>
          <w:rFonts w:ascii="Calibri" w:eastAsia="Calibri" w:hAnsi="Calibri" w:cs="Calibri"/>
          <w:sz w:val="16"/>
          <w:szCs w:val="16"/>
        </w:rPr>
      </w:pPr>
      <w:r w:rsidRPr="78DF9A8F">
        <w:rPr>
          <w:rFonts w:ascii="Calibri" w:eastAsia="Calibri" w:hAnsi="Calibri" w:cs="Calibri"/>
          <w:sz w:val="16"/>
          <w:szCs w:val="16"/>
        </w:rPr>
        <w:t>Corso Valdocco, 2 – 10122 Torino – c/o COPERNICO GARIBALDI</w:t>
      </w:r>
    </w:p>
    <w:p w14:paraId="6FA3C78A" w14:textId="77777777" w:rsidR="00307785" w:rsidRPr="000003D6" w:rsidRDefault="00307785" w:rsidP="00307785">
      <w:pPr>
        <w:tabs>
          <w:tab w:val="left" w:pos="6379"/>
        </w:tabs>
        <w:spacing w:after="0"/>
        <w:jc w:val="center"/>
        <w:rPr>
          <w:rFonts w:ascii="Calibri" w:eastAsia="Calibri" w:hAnsi="Calibri" w:cs="Calibri"/>
          <w:sz w:val="16"/>
          <w:szCs w:val="16"/>
          <w:u w:val="single"/>
          <w:lang w:val="en-GB"/>
        </w:rPr>
      </w:pPr>
      <w:r w:rsidRPr="000003D6">
        <w:rPr>
          <w:rFonts w:ascii="Calibri" w:eastAsia="Calibri" w:hAnsi="Calibri" w:cs="Calibri"/>
          <w:sz w:val="16"/>
          <w:szCs w:val="16"/>
          <w:lang w:val="en-GB"/>
        </w:rPr>
        <w:t xml:space="preserve">T: + 39 011 19273572 @: </w:t>
      </w:r>
      <w:r w:rsidRPr="000003D6">
        <w:rPr>
          <w:rFonts w:ascii="Calibri" w:eastAsia="Calibri" w:hAnsi="Calibri" w:cs="Calibri"/>
          <w:sz w:val="16"/>
          <w:szCs w:val="16"/>
          <w:u w:val="single"/>
          <w:lang w:val="en-GB"/>
        </w:rPr>
        <w:t>info@openmindconsulting.it</w:t>
      </w:r>
      <w:r w:rsidRPr="000003D6">
        <w:rPr>
          <w:rFonts w:ascii="Calibri" w:eastAsia="Calibri" w:hAnsi="Calibri" w:cs="Calibri"/>
          <w:sz w:val="16"/>
          <w:szCs w:val="16"/>
          <w:lang w:val="en-GB"/>
        </w:rPr>
        <w:t xml:space="preserve"> – W: </w:t>
      </w:r>
      <w:r w:rsidRPr="000003D6">
        <w:rPr>
          <w:rFonts w:ascii="Calibri" w:eastAsia="Calibri" w:hAnsi="Calibri" w:cs="Calibri"/>
          <w:sz w:val="16"/>
          <w:szCs w:val="16"/>
          <w:u w:val="single"/>
          <w:lang w:val="en-GB"/>
        </w:rPr>
        <w:t>openmindconsulting.it</w:t>
      </w:r>
      <w:r w:rsidRPr="000003D6">
        <w:rPr>
          <w:lang w:val="en-GB"/>
        </w:rPr>
        <w:t xml:space="preserve"> </w:t>
      </w:r>
    </w:p>
    <w:sectPr w:rsidR="00307785" w:rsidRPr="000003D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5E7A" w14:textId="77777777" w:rsidR="001E7CE6" w:rsidRDefault="001E7CE6" w:rsidP="00307785">
      <w:pPr>
        <w:spacing w:after="0" w:line="240" w:lineRule="auto"/>
      </w:pPr>
      <w:r>
        <w:separator/>
      </w:r>
    </w:p>
  </w:endnote>
  <w:endnote w:type="continuationSeparator" w:id="0">
    <w:p w14:paraId="32456314" w14:textId="77777777" w:rsidR="001E7CE6" w:rsidRDefault="001E7CE6" w:rsidP="0030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E393" w14:textId="5ED0F456" w:rsidR="00307785" w:rsidRDefault="00307785" w:rsidP="00307785">
    <w:pPr>
      <w:pStyle w:val="Pidipagina"/>
      <w:jc w:val="center"/>
    </w:pPr>
    <w:r w:rsidRPr="003F137F">
      <w:rPr>
        <w:noProof/>
        <w:color w:val="000000"/>
      </w:rPr>
      <w:drawing>
        <wp:inline distT="0" distB="0" distL="0" distR="0" wp14:anchorId="113A608F" wp14:editId="07971536">
          <wp:extent cx="4559534" cy="590580"/>
          <wp:effectExtent l="0" t="0" r="0" b="0"/>
          <wp:docPr id="208655232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55232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59534" cy="59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DA9DF" w14:textId="77777777" w:rsidR="001E7CE6" w:rsidRDefault="001E7CE6" w:rsidP="00307785">
      <w:pPr>
        <w:spacing w:after="0" w:line="240" w:lineRule="auto"/>
      </w:pPr>
      <w:r>
        <w:separator/>
      </w:r>
    </w:p>
  </w:footnote>
  <w:footnote w:type="continuationSeparator" w:id="0">
    <w:p w14:paraId="5829E0D5" w14:textId="77777777" w:rsidR="001E7CE6" w:rsidRDefault="001E7CE6" w:rsidP="00307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8C60" w14:textId="6C10463C" w:rsidR="00307785" w:rsidRDefault="00307785" w:rsidP="00307785">
    <w:pPr>
      <w:pStyle w:val="Intestazione"/>
      <w:jc w:val="center"/>
    </w:pPr>
    <w:r w:rsidRPr="00094B0B">
      <w:rPr>
        <w:noProof/>
      </w:rPr>
      <w:drawing>
        <wp:inline distT="0" distB="0" distL="0" distR="0" wp14:anchorId="47636C39" wp14:editId="4C3BAD6F">
          <wp:extent cx="1333569" cy="1181161"/>
          <wp:effectExtent l="0" t="0" r="0" b="0"/>
          <wp:docPr id="2850658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06586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569" cy="1181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85"/>
    <w:rsid w:val="000003D6"/>
    <w:rsid w:val="00055815"/>
    <w:rsid w:val="001E7CE6"/>
    <w:rsid w:val="00307785"/>
    <w:rsid w:val="003C3655"/>
    <w:rsid w:val="00484345"/>
    <w:rsid w:val="004F2B9C"/>
    <w:rsid w:val="005634C7"/>
    <w:rsid w:val="00642E37"/>
    <w:rsid w:val="00827F07"/>
    <w:rsid w:val="00994850"/>
    <w:rsid w:val="00A50C94"/>
    <w:rsid w:val="00C1043B"/>
    <w:rsid w:val="00DA467E"/>
    <w:rsid w:val="00DC60D9"/>
    <w:rsid w:val="00EA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F4E3"/>
  <w15:chartTrackingRefBased/>
  <w15:docId w15:val="{7EC08366-B308-47CB-949C-5433E1DC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7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7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7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7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7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7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7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7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7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7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7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7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77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77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77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77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77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77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7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7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7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7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7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77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77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77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7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77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778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0778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778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077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7785"/>
  </w:style>
  <w:style w:type="paragraph" w:styleId="Pidipagina">
    <w:name w:val="footer"/>
    <w:basedOn w:val="Normale"/>
    <w:link w:val="PidipaginaCarattere"/>
    <w:uiPriority w:val="99"/>
    <w:unhideWhenUsed/>
    <w:rsid w:val="003077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785"/>
  </w:style>
  <w:style w:type="paragraph" w:styleId="Revisione">
    <w:name w:val="Revision"/>
    <w:hidden/>
    <w:uiPriority w:val="99"/>
    <w:semiHidden/>
    <w:rsid w:val="00994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occola.to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3</cp:revision>
  <dcterms:created xsi:type="dcterms:W3CDTF">2026-04-29T10:28:00Z</dcterms:created>
  <dcterms:modified xsi:type="dcterms:W3CDTF">2026-04-29T10:28:00Z</dcterms:modified>
</cp:coreProperties>
</file>