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D762" w14:textId="77777777" w:rsidR="004A79F3" w:rsidRPr="003805F7" w:rsidRDefault="004A79F3" w:rsidP="003805F7">
      <w:pPr>
        <w:spacing w:after="0" w:line="240" w:lineRule="auto"/>
        <w:jc w:val="center"/>
        <w:rPr>
          <w:rFonts w:ascii="Calibri" w:hAnsi="Calibri" w:cs="Calibri"/>
          <w:b/>
          <w:bCs/>
          <w:sz w:val="36"/>
          <w:szCs w:val="36"/>
        </w:rPr>
      </w:pPr>
    </w:p>
    <w:p w14:paraId="71C11CAD" w14:textId="77777777" w:rsidR="00E8497C" w:rsidRPr="003805F7" w:rsidRDefault="00E8497C" w:rsidP="003805F7">
      <w:pPr>
        <w:spacing w:after="0" w:line="240" w:lineRule="auto"/>
        <w:jc w:val="center"/>
        <w:rPr>
          <w:rFonts w:ascii="Calibri" w:hAnsi="Calibri" w:cs="Calibri"/>
          <w:b/>
          <w:bCs/>
          <w:sz w:val="36"/>
          <w:szCs w:val="36"/>
        </w:rPr>
      </w:pPr>
      <w:r w:rsidRPr="003805F7">
        <w:rPr>
          <w:rFonts w:ascii="Calibri" w:hAnsi="Calibri" w:cs="Calibri"/>
          <w:b/>
          <w:bCs/>
          <w:sz w:val="36"/>
          <w:szCs w:val="36"/>
        </w:rPr>
        <w:t>L</w:t>
      </w:r>
      <w:r w:rsidR="00302DC3" w:rsidRPr="003805F7">
        <w:rPr>
          <w:rFonts w:ascii="Calibri" w:hAnsi="Calibri" w:cs="Calibri"/>
          <w:b/>
          <w:bCs/>
          <w:sz w:val="36"/>
          <w:szCs w:val="36"/>
        </w:rPr>
        <w:t xml:space="preserve">a piattaforma globale di formazione per il trade </w:t>
      </w:r>
    </w:p>
    <w:p w14:paraId="26CAA564" w14:textId="33C6EEBA" w:rsidR="00302DC3" w:rsidRPr="003805F7" w:rsidRDefault="00302DC3" w:rsidP="003805F7">
      <w:pPr>
        <w:spacing w:after="0" w:line="240" w:lineRule="auto"/>
        <w:jc w:val="center"/>
        <w:rPr>
          <w:rFonts w:ascii="Calibri" w:hAnsi="Calibri" w:cs="Calibri"/>
          <w:b/>
          <w:bCs/>
          <w:sz w:val="36"/>
          <w:szCs w:val="36"/>
        </w:rPr>
      </w:pPr>
      <w:r w:rsidRPr="003805F7">
        <w:rPr>
          <w:rFonts w:ascii="Calibri" w:hAnsi="Calibri" w:cs="Calibri"/>
          <w:b/>
          <w:bCs/>
          <w:sz w:val="36"/>
          <w:szCs w:val="36"/>
        </w:rPr>
        <w:t>'</w:t>
      </w:r>
      <w:proofErr w:type="spellStart"/>
      <w:r w:rsidRPr="003805F7">
        <w:rPr>
          <w:rFonts w:ascii="Calibri" w:hAnsi="Calibri" w:cs="Calibri"/>
          <w:b/>
          <w:bCs/>
          <w:sz w:val="36"/>
          <w:szCs w:val="36"/>
        </w:rPr>
        <w:t>Welkam</w:t>
      </w:r>
      <w:proofErr w:type="spellEnd"/>
      <w:r w:rsidRPr="003805F7">
        <w:rPr>
          <w:rFonts w:ascii="Calibri" w:hAnsi="Calibri" w:cs="Calibri"/>
          <w:b/>
          <w:bCs/>
          <w:sz w:val="36"/>
          <w:szCs w:val="36"/>
        </w:rPr>
        <w:t xml:space="preserve"> Vanuatu'</w:t>
      </w:r>
    </w:p>
    <w:p w14:paraId="0216E2A7" w14:textId="5D407484" w:rsidR="00E8497C" w:rsidRPr="003805F7" w:rsidRDefault="00E8497C" w:rsidP="003805F7">
      <w:pPr>
        <w:spacing w:after="0" w:line="240" w:lineRule="auto"/>
        <w:jc w:val="center"/>
        <w:rPr>
          <w:rFonts w:ascii="Calibri" w:hAnsi="Calibri" w:cs="Calibri"/>
          <w:b/>
          <w:bCs/>
          <w:color w:val="EE0000"/>
          <w:sz w:val="36"/>
          <w:szCs w:val="36"/>
        </w:rPr>
      </w:pPr>
      <w:r w:rsidRPr="003805F7">
        <w:rPr>
          <w:rFonts w:ascii="Calibri" w:hAnsi="Calibri" w:cs="Calibri"/>
          <w:b/>
          <w:bCs/>
          <w:color w:val="EE0000"/>
          <w:sz w:val="36"/>
          <w:szCs w:val="36"/>
        </w:rPr>
        <w:t>È ONLINE!</w:t>
      </w:r>
    </w:p>
    <w:p w14:paraId="438C8C84" w14:textId="77777777" w:rsidR="000C0909" w:rsidRPr="003805F7" w:rsidRDefault="000C0909" w:rsidP="003805F7">
      <w:pPr>
        <w:pStyle w:val="Titolo1"/>
        <w:spacing w:before="0" w:after="0" w:line="240" w:lineRule="auto"/>
        <w:jc w:val="center"/>
        <w:rPr>
          <w:rFonts w:ascii="Calibri" w:hAnsi="Calibri" w:cs="Calibri"/>
          <w:color w:val="000000"/>
        </w:rPr>
      </w:pPr>
      <w:hyperlink r:id="rId8" w:history="1">
        <w:r w:rsidRPr="003805F7">
          <w:rPr>
            <w:rStyle w:val="Collegamentoipertestuale"/>
            <w:rFonts w:ascii="Calibri" w:hAnsi="Calibri" w:cs="Calibri"/>
          </w:rPr>
          <w:t>www.welkamvanuatu.travel</w:t>
        </w:r>
      </w:hyperlink>
      <w:r w:rsidRPr="003805F7">
        <w:rPr>
          <w:rFonts w:ascii="Calibri" w:hAnsi="Calibri" w:cs="Calibri"/>
          <w:color w:val="000000"/>
        </w:rPr>
        <w:t xml:space="preserve"> </w:t>
      </w:r>
    </w:p>
    <w:p w14:paraId="195EA599" w14:textId="77777777" w:rsidR="00FF5B05" w:rsidRPr="003805F7" w:rsidRDefault="00FF5B05" w:rsidP="003805F7">
      <w:pPr>
        <w:spacing w:after="0" w:line="240" w:lineRule="auto"/>
        <w:jc w:val="center"/>
        <w:rPr>
          <w:rFonts w:ascii="Calibri" w:hAnsi="Calibri" w:cs="Calibri"/>
        </w:rPr>
      </w:pPr>
    </w:p>
    <w:p w14:paraId="31D565C7" w14:textId="77777777" w:rsidR="003805F7" w:rsidRDefault="003805F7" w:rsidP="003805F7">
      <w:pPr>
        <w:spacing w:after="0" w:line="240" w:lineRule="auto"/>
        <w:jc w:val="both"/>
        <w:rPr>
          <w:rFonts w:ascii="Calibri" w:hAnsi="Calibri" w:cs="Calibri"/>
          <w:b/>
          <w:bCs/>
        </w:rPr>
      </w:pPr>
    </w:p>
    <w:p w14:paraId="68B32855" w14:textId="32A2FD1F" w:rsidR="00EC7774" w:rsidRPr="003805F7" w:rsidRDefault="00EC7774" w:rsidP="003805F7">
      <w:pPr>
        <w:spacing w:after="0" w:line="240" w:lineRule="auto"/>
        <w:jc w:val="both"/>
        <w:rPr>
          <w:rFonts w:ascii="Calibri" w:hAnsi="Calibri" w:cs="Calibri"/>
          <w:sz w:val="21"/>
          <w:szCs w:val="21"/>
        </w:rPr>
      </w:pPr>
      <w:r w:rsidRPr="003805F7">
        <w:rPr>
          <w:rFonts w:ascii="Calibri" w:hAnsi="Calibri" w:cs="Calibri"/>
          <w:b/>
          <w:bCs/>
          <w:sz w:val="21"/>
          <w:szCs w:val="21"/>
        </w:rPr>
        <w:t xml:space="preserve">PORT VILA, VANUATU – </w:t>
      </w:r>
      <w:r w:rsidR="006A150B" w:rsidRPr="003805F7">
        <w:rPr>
          <w:rFonts w:ascii="Calibri" w:hAnsi="Calibri" w:cs="Calibri"/>
          <w:b/>
          <w:bCs/>
          <w:sz w:val="21"/>
          <w:szCs w:val="21"/>
        </w:rPr>
        <w:t>maggio</w:t>
      </w:r>
      <w:r w:rsidRPr="003805F7">
        <w:rPr>
          <w:rFonts w:ascii="Calibri" w:hAnsi="Calibri" w:cs="Calibri"/>
          <w:b/>
          <w:bCs/>
          <w:sz w:val="21"/>
          <w:szCs w:val="21"/>
        </w:rPr>
        <w:t xml:space="preserve"> 2026:</w:t>
      </w:r>
      <w:r w:rsidRPr="003805F7">
        <w:rPr>
          <w:rFonts w:ascii="Calibri" w:hAnsi="Calibri" w:cs="Calibri"/>
          <w:sz w:val="21"/>
          <w:szCs w:val="21"/>
        </w:rPr>
        <w:t xml:space="preserve"> Il Vanuatu </w:t>
      </w:r>
      <w:proofErr w:type="spellStart"/>
      <w:r w:rsidRPr="003805F7">
        <w:rPr>
          <w:rFonts w:ascii="Calibri" w:hAnsi="Calibri" w:cs="Calibri"/>
          <w:sz w:val="21"/>
          <w:szCs w:val="21"/>
        </w:rPr>
        <w:t>Tourism</w:t>
      </w:r>
      <w:proofErr w:type="spellEnd"/>
      <w:r w:rsidRPr="003805F7">
        <w:rPr>
          <w:rFonts w:ascii="Calibri" w:hAnsi="Calibri" w:cs="Calibri"/>
          <w:sz w:val="21"/>
          <w:szCs w:val="21"/>
        </w:rPr>
        <w:t xml:space="preserve"> Office ha annunciato il lancio del suo nuovo programma di formazione online dedicato: </w:t>
      </w:r>
      <w:hyperlink r:id="rId9" w:history="1">
        <w:proofErr w:type="spellStart"/>
        <w:r w:rsidRPr="003805F7">
          <w:rPr>
            <w:rStyle w:val="Collegamentoipertestuale"/>
            <w:rFonts w:ascii="Calibri" w:hAnsi="Calibri" w:cs="Calibri"/>
            <w:b/>
            <w:bCs/>
            <w:sz w:val="21"/>
            <w:szCs w:val="21"/>
          </w:rPr>
          <w:t>Welkam</w:t>
        </w:r>
        <w:proofErr w:type="spellEnd"/>
        <w:r w:rsidRPr="003805F7">
          <w:rPr>
            <w:rStyle w:val="Collegamentoipertestuale"/>
            <w:rFonts w:ascii="Calibri" w:hAnsi="Calibri" w:cs="Calibri"/>
            <w:b/>
            <w:bCs/>
            <w:sz w:val="21"/>
            <w:szCs w:val="21"/>
          </w:rPr>
          <w:t xml:space="preserve"> Vanuatu</w:t>
        </w:r>
      </w:hyperlink>
      <w:r w:rsidRPr="003805F7">
        <w:rPr>
          <w:rFonts w:ascii="Calibri" w:hAnsi="Calibri" w:cs="Calibri"/>
          <w:sz w:val="21"/>
          <w:szCs w:val="21"/>
        </w:rPr>
        <w:t>.</w:t>
      </w:r>
    </w:p>
    <w:p w14:paraId="3C1F2ED4" w14:textId="3AA695E0" w:rsidR="00EC7774" w:rsidRPr="003805F7" w:rsidRDefault="00EC7774" w:rsidP="003805F7">
      <w:pPr>
        <w:spacing w:after="0" w:line="240" w:lineRule="auto"/>
        <w:jc w:val="both"/>
        <w:rPr>
          <w:rFonts w:ascii="Calibri" w:hAnsi="Calibri" w:cs="Calibri"/>
          <w:sz w:val="21"/>
          <w:szCs w:val="21"/>
        </w:rPr>
      </w:pPr>
      <w:r w:rsidRPr="003805F7">
        <w:rPr>
          <w:rFonts w:ascii="Calibri" w:hAnsi="Calibri" w:cs="Calibri"/>
          <w:sz w:val="21"/>
          <w:szCs w:val="21"/>
        </w:rPr>
        <w:t>Questa</w:t>
      </w:r>
      <w:r w:rsidR="003A0B60" w:rsidRPr="003805F7">
        <w:rPr>
          <w:rFonts w:ascii="Calibri" w:hAnsi="Calibri" w:cs="Calibri"/>
          <w:sz w:val="21"/>
          <w:szCs w:val="21"/>
        </w:rPr>
        <w:t xml:space="preserve"> importante</w:t>
      </w:r>
      <w:r w:rsidRPr="003805F7">
        <w:rPr>
          <w:rFonts w:ascii="Calibri" w:hAnsi="Calibri" w:cs="Calibri"/>
          <w:sz w:val="21"/>
          <w:szCs w:val="21"/>
        </w:rPr>
        <w:t xml:space="preserve"> risorsa è ora accessibile ad agenti di viaggio, tour operator e media in Nuova Zelanda, Nuova Caledonia, Nord America ed Europa, con l'obiettivo di accrescere in modo significativo la conoscenza e la fiducia nella promozione di Vanuatu come destinazione di vacanza d'eccellenza.</w:t>
      </w:r>
    </w:p>
    <w:p w14:paraId="13544EB7" w14:textId="3ACA66C4" w:rsidR="00EC7774" w:rsidRPr="003805F7" w:rsidRDefault="00EC7774" w:rsidP="003805F7">
      <w:pPr>
        <w:spacing w:after="0" w:line="240" w:lineRule="auto"/>
        <w:jc w:val="both"/>
        <w:rPr>
          <w:rFonts w:ascii="Calibri" w:hAnsi="Calibri" w:cs="Calibri"/>
          <w:sz w:val="21"/>
          <w:szCs w:val="21"/>
        </w:rPr>
      </w:pPr>
      <w:r w:rsidRPr="003805F7">
        <w:rPr>
          <w:rFonts w:ascii="Calibri" w:hAnsi="Calibri" w:cs="Calibri"/>
          <w:sz w:val="21"/>
          <w:szCs w:val="21"/>
        </w:rPr>
        <w:t xml:space="preserve">La piattaforma </w:t>
      </w:r>
      <w:proofErr w:type="spellStart"/>
      <w:r w:rsidRPr="003805F7">
        <w:rPr>
          <w:rFonts w:ascii="Calibri" w:hAnsi="Calibri" w:cs="Calibri"/>
          <w:b/>
          <w:bCs/>
          <w:sz w:val="21"/>
          <w:szCs w:val="21"/>
        </w:rPr>
        <w:t>Welkam</w:t>
      </w:r>
      <w:proofErr w:type="spellEnd"/>
      <w:r w:rsidRPr="003805F7">
        <w:rPr>
          <w:rFonts w:ascii="Calibri" w:hAnsi="Calibri" w:cs="Calibri"/>
          <w:b/>
          <w:bCs/>
          <w:sz w:val="21"/>
          <w:szCs w:val="21"/>
        </w:rPr>
        <w:t xml:space="preserve"> Vanuatu</w:t>
      </w:r>
      <w:r w:rsidRPr="003805F7">
        <w:rPr>
          <w:rFonts w:ascii="Calibri" w:hAnsi="Calibri" w:cs="Calibri"/>
          <w:sz w:val="21"/>
          <w:szCs w:val="21"/>
        </w:rPr>
        <w:t xml:space="preserve"> è un percorso formativo completo, pensato per </w:t>
      </w:r>
      <w:r w:rsidR="00A8663A" w:rsidRPr="003805F7">
        <w:rPr>
          <w:rFonts w:ascii="Calibri" w:hAnsi="Calibri" w:cs="Calibri"/>
          <w:sz w:val="21"/>
          <w:szCs w:val="21"/>
        </w:rPr>
        <w:t>coinvolgere</w:t>
      </w:r>
      <w:r w:rsidRPr="003805F7">
        <w:rPr>
          <w:rFonts w:ascii="Calibri" w:hAnsi="Calibri" w:cs="Calibri"/>
          <w:sz w:val="21"/>
          <w:szCs w:val="21"/>
        </w:rPr>
        <w:t xml:space="preserve"> i partner internazionali </w:t>
      </w:r>
      <w:r w:rsidR="00A60D92" w:rsidRPr="003805F7">
        <w:rPr>
          <w:rFonts w:ascii="Calibri" w:hAnsi="Calibri" w:cs="Calibri"/>
          <w:sz w:val="21"/>
          <w:szCs w:val="21"/>
        </w:rPr>
        <w:t xml:space="preserve">‘immergendoli’ </w:t>
      </w:r>
      <w:r w:rsidRPr="003805F7">
        <w:rPr>
          <w:rFonts w:ascii="Calibri" w:hAnsi="Calibri" w:cs="Calibri"/>
          <w:sz w:val="21"/>
          <w:szCs w:val="21"/>
        </w:rPr>
        <w:t>negli straordinari elementi naturali, nel ricco patrimonio culturale e nella calorosa ospitalità delle isole Vanuatu e della loro gente.</w:t>
      </w:r>
    </w:p>
    <w:p w14:paraId="245C71D6" w14:textId="2678641C" w:rsidR="00EC7774" w:rsidRPr="003805F7" w:rsidRDefault="00EC7774" w:rsidP="003805F7">
      <w:pPr>
        <w:spacing w:after="0" w:line="240" w:lineRule="auto"/>
        <w:jc w:val="both"/>
        <w:rPr>
          <w:rFonts w:ascii="Calibri" w:hAnsi="Calibri" w:cs="Calibri"/>
          <w:sz w:val="21"/>
          <w:szCs w:val="21"/>
        </w:rPr>
      </w:pPr>
      <w:r w:rsidRPr="003805F7">
        <w:rPr>
          <w:rFonts w:ascii="Calibri" w:hAnsi="Calibri" w:cs="Calibri"/>
          <w:sz w:val="21"/>
          <w:szCs w:val="21"/>
        </w:rPr>
        <w:t xml:space="preserve">Offre strumenti essenziali, approfondimenti, aggiornamenti su mercati, voli e crociere, oltre ai punti di forza per </w:t>
      </w:r>
      <w:r w:rsidR="006A2956" w:rsidRPr="003805F7">
        <w:rPr>
          <w:rFonts w:ascii="Calibri" w:hAnsi="Calibri" w:cs="Calibri"/>
          <w:sz w:val="21"/>
          <w:szCs w:val="21"/>
        </w:rPr>
        <w:t xml:space="preserve">aiutare gli scritti a </w:t>
      </w:r>
      <w:r w:rsidRPr="003805F7">
        <w:rPr>
          <w:rFonts w:ascii="Calibri" w:hAnsi="Calibri" w:cs="Calibri"/>
          <w:sz w:val="21"/>
          <w:szCs w:val="21"/>
        </w:rPr>
        <w:t>promuovere con sicurezza l'ampia offerta della destinazione: dagli spettacolari ambienti subacquei alle sommità di vulcani attivi accessibili, fino alle autentiche esperienze nei villaggi locali.</w:t>
      </w:r>
    </w:p>
    <w:p w14:paraId="0987F0CB" w14:textId="5B7D0AFE" w:rsidR="00EC7774" w:rsidRPr="003805F7" w:rsidRDefault="00EC7774" w:rsidP="003805F7">
      <w:pPr>
        <w:spacing w:after="0" w:line="240" w:lineRule="auto"/>
        <w:jc w:val="both"/>
        <w:rPr>
          <w:rFonts w:ascii="Calibri" w:hAnsi="Calibri" w:cs="Calibri"/>
          <w:sz w:val="21"/>
          <w:szCs w:val="21"/>
        </w:rPr>
      </w:pPr>
      <w:r w:rsidRPr="003805F7">
        <w:rPr>
          <w:rFonts w:ascii="Calibri" w:hAnsi="Calibri" w:cs="Calibri"/>
          <w:i/>
          <w:iCs/>
          <w:sz w:val="21"/>
          <w:szCs w:val="21"/>
        </w:rPr>
        <w:t xml:space="preserve">«Il lancio di </w:t>
      </w:r>
      <w:proofErr w:type="spellStart"/>
      <w:r w:rsidRPr="003805F7">
        <w:rPr>
          <w:rFonts w:ascii="Calibri" w:hAnsi="Calibri" w:cs="Calibri"/>
          <w:i/>
          <w:iCs/>
          <w:sz w:val="21"/>
          <w:szCs w:val="21"/>
        </w:rPr>
        <w:t>Welkam</w:t>
      </w:r>
      <w:proofErr w:type="spellEnd"/>
      <w:r w:rsidRPr="003805F7">
        <w:rPr>
          <w:rFonts w:ascii="Calibri" w:hAnsi="Calibri" w:cs="Calibri"/>
          <w:i/>
          <w:iCs/>
          <w:sz w:val="21"/>
          <w:szCs w:val="21"/>
        </w:rPr>
        <w:t xml:space="preserve"> Vanuatu rappresenta un momento cruciale nella nostra strategia di marketing globale</w:t>
      </w:r>
      <w:r w:rsidR="003A0B60" w:rsidRPr="003805F7">
        <w:rPr>
          <w:rFonts w:ascii="Calibri" w:hAnsi="Calibri" w:cs="Calibri"/>
          <w:i/>
          <w:iCs/>
          <w:sz w:val="21"/>
          <w:szCs w:val="21"/>
        </w:rPr>
        <w:t xml:space="preserve"> - </w:t>
      </w:r>
      <w:r w:rsidRPr="003805F7">
        <w:rPr>
          <w:rFonts w:ascii="Calibri" w:hAnsi="Calibri" w:cs="Calibri"/>
          <w:sz w:val="21"/>
          <w:szCs w:val="21"/>
        </w:rPr>
        <w:t xml:space="preserve">ha dichiarato </w:t>
      </w:r>
      <w:r w:rsidRPr="003805F7">
        <w:rPr>
          <w:rFonts w:ascii="Calibri" w:hAnsi="Calibri" w:cs="Calibri"/>
          <w:b/>
          <w:bCs/>
          <w:sz w:val="21"/>
          <w:szCs w:val="21"/>
        </w:rPr>
        <w:t xml:space="preserve">Adela Issachar Aru, CEO del Vanuatu </w:t>
      </w:r>
      <w:proofErr w:type="spellStart"/>
      <w:r w:rsidRPr="003805F7">
        <w:rPr>
          <w:rFonts w:ascii="Calibri" w:hAnsi="Calibri" w:cs="Calibri"/>
          <w:b/>
          <w:bCs/>
          <w:sz w:val="21"/>
          <w:szCs w:val="21"/>
        </w:rPr>
        <w:t>Tourism</w:t>
      </w:r>
      <w:proofErr w:type="spellEnd"/>
      <w:r w:rsidRPr="003805F7">
        <w:rPr>
          <w:rFonts w:ascii="Calibri" w:hAnsi="Calibri" w:cs="Calibri"/>
          <w:b/>
          <w:bCs/>
          <w:sz w:val="21"/>
          <w:szCs w:val="21"/>
        </w:rPr>
        <w:t xml:space="preserve"> Office</w:t>
      </w:r>
      <w:r w:rsidR="003A0B60" w:rsidRPr="003805F7">
        <w:rPr>
          <w:rFonts w:ascii="Calibri" w:hAnsi="Calibri" w:cs="Calibri"/>
          <w:sz w:val="21"/>
          <w:szCs w:val="21"/>
        </w:rPr>
        <w:t xml:space="preserve">, che prosegue - </w:t>
      </w:r>
      <w:r w:rsidR="003A0B60" w:rsidRPr="003805F7">
        <w:rPr>
          <w:rFonts w:ascii="Calibri" w:hAnsi="Calibri" w:cs="Calibri"/>
          <w:i/>
          <w:iCs/>
          <w:sz w:val="21"/>
          <w:szCs w:val="21"/>
        </w:rPr>
        <w:t>s</w:t>
      </w:r>
      <w:r w:rsidRPr="003805F7">
        <w:rPr>
          <w:rFonts w:ascii="Calibri" w:hAnsi="Calibri" w:cs="Calibri"/>
          <w:i/>
          <w:iCs/>
          <w:sz w:val="21"/>
          <w:szCs w:val="21"/>
        </w:rPr>
        <w:t xml:space="preserve">appiamo che i partner di viaggio più preparati sono i nostri ambasciatori più efficaci. Questa piattaforma non è solo formazione: è la condivisione dello spirito del </w:t>
      </w:r>
      <w:proofErr w:type="spellStart"/>
      <w:r w:rsidRPr="003805F7">
        <w:rPr>
          <w:rFonts w:ascii="Calibri" w:hAnsi="Calibri" w:cs="Calibri"/>
          <w:i/>
          <w:iCs/>
          <w:sz w:val="21"/>
          <w:szCs w:val="21"/>
        </w:rPr>
        <w:t>Welkam</w:t>
      </w:r>
      <w:proofErr w:type="spellEnd"/>
      <w:r w:rsidRPr="003805F7">
        <w:rPr>
          <w:rFonts w:ascii="Calibri" w:hAnsi="Calibri" w:cs="Calibri"/>
          <w:i/>
          <w:iCs/>
          <w:sz w:val="21"/>
          <w:szCs w:val="21"/>
        </w:rPr>
        <w:t xml:space="preserve"> — il nostro caloroso benvenuto — e la garanzia che ogni agente sappia comunicare le esperienze trasformative, uniche e autentiche che attendono i visitatori di Vanuatu.»</w:t>
      </w:r>
    </w:p>
    <w:p w14:paraId="47ACB63C" w14:textId="77777777" w:rsidR="00EC7774" w:rsidRPr="003805F7" w:rsidRDefault="00EC7774" w:rsidP="003805F7">
      <w:pPr>
        <w:spacing w:after="0" w:line="240" w:lineRule="auto"/>
        <w:jc w:val="both"/>
        <w:rPr>
          <w:rFonts w:ascii="Calibri" w:hAnsi="Calibri" w:cs="Calibri"/>
          <w:b/>
          <w:bCs/>
          <w:sz w:val="21"/>
          <w:szCs w:val="21"/>
        </w:rPr>
      </w:pPr>
      <w:r w:rsidRPr="003805F7">
        <w:rPr>
          <w:rFonts w:ascii="Calibri" w:hAnsi="Calibri" w:cs="Calibri"/>
          <w:b/>
          <w:bCs/>
          <w:sz w:val="21"/>
          <w:szCs w:val="21"/>
        </w:rPr>
        <w:t>Un percorso progressivo ispirato alle isole</w:t>
      </w:r>
    </w:p>
    <w:p w14:paraId="47D7E96C" w14:textId="6C03B010" w:rsidR="00EC7774" w:rsidRPr="003805F7" w:rsidRDefault="004B4E20" w:rsidP="003805F7">
      <w:pPr>
        <w:spacing w:after="0" w:line="240" w:lineRule="auto"/>
        <w:jc w:val="both"/>
        <w:rPr>
          <w:rFonts w:ascii="Calibri" w:hAnsi="Calibri" w:cs="Calibri"/>
          <w:sz w:val="21"/>
          <w:szCs w:val="21"/>
        </w:rPr>
      </w:pPr>
      <w:r w:rsidRPr="003805F7">
        <w:rPr>
          <w:rFonts w:ascii="Calibri" w:hAnsi="Calibri" w:cs="Calibri"/>
          <w:sz w:val="21"/>
          <w:szCs w:val="21"/>
        </w:rPr>
        <w:t xml:space="preserve">La </w:t>
      </w:r>
      <w:r w:rsidR="00EC7774" w:rsidRPr="003805F7">
        <w:rPr>
          <w:rFonts w:ascii="Calibri" w:hAnsi="Calibri" w:cs="Calibri"/>
          <w:sz w:val="21"/>
          <w:szCs w:val="21"/>
        </w:rPr>
        <w:t>formazione è strutturat</w:t>
      </w:r>
      <w:r w:rsidRPr="003805F7">
        <w:rPr>
          <w:rFonts w:ascii="Calibri" w:hAnsi="Calibri" w:cs="Calibri"/>
          <w:sz w:val="21"/>
          <w:szCs w:val="21"/>
        </w:rPr>
        <w:t>a</w:t>
      </w:r>
      <w:r w:rsidR="00EC7774" w:rsidRPr="003805F7">
        <w:rPr>
          <w:rFonts w:ascii="Calibri" w:hAnsi="Calibri" w:cs="Calibri"/>
          <w:sz w:val="21"/>
          <w:szCs w:val="21"/>
        </w:rPr>
        <w:t xml:space="preserve"> come un </w:t>
      </w:r>
      <w:r w:rsidR="00EC7774" w:rsidRPr="003805F7">
        <w:rPr>
          <w:rFonts w:ascii="Calibri" w:hAnsi="Calibri" w:cs="Calibri"/>
          <w:b/>
          <w:bCs/>
          <w:sz w:val="21"/>
          <w:szCs w:val="21"/>
        </w:rPr>
        <w:t>viaggio progressivo</w:t>
      </w:r>
      <w:r w:rsidR="00EC7774" w:rsidRPr="003805F7">
        <w:rPr>
          <w:rFonts w:ascii="Calibri" w:hAnsi="Calibri" w:cs="Calibri"/>
          <w:sz w:val="21"/>
          <w:szCs w:val="21"/>
        </w:rPr>
        <w:t xml:space="preserve"> che riflette il percorso naturale, culturale e avventuroso dall'oceano alla terra, la diversità delle tradizioni delle 83 isole, incoraggiando un apprendimento profondo e duraturo.</w:t>
      </w:r>
    </w:p>
    <w:p w14:paraId="4122B4F8" w14:textId="77777777" w:rsidR="00EC7774" w:rsidRDefault="00EC7774" w:rsidP="003805F7">
      <w:pPr>
        <w:spacing w:after="0" w:line="240" w:lineRule="auto"/>
        <w:jc w:val="both"/>
        <w:rPr>
          <w:rFonts w:ascii="Calibri" w:hAnsi="Calibri" w:cs="Calibri"/>
          <w:sz w:val="21"/>
          <w:szCs w:val="21"/>
        </w:rPr>
      </w:pPr>
      <w:r w:rsidRPr="003805F7">
        <w:rPr>
          <w:rFonts w:ascii="Calibri" w:hAnsi="Calibri" w:cs="Calibri"/>
          <w:sz w:val="21"/>
          <w:szCs w:val="21"/>
        </w:rPr>
        <w:t xml:space="preserve">I partecipanti avanzano attraverso quattro livelli distinti, ognuno dei quali sblocca nuovi contenuti e premi esclusivi inviati direttamente nella propria casella e-mail. Il percorso inizia dalla categoria </w:t>
      </w:r>
      <w:r w:rsidRPr="003805F7">
        <w:rPr>
          <w:rFonts w:ascii="Calibri" w:hAnsi="Calibri" w:cs="Calibri"/>
          <w:b/>
          <w:bCs/>
          <w:i/>
          <w:iCs/>
          <w:sz w:val="21"/>
          <w:szCs w:val="21"/>
        </w:rPr>
        <w:t>Nakato</w:t>
      </w:r>
      <w:r w:rsidRPr="003805F7">
        <w:rPr>
          <w:rFonts w:ascii="Calibri" w:hAnsi="Calibri" w:cs="Calibri"/>
          <w:sz w:val="21"/>
          <w:szCs w:val="21"/>
        </w:rPr>
        <w:t xml:space="preserve"> e culmina nella categoria </w:t>
      </w:r>
      <w:proofErr w:type="spellStart"/>
      <w:r w:rsidRPr="003805F7">
        <w:rPr>
          <w:rFonts w:ascii="Calibri" w:hAnsi="Calibri" w:cs="Calibri"/>
          <w:b/>
          <w:bCs/>
          <w:i/>
          <w:iCs/>
          <w:sz w:val="21"/>
          <w:szCs w:val="21"/>
        </w:rPr>
        <w:t>TamTam</w:t>
      </w:r>
      <w:proofErr w:type="spellEnd"/>
      <w:r w:rsidRPr="003805F7">
        <w:rPr>
          <w:rFonts w:ascii="Calibri" w:hAnsi="Calibri" w:cs="Calibri"/>
          <w:sz w:val="21"/>
          <w:szCs w:val="21"/>
        </w:rPr>
        <w:t>.</w:t>
      </w:r>
    </w:p>
    <w:p w14:paraId="050C0D60" w14:textId="77777777" w:rsidR="00152E0B" w:rsidRPr="003805F7" w:rsidRDefault="00152E0B" w:rsidP="003805F7">
      <w:pPr>
        <w:spacing w:after="0" w:line="240" w:lineRule="auto"/>
        <w:jc w:val="both"/>
        <w:rPr>
          <w:rFonts w:ascii="Calibri" w:hAnsi="Calibri" w:cs="Calibri"/>
          <w:sz w:val="21"/>
          <w:szCs w:val="21"/>
        </w:rPr>
      </w:pPr>
    </w:p>
    <w:p w14:paraId="6B8554AD" w14:textId="3AD7D0B5" w:rsidR="00EC7774" w:rsidRPr="003805F7" w:rsidRDefault="00AA1B33" w:rsidP="003805F7">
      <w:pPr>
        <w:spacing w:after="0" w:line="240" w:lineRule="auto"/>
        <w:jc w:val="both"/>
        <w:rPr>
          <w:rFonts w:ascii="Calibri" w:hAnsi="Calibri" w:cs="Calibri"/>
          <w:sz w:val="21"/>
          <w:szCs w:val="21"/>
        </w:rPr>
      </w:pPr>
      <w:r w:rsidRPr="003805F7">
        <w:rPr>
          <w:rFonts w:ascii="Calibri" w:hAnsi="Calibri" w:cs="Calibri"/>
          <w:sz w:val="21"/>
          <w:szCs w:val="21"/>
        </w:rPr>
        <w:t>Ciascun livello è</w:t>
      </w:r>
      <w:r w:rsidR="00EC7774" w:rsidRPr="003805F7">
        <w:rPr>
          <w:rFonts w:ascii="Calibri" w:hAnsi="Calibri" w:cs="Calibri"/>
          <w:sz w:val="21"/>
          <w:szCs w:val="21"/>
        </w:rPr>
        <w:t xml:space="preserve"> ispirato a un'icona locale e incentrato su specifiche aree di conoscenza:</w:t>
      </w:r>
    </w:p>
    <w:p w14:paraId="750E4EBB" w14:textId="77777777" w:rsidR="00EC7774" w:rsidRPr="003805F7" w:rsidRDefault="00EC7774" w:rsidP="003805F7">
      <w:pPr>
        <w:numPr>
          <w:ilvl w:val="0"/>
          <w:numId w:val="1"/>
        </w:numPr>
        <w:spacing w:after="0" w:line="240" w:lineRule="auto"/>
        <w:jc w:val="both"/>
        <w:rPr>
          <w:rFonts w:ascii="Calibri" w:hAnsi="Calibri" w:cs="Calibri"/>
          <w:sz w:val="21"/>
          <w:szCs w:val="21"/>
        </w:rPr>
      </w:pPr>
      <w:r w:rsidRPr="003805F7">
        <w:rPr>
          <w:rFonts w:ascii="Calibri" w:hAnsi="Calibri" w:cs="Calibri"/>
          <w:sz w:val="21"/>
          <w:szCs w:val="21"/>
        </w:rPr>
        <w:t xml:space="preserve">Il primo livello, </w:t>
      </w:r>
      <w:r w:rsidRPr="003805F7">
        <w:rPr>
          <w:rFonts w:ascii="Calibri" w:hAnsi="Calibri" w:cs="Calibri"/>
          <w:b/>
          <w:bCs/>
          <w:i/>
          <w:iCs/>
          <w:sz w:val="21"/>
          <w:szCs w:val="21"/>
        </w:rPr>
        <w:t>Nakato</w:t>
      </w:r>
      <w:r w:rsidRPr="003805F7">
        <w:rPr>
          <w:rFonts w:ascii="Calibri" w:hAnsi="Calibri" w:cs="Calibri"/>
          <w:sz w:val="21"/>
          <w:szCs w:val="21"/>
        </w:rPr>
        <w:t xml:space="preserve"> (il granchio eremita locale), ha come tema l'</w:t>
      </w:r>
      <w:r w:rsidRPr="003805F7">
        <w:rPr>
          <w:rFonts w:ascii="Calibri" w:hAnsi="Calibri" w:cs="Calibri"/>
          <w:b/>
          <w:bCs/>
          <w:sz w:val="21"/>
          <w:szCs w:val="21"/>
        </w:rPr>
        <w:t>Oceano (L'Inizio)</w:t>
      </w:r>
      <w:r w:rsidRPr="003805F7">
        <w:rPr>
          <w:rFonts w:ascii="Calibri" w:hAnsi="Calibri" w:cs="Calibri"/>
          <w:sz w:val="21"/>
          <w:szCs w:val="21"/>
        </w:rPr>
        <w:t xml:space="preserve"> e si concentra sui fondamentali di Vanuatu, i principali punti di vendita e la geografia essenziale.</w:t>
      </w:r>
    </w:p>
    <w:p w14:paraId="40EF4CB3" w14:textId="77777777" w:rsidR="00EC7774" w:rsidRPr="003805F7" w:rsidRDefault="00EC7774" w:rsidP="003805F7">
      <w:pPr>
        <w:numPr>
          <w:ilvl w:val="0"/>
          <w:numId w:val="1"/>
        </w:numPr>
        <w:spacing w:after="0" w:line="240" w:lineRule="auto"/>
        <w:jc w:val="both"/>
        <w:rPr>
          <w:rFonts w:ascii="Calibri" w:hAnsi="Calibri" w:cs="Calibri"/>
          <w:sz w:val="21"/>
          <w:szCs w:val="21"/>
        </w:rPr>
      </w:pPr>
      <w:r w:rsidRPr="003805F7">
        <w:rPr>
          <w:rFonts w:ascii="Calibri" w:hAnsi="Calibri" w:cs="Calibri"/>
          <w:sz w:val="21"/>
          <w:szCs w:val="21"/>
        </w:rPr>
        <w:t xml:space="preserve">Il secondo livello, </w:t>
      </w:r>
      <w:proofErr w:type="spellStart"/>
      <w:r w:rsidRPr="003805F7">
        <w:rPr>
          <w:rFonts w:ascii="Calibri" w:hAnsi="Calibri" w:cs="Calibri"/>
          <w:b/>
          <w:bCs/>
          <w:i/>
          <w:iCs/>
          <w:sz w:val="21"/>
          <w:szCs w:val="21"/>
        </w:rPr>
        <w:t>Nawimba</w:t>
      </w:r>
      <w:proofErr w:type="spellEnd"/>
      <w:r w:rsidRPr="003805F7">
        <w:rPr>
          <w:rFonts w:ascii="Calibri" w:hAnsi="Calibri" w:cs="Calibri"/>
          <w:sz w:val="21"/>
          <w:szCs w:val="21"/>
        </w:rPr>
        <w:t xml:space="preserve"> (il piccione verde locale), ha come tema la </w:t>
      </w:r>
      <w:r w:rsidRPr="003805F7">
        <w:rPr>
          <w:rFonts w:ascii="Calibri" w:hAnsi="Calibri" w:cs="Calibri"/>
          <w:b/>
          <w:bCs/>
          <w:sz w:val="21"/>
          <w:szCs w:val="21"/>
        </w:rPr>
        <w:t>Terra (L'Esplorazione)</w:t>
      </w:r>
      <w:r w:rsidRPr="003805F7">
        <w:rPr>
          <w:rFonts w:ascii="Calibri" w:hAnsi="Calibri" w:cs="Calibri"/>
          <w:sz w:val="21"/>
          <w:szCs w:val="21"/>
        </w:rPr>
        <w:t xml:space="preserve"> e copre le principali isole e province, le opzioni di alloggio e i punti salienti delle attività e attrazioni.</w:t>
      </w:r>
    </w:p>
    <w:p w14:paraId="375E571B" w14:textId="77777777" w:rsidR="00EC7774" w:rsidRPr="003805F7" w:rsidRDefault="00EC7774" w:rsidP="003805F7">
      <w:pPr>
        <w:numPr>
          <w:ilvl w:val="0"/>
          <w:numId w:val="1"/>
        </w:numPr>
        <w:spacing w:after="0" w:line="240" w:lineRule="auto"/>
        <w:jc w:val="both"/>
        <w:rPr>
          <w:rFonts w:ascii="Calibri" w:hAnsi="Calibri" w:cs="Calibri"/>
          <w:sz w:val="21"/>
          <w:szCs w:val="21"/>
        </w:rPr>
      </w:pPr>
      <w:r w:rsidRPr="003805F7">
        <w:rPr>
          <w:rFonts w:ascii="Calibri" w:hAnsi="Calibri" w:cs="Calibri"/>
          <w:sz w:val="21"/>
          <w:szCs w:val="21"/>
        </w:rPr>
        <w:t xml:space="preserve">Il terzo livello, </w:t>
      </w:r>
      <w:proofErr w:type="spellStart"/>
      <w:r w:rsidRPr="003805F7">
        <w:rPr>
          <w:rFonts w:ascii="Calibri" w:hAnsi="Calibri" w:cs="Calibri"/>
          <w:b/>
          <w:bCs/>
          <w:i/>
          <w:iCs/>
          <w:sz w:val="21"/>
          <w:szCs w:val="21"/>
        </w:rPr>
        <w:t>Nabanga</w:t>
      </w:r>
      <w:proofErr w:type="spellEnd"/>
      <w:r w:rsidRPr="003805F7">
        <w:rPr>
          <w:rFonts w:ascii="Calibri" w:hAnsi="Calibri" w:cs="Calibri"/>
          <w:sz w:val="21"/>
          <w:szCs w:val="21"/>
        </w:rPr>
        <w:t xml:space="preserve"> (l'albero della vita di Vanuatu), ha come tema la </w:t>
      </w:r>
      <w:r w:rsidRPr="003805F7">
        <w:rPr>
          <w:rFonts w:ascii="Calibri" w:hAnsi="Calibri" w:cs="Calibri"/>
          <w:b/>
          <w:bCs/>
          <w:sz w:val="21"/>
          <w:szCs w:val="21"/>
        </w:rPr>
        <w:t>Cultura (L'Albero della Vita)</w:t>
      </w:r>
      <w:r w:rsidRPr="003805F7">
        <w:rPr>
          <w:rFonts w:ascii="Calibri" w:hAnsi="Calibri" w:cs="Calibri"/>
          <w:sz w:val="21"/>
          <w:szCs w:val="21"/>
        </w:rPr>
        <w:t xml:space="preserve"> e approfondisce esperienze culturali, usi e costumi locali e pratiche di turismo sostenibile.</w:t>
      </w:r>
    </w:p>
    <w:p w14:paraId="394065C0" w14:textId="77777777" w:rsidR="00EC7774" w:rsidRDefault="00EC7774" w:rsidP="003805F7">
      <w:pPr>
        <w:numPr>
          <w:ilvl w:val="0"/>
          <w:numId w:val="1"/>
        </w:numPr>
        <w:spacing w:after="0" w:line="240" w:lineRule="auto"/>
        <w:jc w:val="both"/>
        <w:rPr>
          <w:rFonts w:ascii="Calibri" w:hAnsi="Calibri" w:cs="Calibri"/>
          <w:sz w:val="21"/>
          <w:szCs w:val="21"/>
        </w:rPr>
      </w:pPr>
      <w:r w:rsidRPr="003805F7">
        <w:rPr>
          <w:rFonts w:ascii="Calibri" w:hAnsi="Calibri" w:cs="Calibri"/>
          <w:sz w:val="21"/>
          <w:szCs w:val="21"/>
        </w:rPr>
        <w:t xml:space="preserve">Il quarto e ultimo livello, </w:t>
      </w:r>
      <w:proofErr w:type="spellStart"/>
      <w:r w:rsidRPr="003805F7">
        <w:rPr>
          <w:rFonts w:ascii="Calibri" w:hAnsi="Calibri" w:cs="Calibri"/>
          <w:b/>
          <w:bCs/>
          <w:i/>
          <w:iCs/>
          <w:sz w:val="21"/>
          <w:szCs w:val="21"/>
        </w:rPr>
        <w:t>TamTam</w:t>
      </w:r>
      <w:proofErr w:type="spellEnd"/>
      <w:r w:rsidRPr="003805F7">
        <w:rPr>
          <w:rFonts w:ascii="Calibri" w:hAnsi="Calibri" w:cs="Calibri"/>
          <w:sz w:val="21"/>
          <w:szCs w:val="21"/>
        </w:rPr>
        <w:t xml:space="preserve"> (di alto rango o status capo), ha come tema </w:t>
      </w:r>
      <w:r w:rsidRPr="003805F7">
        <w:rPr>
          <w:rFonts w:ascii="Calibri" w:hAnsi="Calibri" w:cs="Calibri"/>
          <w:b/>
          <w:bCs/>
          <w:sz w:val="21"/>
          <w:szCs w:val="21"/>
        </w:rPr>
        <w:t>Il Richiamo (Il Massimo Esperto)</w:t>
      </w:r>
      <w:r w:rsidRPr="003805F7">
        <w:rPr>
          <w:rFonts w:ascii="Calibri" w:hAnsi="Calibri" w:cs="Calibri"/>
          <w:sz w:val="21"/>
          <w:szCs w:val="21"/>
        </w:rPr>
        <w:t xml:space="preserve"> e si focalizza sulla conoscenza avanzata del prodotto, sulla costruzione di itinerari specializzati e sui mercati di nicchia.</w:t>
      </w:r>
    </w:p>
    <w:p w14:paraId="53C18619" w14:textId="77777777" w:rsidR="00152E0B" w:rsidRPr="003805F7" w:rsidRDefault="00152E0B" w:rsidP="003805F7">
      <w:pPr>
        <w:numPr>
          <w:ilvl w:val="0"/>
          <w:numId w:val="1"/>
        </w:numPr>
        <w:spacing w:after="0" w:line="240" w:lineRule="auto"/>
        <w:jc w:val="both"/>
        <w:rPr>
          <w:rFonts w:ascii="Calibri" w:hAnsi="Calibri" w:cs="Calibri"/>
          <w:sz w:val="21"/>
          <w:szCs w:val="21"/>
        </w:rPr>
      </w:pPr>
    </w:p>
    <w:p w14:paraId="768C4067" w14:textId="37F37788" w:rsidR="00EC7774" w:rsidRPr="003805F7" w:rsidRDefault="00EC7774" w:rsidP="003805F7">
      <w:pPr>
        <w:spacing w:after="0" w:line="240" w:lineRule="auto"/>
        <w:jc w:val="both"/>
        <w:rPr>
          <w:rFonts w:ascii="Calibri" w:hAnsi="Calibri" w:cs="Calibri"/>
          <w:sz w:val="21"/>
          <w:szCs w:val="21"/>
        </w:rPr>
      </w:pPr>
      <w:r w:rsidRPr="003805F7">
        <w:rPr>
          <w:rFonts w:ascii="Calibri" w:hAnsi="Calibri" w:cs="Calibri"/>
          <w:sz w:val="21"/>
          <w:szCs w:val="21"/>
        </w:rPr>
        <w:t xml:space="preserve">Al completamento dei livelli, gli </w:t>
      </w:r>
      <w:r w:rsidR="00B24B95" w:rsidRPr="003805F7">
        <w:rPr>
          <w:rFonts w:ascii="Calibri" w:hAnsi="Calibri" w:cs="Calibri"/>
          <w:sz w:val="21"/>
          <w:szCs w:val="21"/>
        </w:rPr>
        <w:t>utenti</w:t>
      </w:r>
      <w:r w:rsidRPr="003805F7">
        <w:rPr>
          <w:rFonts w:ascii="Calibri" w:hAnsi="Calibri" w:cs="Calibri"/>
          <w:sz w:val="21"/>
          <w:szCs w:val="21"/>
        </w:rPr>
        <w:t xml:space="preserve"> saranno riconosciuti come specialisti certificati di Vanuatu, con accesso a premi esclusivi e aggiornamenti continuativi.</w:t>
      </w:r>
    </w:p>
    <w:p w14:paraId="75121398" w14:textId="2D7164B7" w:rsidR="00E82C18" w:rsidRPr="003805F7" w:rsidRDefault="00E82C18" w:rsidP="003805F7">
      <w:pPr>
        <w:spacing w:after="0" w:line="240" w:lineRule="auto"/>
        <w:jc w:val="both"/>
        <w:rPr>
          <w:rFonts w:ascii="Calibri" w:hAnsi="Calibri" w:cs="Calibri"/>
          <w:sz w:val="21"/>
          <w:szCs w:val="21"/>
        </w:rPr>
      </w:pPr>
      <w:r w:rsidRPr="003805F7">
        <w:rPr>
          <w:rFonts w:ascii="Calibri" w:hAnsi="Calibri" w:cs="Calibri"/>
          <w:sz w:val="21"/>
          <w:szCs w:val="21"/>
        </w:rPr>
        <w:t>"</w:t>
      </w:r>
      <w:r w:rsidRPr="003805F7">
        <w:rPr>
          <w:rFonts w:ascii="Calibri" w:hAnsi="Calibri" w:cs="Calibri"/>
          <w:i/>
          <w:iCs/>
          <w:sz w:val="21"/>
          <w:szCs w:val="21"/>
        </w:rPr>
        <w:t xml:space="preserve">Con il lancio di </w:t>
      </w:r>
      <w:proofErr w:type="spellStart"/>
      <w:r w:rsidRPr="003805F7">
        <w:rPr>
          <w:rFonts w:ascii="Calibri" w:hAnsi="Calibri" w:cs="Calibri"/>
          <w:i/>
          <w:iCs/>
          <w:sz w:val="21"/>
          <w:szCs w:val="21"/>
        </w:rPr>
        <w:t>Welkam</w:t>
      </w:r>
      <w:proofErr w:type="spellEnd"/>
      <w:r w:rsidRPr="003805F7">
        <w:rPr>
          <w:rFonts w:ascii="Calibri" w:hAnsi="Calibri" w:cs="Calibri"/>
          <w:i/>
          <w:iCs/>
          <w:sz w:val="21"/>
          <w:szCs w:val="21"/>
        </w:rPr>
        <w:t xml:space="preserve"> Vanuatu disponiamo finalmente di uno strumento che, oltre alla formazione geografica su questa straordinaria destinazione, ne trasmette l'autentico spirito a chi la visiterà,"</w:t>
      </w:r>
      <w:r w:rsidRPr="003805F7">
        <w:rPr>
          <w:rFonts w:ascii="Calibri" w:hAnsi="Calibri" w:cs="Calibri"/>
          <w:sz w:val="21"/>
          <w:szCs w:val="21"/>
        </w:rPr>
        <w:t xml:space="preserve"> ha dichiarato </w:t>
      </w:r>
      <w:r w:rsidRPr="003805F7">
        <w:rPr>
          <w:rFonts w:ascii="Calibri" w:hAnsi="Calibri" w:cs="Calibri"/>
          <w:b/>
          <w:bCs/>
          <w:sz w:val="21"/>
          <w:szCs w:val="21"/>
        </w:rPr>
        <w:t>Nick Costantini di Pacific Voyages Marketing</w:t>
      </w:r>
      <w:r w:rsidRPr="003805F7">
        <w:rPr>
          <w:rFonts w:ascii="Calibri" w:hAnsi="Calibri" w:cs="Calibri"/>
          <w:sz w:val="21"/>
          <w:szCs w:val="21"/>
        </w:rPr>
        <w:t>, rappresentante di Vanuatu per il mercato europeo. "</w:t>
      </w:r>
      <w:r w:rsidRPr="003805F7">
        <w:rPr>
          <w:rFonts w:ascii="Calibri" w:hAnsi="Calibri" w:cs="Calibri"/>
          <w:i/>
          <w:iCs/>
          <w:sz w:val="21"/>
          <w:szCs w:val="21"/>
        </w:rPr>
        <w:t xml:space="preserve">Vanuatu non offre solo mare e spiagge incantevoli, ma una ricca varietà di esperienze ed emozioni: dall'adrenalina al romanticismo fuori dal </w:t>
      </w:r>
      <w:r w:rsidRPr="003805F7">
        <w:rPr>
          <w:rFonts w:ascii="Calibri" w:hAnsi="Calibri" w:cs="Calibri"/>
          <w:i/>
          <w:iCs/>
          <w:sz w:val="21"/>
          <w:szCs w:val="21"/>
        </w:rPr>
        <w:lastRenderedPageBreak/>
        <w:t>comune, dal trekking in villaggi remoti nella foresta tropicale fino alla scoperta del vulcano attivo più accessibile al mondo. Una nuova meta nel Pacifico, al largo dell'Australia, che non vediamo l'ora di far conoscere al trade italiano</w:t>
      </w:r>
      <w:r w:rsidRPr="003805F7">
        <w:rPr>
          <w:rFonts w:ascii="Calibri" w:hAnsi="Calibri" w:cs="Calibri"/>
          <w:sz w:val="21"/>
          <w:szCs w:val="21"/>
        </w:rPr>
        <w:t>."</w:t>
      </w:r>
    </w:p>
    <w:p w14:paraId="7D8F9E75" w14:textId="77777777" w:rsidR="00EC7774" w:rsidRPr="003805F7" w:rsidRDefault="00EC7774" w:rsidP="003805F7">
      <w:pPr>
        <w:spacing w:after="0" w:line="240" w:lineRule="auto"/>
        <w:jc w:val="both"/>
        <w:rPr>
          <w:rFonts w:ascii="Calibri" w:hAnsi="Calibri" w:cs="Calibri"/>
          <w:sz w:val="21"/>
          <w:szCs w:val="21"/>
        </w:rPr>
      </w:pPr>
      <w:r w:rsidRPr="003805F7">
        <w:rPr>
          <w:rFonts w:ascii="Calibri" w:hAnsi="Calibri" w:cs="Calibri"/>
          <w:sz w:val="21"/>
          <w:szCs w:val="21"/>
        </w:rPr>
        <w:t>Agenti di viaggio, tour operator e media di Nuova Zelanda, Nuova Caledonia, Europa e Nord America sono invitati a visitare il nuovo sito web e iniziare oggi stesso il loro percorso per diventare esperti certificati di Vanuatu.</w:t>
      </w:r>
    </w:p>
    <w:p w14:paraId="09E7F8F9" w14:textId="77777777" w:rsidR="00A029ED" w:rsidRPr="003805F7" w:rsidRDefault="00A029ED" w:rsidP="003805F7">
      <w:pPr>
        <w:spacing w:after="0" w:line="240" w:lineRule="auto"/>
        <w:jc w:val="both"/>
        <w:rPr>
          <w:rFonts w:ascii="Calibri" w:hAnsi="Calibri" w:cs="Calibri"/>
        </w:rPr>
      </w:pPr>
    </w:p>
    <w:p w14:paraId="2C524AF4" w14:textId="140A27FF" w:rsidR="00E311C6" w:rsidRPr="003805F7" w:rsidRDefault="00E311C6" w:rsidP="003805F7">
      <w:pPr>
        <w:spacing w:after="0" w:line="240" w:lineRule="auto"/>
        <w:jc w:val="center"/>
        <w:rPr>
          <w:rFonts w:ascii="Calibri" w:hAnsi="Calibri" w:cs="Calibri"/>
        </w:rPr>
      </w:pPr>
      <w:r w:rsidRPr="003805F7">
        <w:rPr>
          <w:rFonts w:ascii="Calibri" w:hAnsi="Calibri" w:cs="Calibri"/>
          <w:noProof/>
        </w:rPr>
        <w:drawing>
          <wp:inline distT="0" distB="0" distL="0" distR="0" wp14:anchorId="64AD2E49" wp14:editId="45C50B7D">
            <wp:extent cx="5813958" cy="3340100"/>
            <wp:effectExtent l="0" t="0" r="0" b="0"/>
            <wp:docPr id="12187656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65632" name="Immagine 1218765632"/>
                    <pic:cNvPicPr/>
                  </pic:nvPicPr>
                  <pic:blipFill>
                    <a:blip r:embed="rId10" cstate="email">
                      <a:extLst>
                        <a:ext uri="{28A0092B-C50C-407E-A947-70E740481C1C}">
                          <a14:useLocalDpi xmlns:a14="http://schemas.microsoft.com/office/drawing/2010/main"/>
                        </a:ext>
                      </a:extLst>
                    </a:blip>
                    <a:stretch>
                      <a:fillRect/>
                    </a:stretch>
                  </pic:blipFill>
                  <pic:spPr>
                    <a:xfrm>
                      <a:off x="0" y="0"/>
                      <a:ext cx="5829984" cy="3349307"/>
                    </a:xfrm>
                    <a:prstGeom prst="rect">
                      <a:avLst/>
                    </a:prstGeom>
                  </pic:spPr>
                </pic:pic>
              </a:graphicData>
            </a:graphic>
          </wp:inline>
        </w:drawing>
      </w:r>
    </w:p>
    <w:p w14:paraId="674582DD" w14:textId="77777777" w:rsidR="004B4E20" w:rsidRPr="003805F7" w:rsidRDefault="004B4E20" w:rsidP="003805F7">
      <w:pPr>
        <w:spacing w:after="0" w:line="240" w:lineRule="auto"/>
        <w:jc w:val="center"/>
        <w:rPr>
          <w:rFonts w:ascii="Calibri" w:hAnsi="Calibri" w:cs="Calibri"/>
        </w:rPr>
      </w:pPr>
    </w:p>
    <w:p w14:paraId="0E44F736" w14:textId="77777777" w:rsidR="003805F7" w:rsidRDefault="003805F7" w:rsidP="003805F7">
      <w:pPr>
        <w:spacing w:after="0" w:line="240" w:lineRule="auto"/>
        <w:rPr>
          <w:rFonts w:ascii="Calibri" w:hAnsi="Calibri" w:cs="Calibri"/>
          <w:b/>
          <w:bCs/>
          <w:sz w:val="20"/>
          <w:szCs w:val="20"/>
        </w:rPr>
      </w:pPr>
    </w:p>
    <w:p w14:paraId="120BAC07" w14:textId="3A936882" w:rsidR="003805F7" w:rsidRPr="003805F7" w:rsidRDefault="003805F7" w:rsidP="003805F7">
      <w:pPr>
        <w:shd w:val="clear" w:color="auto" w:fill="D9F2D0" w:themeFill="accent6" w:themeFillTint="33"/>
        <w:spacing w:after="0" w:line="240" w:lineRule="auto"/>
        <w:jc w:val="both"/>
        <w:rPr>
          <w:rFonts w:ascii="Calibri" w:hAnsi="Calibri" w:cs="Calibri"/>
          <w:sz w:val="20"/>
          <w:szCs w:val="20"/>
        </w:rPr>
      </w:pPr>
      <w:r>
        <w:rPr>
          <w:rFonts w:ascii="Calibri" w:hAnsi="Calibri" w:cs="Calibri"/>
          <w:b/>
          <w:bCs/>
          <w:sz w:val="20"/>
          <w:szCs w:val="20"/>
        </w:rPr>
        <w:t>VANUATU</w:t>
      </w:r>
    </w:p>
    <w:p w14:paraId="18086E1A" w14:textId="2B754C69" w:rsidR="003805F7" w:rsidRPr="003805F7" w:rsidRDefault="003805F7" w:rsidP="003805F7">
      <w:pPr>
        <w:shd w:val="clear" w:color="auto" w:fill="D9F2D0" w:themeFill="accent6" w:themeFillTint="33"/>
        <w:spacing w:after="0" w:line="240" w:lineRule="auto"/>
        <w:jc w:val="both"/>
        <w:rPr>
          <w:rFonts w:ascii="Calibri" w:hAnsi="Calibri" w:cs="Calibri"/>
          <w:sz w:val="20"/>
          <w:szCs w:val="20"/>
        </w:rPr>
      </w:pPr>
      <w:r w:rsidRPr="003805F7">
        <w:rPr>
          <w:rFonts w:ascii="Calibri" w:hAnsi="Calibri" w:cs="Calibri"/>
          <w:sz w:val="20"/>
          <w:szCs w:val="20"/>
        </w:rPr>
        <w:t>Vanuatu è uno Stato insulare situato nell’Oceano Pacifico meridionale, composto da 83 piccole isole, di cui 65 di queste sono abitate. L’arcipelago, si trova a circa 1.750 km a est dell’Australia, 500 km a nord est della Nuova Caledonia, a ovest delle isole Fiji e a sud delle Isole Salomone.</w:t>
      </w:r>
      <w:r>
        <w:rPr>
          <w:rFonts w:ascii="Calibri" w:hAnsi="Calibri" w:cs="Calibri"/>
          <w:sz w:val="20"/>
          <w:szCs w:val="20"/>
        </w:rPr>
        <w:t xml:space="preserve"> </w:t>
      </w:r>
      <w:r w:rsidRPr="003805F7">
        <w:rPr>
          <w:rFonts w:ascii="Calibri" w:hAnsi="Calibri" w:cs="Calibri"/>
          <w:sz w:val="20"/>
          <w:szCs w:val="20"/>
        </w:rPr>
        <w:t>Prevalentemente di origine vulcanica, l’Arcipelago ospita alcuni fra gli ambienti più naturali ed intatti del nostro Pianeta.</w:t>
      </w:r>
    </w:p>
    <w:p w14:paraId="20DC8428" w14:textId="77777777" w:rsidR="003805F7" w:rsidRDefault="003805F7" w:rsidP="003805F7">
      <w:pPr>
        <w:spacing w:after="0" w:line="240" w:lineRule="auto"/>
        <w:rPr>
          <w:rFonts w:ascii="Calibri" w:hAnsi="Calibri" w:cs="Calibri"/>
          <w:b/>
          <w:bCs/>
          <w:sz w:val="20"/>
          <w:szCs w:val="20"/>
        </w:rPr>
      </w:pPr>
    </w:p>
    <w:p w14:paraId="5C6CFEEC" w14:textId="64D344EF" w:rsidR="00570EDD" w:rsidRPr="003805F7" w:rsidRDefault="004E367D" w:rsidP="003805F7">
      <w:pPr>
        <w:spacing w:after="0" w:line="240" w:lineRule="auto"/>
        <w:rPr>
          <w:rFonts w:ascii="Calibri" w:hAnsi="Calibri" w:cs="Calibri"/>
          <w:sz w:val="20"/>
          <w:szCs w:val="20"/>
        </w:rPr>
      </w:pPr>
      <w:r w:rsidRPr="003805F7">
        <w:rPr>
          <w:rFonts w:ascii="Calibri" w:hAnsi="Calibri" w:cs="Calibri"/>
          <w:b/>
          <w:bCs/>
          <w:sz w:val="20"/>
          <w:szCs w:val="20"/>
        </w:rPr>
        <w:t>Maggiori informazioni:</w:t>
      </w:r>
      <w:r w:rsidRPr="003805F7">
        <w:rPr>
          <w:rFonts w:ascii="Calibri" w:hAnsi="Calibri" w:cs="Calibri"/>
          <w:sz w:val="20"/>
          <w:szCs w:val="20"/>
        </w:rPr>
        <w:t xml:space="preserve"> </w:t>
      </w:r>
    </w:p>
    <w:p w14:paraId="56274DB2" w14:textId="3AEACAA5" w:rsidR="00570EDD" w:rsidRPr="003805F7" w:rsidRDefault="00C726B5" w:rsidP="003805F7">
      <w:pPr>
        <w:spacing w:after="0" w:line="240" w:lineRule="auto"/>
        <w:rPr>
          <w:rFonts w:ascii="Calibri" w:hAnsi="Calibri" w:cs="Calibri"/>
          <w:sz w:val="18"/>
          <w:szCs w:val="18"/>
        </w:rPr>
      </w:pPr>
      <w:r w:rsidRPr="003805F7">
        <w:rPr>
          <w:rFonts w:ascii="Calibri" w:hAnsi="Calibri" w:cs="Calibri"/>
          <w:sz w:val="18"/>
          <w:szCs w:val="18"/>
        </w:rPr>
        <w:t xml:space="preserve">Nicholas Costantini - Director Strategic Planning </w:t>
      </w:r>
    </w:p>
    <w:p w14:paraId="041FB370" w14:textId="5AFDD027" w:rsidR="00C726B5" w:rsidRPr="003805F7" w:rsidRDefault="00C726B5" w:rsidP="003805F7">
      <w:pPr>
        <w:spacing w:after="0" w:line="240" w:lineRule="auto"/>
        <w:rPr>
          <w:rFonts w:ascii="Calibri" w:hAnsi="Calibri" w:cs="Calibri"/>
          <w:sz w:val="18"/>
          <w:szCs w:val="18"/>
          <w:lang w:val="en-GB"/>
        </w:rPr>
      </w:pPr>
      <w:r w:rsidRPr="003805F7">
        <w:rPr>
          <w:rFonts w:ascii="Calibri" w:hAnsi="Calibri" w:cs="Calibri"/>
          <w:sz w:val="18"/>
          <w:szCs w:val="18"/>
          <w:lang w:val="en-GB"/>
        </w:rPr>
        <w:t>Europe</w:t>
      </w:r>
      <w:r w:rsidR="00570EDD" w:rsidRPr="003805F7">
        <w:rPr>
          <w:rFonts w:ascii="Calibri" w:hAnsi="Calibri" w:cs="Calibri"/>
          <w:sz w:val="18"/>
          <w:szCs w:val="18"/>
          <w:lang w:val="en-GB"/>
        </w:rPr>
        <w:t xml:space="preserve"> </w:t>
      </w:r>
      <w:r w:rsidRPr="003805F7">
        <w:rPr>
          <w:rFonts w:ascii="Calibri" w:hAnsi="Calibri" w:cs="Calibri"/>
          <w:sz w:val="18"/>
          <w:szCs w:val="18"/>
          <w:lang w:val="en-GB"/>
        </w:rPr>
        <w:t>Vanuatu Tourism Office</w:t>
      </w:r>
    </w:p>
    <w:p w14:paraId="4F337CB8" w14:textId="77777777" w:rsidR="00C726B5" w:rsidRPr="003805F7" w:rsidRDefault="00C726B5" w:rsidP="003805F7">
      <w:pPr>
        <w:spacing w:after="0" w:line="240" w:lineRule="auto"/>
        <w:rPr>
          <w:rFonts w:ascii="Calibri" w:hAnsi="Calibri" w:cs="Calibri"/>
          <w:sz w:val="18"/>
          <w:szCs w:val="18"/>
          <w:lang w:val="en-GB"/>
        </w:rPr>
      </w:pPr>
      <w:r w:rsidRPr="003805F7">
        <w:rPr>
          <w:rFonts w:ascii="Calibri" w:hAnsi="Calibri" w:cs="Calibri"/>
          <w:sz w:val="18"/>
          <w:szCs w:val="18"/>
          <w:lang w:val="en-GB"/>
        </w:rPr>
        <w:t>+39 335 6756862</w:t>
      </w:r>
    </w:p>
    <w:p w14:paraId="05447F0E" w14:textId="77777777" w:rsidR="00C726B5" w:rsidRPr="003805F7" w:rsidRDefault="00C726B5" w:rsidP="003805F7">
      <w:pPr>
        <w:spacing w:after="0" w:line="240" w:lineRule="auto"/>
        <w:rPr>
          <w:rFonts w:ascii="Calibri" w:hAnsi="Calibri" w:cs="Calibri"/>
          <w:sz w:val="18"/>
          <w:szCs w:val="18"/>
          <w:lang w:val="en-GB"/>
        </w:rPr>
      </w:pPr>
      <w:r w:rsidRPr="003805F7">
        <w:rPr>
          <w:rFonts w:ascii="Calibri" w:hAnsi="Calibri" w:cs="Calibri"/>
          <w:sz w:val="18"/>
          <w:szCs w:val="18"/>
          <w:lang w:val="en-GB"/>
        </w:rPr>
        <w:t>ncostantini@vanuatu.travel</w:t>
      </w:r>
    </w:p>
    <w:p w14:paraId="2FCAF841" w14:textId="77777777" w:rsidR="00C726B5" w:rsidRPr="003805F7" w:rsidRDefault="00C726B5" w:rsidP="003805F7">
      <w:pPr>
        <w:spacing w:after="0" w:line="240" w:lineRule="auto"/>
        <w:rPr>
          <w:rFonts w:ascii="Calibri" w:hAnsi="Calibri" w:cs="Calibri"/>
          <w:sz w:val="18"/>
          <w:szCs w:val="18"/>
          <w:lang w:val="en-GB"/>
        </w:rPr>
      </w:pPr>
      <w:r w:rsidRPr="003805F7">
        <w:rPr>
          <w:rFonts w:ascii="Calibri" w:hAnsi="Calibri" w:cs="Calibri"/>
          <w:sz w:val="18"/>
          <w:szCs w:val="18"/>
          <w:lang w:val="en-GB"/>
        </w:rPr>
        <w:t>europe@vanuatu.travel</w:t>
      </w:r>
    </w:p>
    <w:p w14:paraId="72C96163" w14:textId="152EDF0D" w:rsidR="00570EDD" w:rsidRPr="003805F7" w:rsidRDefault="00570EDD" w:rsidP="003805F7">
      <w:pPr>
        <w:spacing w:after="0" w:line="240" w:lineRule="auto"/>
        <w:rPr>
          <w:rFonts w:ascii="Calibri" w:hAnsi="Calibri" w:cs="Calibri"/>
          <w:sz w:val="18"/>
          <w:szCs w:val="18"/>
          <w:lang w:val="en-GB"/>
        </w:rPr>
      </w:pPr>
      <w:hyperlink r:id="rId11" w:history="1">
        <w:r w:rsidRPr="003805F7">
          <w:rPr>
            <w:rStyle w:val="Collegamentoipertestuale"/>
            <w:rFonts w:ascii="Calibri" w:hAnsi="Calibri" w:cs="Calibri"/>
            <w:sz w:val="18"/>
            <w:szCs w:val="18"/>
            <w:lang w:val="en-GB"/>
          </w:rPr>
          <w:t>www.vanuatu.travel</w:t>
        </w:r>
      </w:hyperlink>
    </w:p>
    <w:p w14:paraId="61FB3693" w14:textId="77777777" w:rsidR="00570EDD" w:rsidRPr="003805F7" w:rsidRDefault="00570EDD" w:rsidP="003805F7">
      <w:pPr>
        <w:spacing w:after="0" w:line="240" w:lineRule="auto"/>
        <w:rPr>
          <w:rFonts w:ascii="Calibri" w:hAnsi="Calibri" w:cs="Calibri"/>
          <w:sz w:val="20"/>
          <w:szCs w:val="20"/>
          <w:lang w:val="en-GB"/>
        </w:rPr>
      </w:pPr>
    </w:p>
    <w:p w14:paraId="5C9CFBA2" w14:textId="3CDC8439" w:rsidR="004E367D" w:rsidRPr="003805F7" w:rsidRDefault="004E367D" w:rsidP="003805F7">
      <w:pPr>
        <w:spacing w:after="0" w:line="240" w:lineRule="auto"/>
        <w:rPr>
          <w:rFonts w:ascii="Calibri" w:hAnsi="Calibri" w:cs="Calibri"/>
          <w:sz w:val="18"/>
          <w:szCs w:val="18"/>
          <w:lang w:val="en-GB"/>
        </w:rPr>
      </w:pPr>
      <w:proofErr w:type="spellStart"/>
      <w:r w:rsidRPr="003805F7">
        <w:rPr>
          <w:rFonts w:ascii="Calibri" w:hAnsi="Calibri" w:cs="Calibri"/>
          <w:b/>
          <w:bCs/>
          <w:sz w:val="20"/>
          <w:szCs w:val="20"/>
          <w:lang w:val="en-GB"/>
        </w:rPr>
        <w:t>Ufficio</w:t>
      </w:r>
      <w:proofErr w:type="spellEnd"/>
      <w:r w:rsidRPr="003805F7">
        <w:rPr>
          <w:rFonts w:ascii="Calibri" w:hAnsi="Calibri" w:cs="Calibri"/>
          <w:b/>
          <w:bCs/>
          <w:sz w:val="20"/>
          <w:szCs w:val="20"/>
          <w:lang w:val="en-GB"/>
        </w:rPr>
        <w:t xml:space="preserve"> </w:t>
      </w:r>
      <w:proofErr w:type="spellStart"/>
      <w:r w:rsidRPr="003805F7">
        <w:rPr>
          <w:rFonts w:ascii="Calibri" w:hAnsi="Calibri" w:cs="Calibri"/>
          <w:b/>
          <w:bCs/>
          <w:sz w:val="20"/>
          <w:szCs w:val="20"/>
          <w:lang w:val="en-GB"/>
        </w:rPr>
        <w:t>stampa</w:t>
      </w:r>
      <w:proofErr w:type="spellEnd"/>
      <w:r w:rsidRPr="003805F7">
        <w:rPr>
          <w:rFonts w:ascii="Calibri" w:hAnsi="Calibri" w:cs="Calibri"/>
          <w:b/>
          <w:bCs/>
          <w:sz w:val="20"/>
          <w:szCs w:val="20"/>
          <w:lang w:val="en-GB"/>
        </w:rPr>
        <w:t>:</w:t>
      </w:r>
      <w:r w:rsidRPr="003805F7">
        <w:rPr>
          <w:rFonts w:ascii="Calibri" w:hAnsi="Calibri" w:cs="Calibri"/>
          <w:sz w:val="20"/>
          <w:szCs w:val="20"/>
          <w:lang w:val="en-GB"/>
        </w:rPr>
        <w:br/>
      </w:r>
      <w:r w:rsidRPr="003805F7">
        <w:rPr>
          <w:rFonts w:ascii="Calibri" w:hAnsi="Calibri" w:cs="Calibri"/>
          <w:sz w:val="18"/>
          <w:szCs w:val="18"/>
          <w:lang w:val="en-GB"/>
        </w:rPr>
        <w:t xml:space="preserve">Viorica Fait | Open Mind Consulting </w:t>
      </w:r>
      <w:proofErr w:type="spellStart"/>
      <w:r w:rsidRPr="003805F7">
        <w:rPr>
          <w:rFonts w:ascii="Calibri" w:hAnsi="Calibri" w:cs="Calibri"/>
          <w:sz w:val="18"/>
          <w:szCs w:val="18"/>
          <w:lang w:val="en-GB"/>
        </w:rPr>
        <w:t>srl</w:t>
      </w:r>
      <w:proofErr w:type="spellEnd"/>
      <w:r w:rsidRPr="003805F7">
        <w:rPr>
          <w:rFonts w:ascii="Calibri" w:hAnsi="Calibri" w:cs="Calibri"/>
          <w:sz w:val="18"/>
          <w:szCs w:val="18"/>
          <w:lang w:val="en-GB"/>
        </w:rPr>
        <w:br/>
      </w:r>
      <w:r w:rsidR="00CA1CC7" w:rsidRPr="003805F7">
        <w:rPr>
          <w:rFonts w:ascii="Calibri" w:hAnsi="Calibri" w:cs="Calibri"/>
          <w:sz w:val="18"/>
          <w:szCs w:val="18"/>
          <w:lang w:val="en-GB"/>
        </w:rPr>
        <w:t xml:space="preserve">W: </w:t>
      </w:r>
      <w:hyperlink r:id="rId12" w:history="1">
        <w:r w:rsidR="00CA1CC7" w:rsidRPr="003805F7">
          <w:rPr>
            <w:rStyle w:val="Collegamentoipertestuale"/>
            <w:rFonts w:ascii="Calibri" w:hAnsi="Calibri" w:cs="Calibri"/>
            <w:sz w:val="18"/>
            <w:szCs w:val="18"/>
            <w:lang w:val="en-GB"/>
          </w:rPr>
          <w:t>openmindconsulting.it</w:t>
        </w:r>
      </w:hyperlink>
      <w:r w:rsidR="00CA1CC7" w:rsidRPr="003805F7">
        <w:rPr>
          <w:rFonts w:ascii="Calibri" w:hAnsi="Calibri" w:cs="Calibri"/>
          <w:sz w:val="18"/>
          <w:szCs w:val="18"/>
          <w:lang w:val="en-GB"/>
        </w:rPr>
        <w:br/>
        <w:t>T: 011 19273572</w:t>
      </w:r>
      <w:r w:rsidR="00CA1CC7" w:rsidRPr="003805F7">
        <w:rPr>
          <w:rFonts w:ascii="Calibri" w:hAnsi="Calibri" w:cs="Calibri"/>
          <w:sz w:val="18"/>
          <w:szCs w:val="18"/>
          <w:lang w:val="en-GB"/>
        </w:rPr>
        <w:br/>
        <w:t xml:space="preserve">E: </w:t>
      </w:r>
      <w:hyperlink r:id="rId13" w:history="1">
        <w:r w:rsidR="00CA1CC7" w:rsidRPr="003805F7">
          <w:rPr>
            <w:rStyle w:val="Collegamentoipertestuale"/>
            <w:rFonts w:ascii="Calibri" w:hAnsi="Calibri" w:cs="Calibri"/>
            <w:sz w:val="18"/>
            <w:szCs w:val="18"/>
            <w:lang w:val="en-GB"/>
          </w:rPr>
          <w:t>info@openmindconsulting.it</w:t>
        </w:r>
      </w:hyperlink>
      <w:r w:rsidR="00CA1CC7" w:rsidRPr="003805F7">
        <w:rPr>
          <w:rFonts w:ascii="Calibri" w:hAnsi="Calibri" w:cs="Calibri"/>
          <w:sz w:val="18"/>
          <w:szCs w:val="18"/>
          <w:lang w:val="en-GB"/>
        </w:rPr>
        <w:t xml:space="preserve"> </w:t>
      </w:r>
    </w:p>
    <w:p w14:paraId="5110796F" w14:textId="77777777" w:rsidR="004A79F3" w:rsidRPr="003805F7" w:rsidRDefault="004A79F3" w:rsidP="00F16408">
      <w:pPr>
        <w:rPr>
          <w:sz w:val="20"/>
          <w:szCs w:val="20"/>
          <w:lang w:val="en-GB"/>
        </w:rPr>
      </w:pPr>
    </w:p>
    <w:sectPr w:rsidR="004A79F3" w:rsidRPr="003805F7">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2D1D" w14:textId="77777777" w:rsidR="007C6676" w:rsidRDefault="007C6676" w:rsidP="000A6BDA">
      <w:pPr>
        <w:spacing w:after="0" w:line="240" w:lineRule="auto"/>
      </w:pPr>
      <w:r>
        <w:separator/>
      </w:r>
    </w:p>
  </w:endnote>
  <w:endnote w:type="continuationSeparator" w:id="0">
    <w:p w14:paraId="6059C531" w14:textId="77777777" w:rsidR="007C6676" w:rsidRDefault="007C6676" w:rsidP="000A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73A0" w14:textId="36DAC04B" w:rsidR="004B28B5" w:rsidRDefault="004B28B5">
    <w:pPr>
      <w:pStyle w:val="Pidipagina"/>
    </w:pPr>
  </w:p>
  <w:p w14:paraId="1F949E2F" w14:textId="77777777" w:rsidR="004B28B5" w:rsidRDefault="004B28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0739" w14:textId="77777777" w:rsidR="007C6676" w:rsidRDefault="007C6676" w:rsidP="000A6BDA">
      <w:pPr>
        <w:spacing w:after="0" w:line="240" w:lineRule="auto"/>
      </w:pPr>
      <w:r>
        <w:separator/>
      </w:r>
    </w:p>
  </w:footnote>
  <w:footnote w:type="continuationSeparator" w:id="0">
    <w:p w14:paraId="4271F5B0" w14:textId="77777777" w:rsidR="007C6676" w:rsidRDefault="007C6676" w:rsidP="000A6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9BF" w14:textId="082DE3DE" w:rsidR="000A6BDA" w:rsidRDefault="00F73A91">
    <w:pPr>
      <w:pStyle w:val="Intestazione"/>
    </w:pPr>
    <w:r>
      <w:t xml:space="preserve">   </w:t>
    </w:r>
    <w:r>
      <w:rPr>
        <w:noProof/>
      </w:rPr>
      <w:drawing>
        <wp:inline distT="0" distB="0" distL="0" distR="0" wp14:anchorId="235A6BF4" wp14:editId="023C7EE0">
          <wp:extent cx="1259814" cy="694307"/>
          <wp:effectExtent l="0" t="0" r="0" b="0"/>
          <wp:docPr id="50500083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00835" name="Immagine 505000835"/>
                  <pic:cNvPicPr/>
                </pic:nvPicPr>
                <pic:blipFill>
                  <a:blip r:embed="rId1">
                    <a:extLst>
                      <a:ext uri="{28A0092B-C50C-407E-A947-70E740481C1C}">
                        <a14:useLocalDpi xmlns:a14="http://schemas.microsoft.com/office/drawing/2010/main" val="0"/>
                      </a:ext>
                    </a:extLst>
                  </a:blip>
                  <a:stretch>
                    <a:fillRect/>
                  </a:stretch>
                </pic:blipFill>
                <pic:spPr>
                  <a:xfrm>
                    <a:off x="0" y="0"/>
                    <a:ext cx="1264002" cy="696615"/>
                  </a:xfrm>
                  <a:prstGeom prst="rect">
                    <a:avLst/>
                  </a:prstGeom>
                </pic:spPr>
              </pic:pic>
            </a:graphicData>
          </a:graphic>
        </wp:inline>
      </w:drawing>
    </w:r>
    <w:r>
      <w:t xml:space="preserve">                                                                                                            </w:t>
    </w:r>
    <w:r>
      <w:rPr>
        <w:noProof/>
      </w:rPr>
      <w:drawing>
        <wp:inline distT="0" distB="0" distL="0" distR="0" wp14:anchorId="28E397C7" wp14:editId="7F88869B">
          <wp:extent cx="1323975" cy="705624"/>
          <wp:effectExtent l="0" t="0" r="0" b="0"/>
          <wp:docPr id="181771088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10885" name="Immagine 1817710885"/>
                  <pic:cNvPicPr/>
                </pic:nvPicPr>
                <pic:blipFill>
                  <a:blip r:embed="rId2">
                    <a:extLst>
                      <a:ext uri="{28A0092B-C50C-407E-A947-70E740481C1C}">
                        <a14:useLocalDpi xmlns:a14="http://schemas.microsoft.com/office/drawing/2010/main" val="0"/>
                      </a:ext>
                    </a:extLst>
                  </a:blip>
                  <a:stretch>
                    <a:fillRect/>
                  </a:stretch>
                </pic:blipFill>
                <pic:spPr>
                  <a:xfrm>
                    <a:off x="0" y="0"/>
                    <a:ext cx="1332818" cy="710337"/>
                  </a:xfrm>
                  <a:prstGeom prst="rect">
                    <a:avLst/>
                  </a:prstGeom>
                </pic:spPr>
              </pic:pic>
            </a:graphicData>
          </a:graphic>
        </wp:inline>
      </w:drawing>
    </w:r>
  </w:p>
  <w:p w14:paraId="56EC66E1" w14:textId="77777777" w:rsidR="000A6BDA" w:rsidRDefault="000A6B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87E"/>
    <w:multiLevelType w:val="multilevel"/>
    <w:tmpl w:val="5178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72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18"/>
    <w:rsid w:val="000A6BDA"/>
    <w:rsid w:val="000B7884"/>
    <w:rsid w:val="000C0909"/>
    <w:rsid w:val="00131437"/>
    <w:rsid w:val="00145E57"/>
    <w:rsid w:val="00152E0B"/>
    <w:rsid w:val="001863F7"/>
    <w:rsid w:val="00262B71"/>
    <w:rsid w:val="002C3165"/>
    <w:rsid w:val="002E3DF2"/>
    <w:rsid w:val="00302DC3"/>
    <w:rsid w:val="00377E21"/>
    <w:rsid w:val="003805F7"/>
    <w:rsid w:val="00384D18"/>
    <w:rsid w:val="003A0B60"/>
    <w:rsid w:val="004A79F3"/>
    <w:rsid w:val="004B28B5"/>
    <w:rsid w:val="004B4E20"/>
    <w:rsid w:val="004E367D"/>
    <w:rsid w:val="00570EDD"/>
    <w:rsid w:val="00615C3C"/>
    <w:rsid w:val="006336F0"/>
    <w:rsid w:val="006A150B"/>
    <w:rsid w:val="006A2956"/>
    <w:rsid w:val="006E2FAE"/>
    <w:rsid w:val="00716229"/>
    <w:rsid w:val="007702A9"/>
    <w:rsid w:val="007C64FD"/>
    <w:rsid w:val="007C6676"/>
    <w:rsid w:val="008D5036"/>
    <w:rsid w:val="00907A77"/>
    <w:rsid w:val="0093715E"/>
    <w:rsid w:val="009A3D05"/>
    <w:rsid w:val="009F2BE7"/>
    <w:rsid w:val="00A029ED"/>
    <w:rsid w:val="00A2571A"/>
    <w:rsid w:val="00A60D92"/>
    <w:rsid w:val="00A8663A"/>
    <w:rsid w:val="00AA1B33"/>
    <w:rsid w:val="00B24B95"/>
    <w:rsid w:val="00BE0D31"/>
    <w:rsid w:val="00C53820"/>
    <w:rsid w:val="00C726B5"/>
    <w:rsid w:val="00CA1CC7"/>
    <w:rsid w:val="00CE27CE"/>
    <w:rsid w:val="00CF6495"/>
    <w:rsid w:val="00D043B2"/>
    <w:rsid w:val="00DA32B6"/>
    <w:rsid w:val="00E311C6"/>
    <w:rsid w:val="00E66DAC"/>
    <w:rsid w:val="00E82C18"/>
    <w:rsid w:val="00E8497C"/>
    <w:rsid w:val="00EC7774"/>
    <w:rsid w:val="00ED384B"/>
    <w:rsid w:val="00F16408"/>
    <w:rsid w:val="00F361CC"/>
    <w:rsid w:val="00F73A91"/>
    <w:rsid w:val="00F928F8"/>
    <w:rsid w:val="00FB2C9A"/>
    <w:rsid w:val="00FC3EC7"/>
    <w:rsid w:val="00FC6E66"/>
    <w:rsid w:val="00FE43AE"/>
    <w:rsid w:val="00FF5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F718A"/>
  <w15:chartTrackingRefBased/>
  <w15:docId w15:val="{394ECB24-CB21-4082-BB1C-52B40446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4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4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4D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4D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4D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4D1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4D1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4D1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4D1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4D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4D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4D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4D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4D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4D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4D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4D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4D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4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4D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4D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4D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4D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4D18"/>
    <w:rPr>
      <w:i/>
      <w:iCs/>
      <w:color w:val="404040" w:themeColor="text1" w:themeTint="BF"/>
    </w:rPr>
  </w:style>
  <w:style w:type="paragraph" w:styleId="Paragrafoelenco">
    <w:name w:val="List Paragraph"/>
    <w:basedOn w:val="Normale"/>
    <w:uiPriority w:val="34"/>
    <w:qFormat/>
    <w:rsid w:val="00384D18"/>
    <w:pPr>
      <w:ind w:left="720"/>
      <w:contextualSpacing/>
    </w:pPr>
  </w:style>
  <w:style w:type="character" w:styleId="Enfasiintensa">
    <w:name w:val="Intense Emphasis"/>
    <w:basedOn w:val="Carpredefinitoparagrafo"/>
    <w:uiPriority w:val="21"/>
    <w:qFormat/>
    <w:rsid w:val="00384D18"/>
    <w:rPr>
      <w:i/>
      <w:iCs/>
      <w:color w:val="0F4761" w:themeColor="accent1" w:themeShade="BF"/>
    </w:rPr>
  </w:style>
  <w:style w:type="paragraph" w:styleId="Citazioneintensa">
    <w:name w:val="Intense Quote"/>
    <w:basedOn w:val="Normale"/>
    <w:next w:val="Normale"/>
    <w:link w:val="CitazioneintensaCarattere"/>
    <w:uiPriority w:val="30"/>
    <w:qFormat/>
    <w:rsid w:val="0038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4D18"/>
    <w:rPr>
      <w:i/>
      <w:iCs/>
      <w:color w:val="0F4761" w:themeColor="accent1" w:themeShade="BF"/>
    </w:rPr>
  </w:style>
  <w:style w:type="character" w:styleId="Riferimentointenso">
    <w:name w:val="Intense Reference"/>
    <w:basedOn w:val="Carpredefinitoparagrafo"/>
    <w:uiPriority w:val="32"/>
    <w:qFormat/>
    <w:rsid w:val="00384D18"/>
    <w:rPr>
      <w:b/>
      <w:bCs/>
      <w:smallCaps/>
      <w:color w:val="0F4761" w:themeColor="accent1" w:themeShade="BF"/>
      <w:spacing w:val="5"/>
    </w:rPr>
  </w:style>
  <w:style w:type="paragraph" w:styleId="Intestazione">
    <w:name w:val="header"/>
    <w:basedOn w:val="Normale"/>
    <w:link w:val="IntestazioneCarattere"/>
    <w:uiPriority w:val="99"/>
    <w:unhideWhenUsed/>
    <w:rsid w:val="000A6B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6BDA"/>
  </w:style>
  <w:style w:type="paragraph" w:styleId="Pidipagina">
    <w:name w:val="footer"/>
    <w:basedOn w:val="Normale"/>
    <w:link w:val="PidipaginaCarattere"/>
    <w:uiPriority w:val="99"/>
    <w:unhideWhenUsed/>
    <w:rsid w:val="000A6B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6BDA"/>
  </w:style>
  <w:style w:type="character" w:styleId="Collegamentoipertestuale">
    <w:name w:val="Hyperlink"/>
    <w:basedOn w:val="Carpredefinitoparagrafo"/>
    <w:uiPriority w:val="99"/>
    <w:unhideWhenUsed/>
    <w:rsid w:val="00BE0D31"/>
    <w:rPr>
      <w:color w:val="467886" w:themeColor="hyperlink"/>
      <w:u w:val="single"/>
    </w:rPr>
  </w:style>
  <w:style w:type="character" w:styleId="Menzionenonrisolta">
    <w:name w:val="Unresolved Mention"/>
    <w:basedOn w:val="Carpredefinitoparagrafo"/>
    <w:uiPriority w:val="99"/>
    <w:semiHidden/>
    <w:unhideWhenUsed/>
    <w:rsid w:val="00BE0D31"/>
    <w:rPr>
      <w:color w:val="605E5C"/>
      <w:shd w:val="clear" w:color="auto" w:fill="E1DFDD"/>
    </w:rPr>
  </w:style>
  <w:style w:type="character" w:styleId="Collegamentovisitato">
    <w:name w:val="FollowedHyperlink"/>
    <w:basedOn w:val="Carpredefinitoparagrafo"/>
    <w:uiPriority w:val="99"/>
    <w:semiHidden/>
    <w:unhideWhenUsed/>
    <w:rsid w:val="003805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5035">
      <w:bodyDiv w:val="1"/>
      <w:marLeft w:val="0"/>
      <w:marRight w:val="0"/>
      <w:marTop w:val="0"/>
      <w:marBottom w:val="0"/>
      <w:divBdr>
        <w:top w:val="none" w:sz="0" w:space="0" w:color="auto"/>
        <w:left w:val="none" w:sz="0" w:space="0" w:color="auto"/>
        <w:bottom w:val="none" w:sz="0" w:space="0" w:color="auto"/>
        <w:right w:val="none" w:sz="0" w:space="0" w:color="auto"/>
      </w:divBdr>
    </w:div>
    <w:div w:id="13171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kamvanuatu.travel" TargetMode="External"/><Relationship Id="rId13" Type="http://schemas.openxmlformats.org/officeDocument/2006/relationships/hyperlink" Target="mailto:info@openmindconsultin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mindconsulting.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nuatu.trav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elkamvanuatu.trave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F0C2F-D74E-48EF-B908-ABCAD605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778</Words>
  <Characters>4435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 OPEN MIND CONSULTING SRL</cp:lastModifiedBy>
  <cp:revision>4</cp:revision>
  <dcterms:created xsi:type="dcterms:W3CDTF">2026-05-06T15:15:00Z</dcterms:created>
  <dcterms:modified xsi:type="dcterms:W3CDTF">2026-05-07T09:44:00Z</dcterms:modified>
</cp:coreProperties>
</file>