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B562" w14:textId="77777777" w:rsidR="00A6527A" w:rsidRDefault="00A6527A" w:rsidP="00A6527A">
      <w:pPr>
        <w:pStyle w:val="Standard"/>
        <w:jc w:val="center"/>
        <w:rPr>
          <w:lang w:val="it-IT"/>
        </w:rPr>
      </w:pPr>
    </w:p>
    <w:p w14:paraId="13C6346A" w14:textId="77777777" w:rsidR="00A6527A" w:rsidRDefault="00A6527A" w:rsidP="00894D6A">
      <w:pPr>
        <w:pStyle w:val="Standard"/>
        <w:spacing w:after="0" w:line="240" w:lineRule="auto"/>
        <w:jc w:val="center"/>
        <w:rPr>
          <w:lang w:val="it-IT"/>
        </w:rPr>
      </w:pPr>
      <w:r>
        <w:rPr>
          <w:noProof/>
          <w:lang w:val="it-IT" w:eastAsia="it-IT"/>
        </w:rPr>
        <w:drawing>
          <wp:anchor distT="0" distB="0" distL="114300" distR="114300" simplePos="0" relativeHeight="251659264" behindDoc="0" locked="0" layoutInCell="1" allowOverlap="1" wp14:anchorId="4D5A92D5" wp14:editId="26BFD30B">
            <wp:simplePos x="0" y="0"/>
            <wp:positionH relativeFrom="column">
              <wp:align>center</wp:align>
            </wp:positionH>
            <wp:positionV relativeFrom="paragraph">
              <wp:align>top</wp:align>
            </wp:positionV>
            <wp:extent cx="853919" cy="1019879"/>
            <wp:effectExtent l="0" t="0" r="3331" b="8821"/>
            <wp:wrapTopAndBottom/>
            <wp:docPr id="298754220"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853919" cy="1019879"/>
                    </a:xfrm>
                    <a:prstGeom prst="rect">
                      <a:avLst/>
                    </a:prstGeom>
                  </pic:spPr>
                </pic:pic>
              </a:graphicData>
            </a:graphic>
          </wp:anchor>
        </w:drawing>
      </w:r>
    </w:p>
    <w:p w14:paraId="35D588BF" w14:textId="77777777" w:rsidR="00A6527A" w:rsidRPr="00894D6A" w:rsidRDefault="00A6527A" w:rsidP="00894D6A">
      <w:pPr>
        <w:pStyle w:val="Standard"/>
        <w:spacing w:after="0" w:line="240" w:lineRule="auto"/>
        <w:jc w:val="center"/>
        <w:rPr>
          <w:rFonts w:asciiTheme="minorHAnsi" w:hAnsiTheme="minorHAnsi"/>
          <w:sz w:val="20"/>
          <w:szCs w:val="20"/>
          <w:lang w:val="it-IT"/>
        </w:rPr>
      </w:pPr>
      <w:r w:rsidRPr="00894D6A">
        <w:rPr>
          <w:rFonts w:asciiTheme="minorHAnsi" w:hAnsiTheme="minorHAnsi"/>
          <w:b/>
          <w:sz w:val="20"/>
          <w:szCs w:val="20"/>
          <w:lang w:val="it-IT"/>
        </w:rPr>
        <w:t>REGIONE SICILIANA</w:t>
      </w:r>
    </w:p>
    <w:p w14:paraId="5BEBD0BD" w14:textId="16F21A6C" w:rsidR="00894D6A" w:rsidRPr="00894D6A" w:rsidRDefault="00A6527A" w:rsidP="00894D6A">
      <w:pPr>
        <w:spacing w:after="0" w:line="240" w:lineRule="auto"/>
        <w:jc w:val="center"/>
        <w:rPr>
          <w:b/>
          <w:sz w:val="20"/>
          <w:szCs w:val="20"/>
        </w:rPr>
      </w:pPr>
      <w:r w:rsidRPr="00894D6A">
        <w:rPr>
          <w:b/>
          <w:sz w:val="20"/>
          <w:szCs w:val="20"/>
        </w:rPr>
        <w:t>ASSESSORATO</w:t>
      </w:r>
      <w:r w:rsidR="008F7499">
        <w:rPr>
          <w:b/>
          <w:sz w:val="20"/>
          <w:szCs w:val="20"/>
        </w:rPr>
        <w:t xml:space="preserve"> DEI</w:t>
      </w:r>
      <w:r w:rsidRPr="00894D6A">
        <w:rPr>
          <w:b/>
          <w:sz w:val="20"/>
          <w:szCs w:val="20"/>
        </w:rPr>
        <w:t xml:space="preserve"> BENI CULTURALI E DELL'IDENTITA' SICILIAN</w:t>
      </w:r>
      <w:r w:rsidR="008F7499">
        <w:rPr>
          <w:b/>
          <w:sz w:val="20"/>
          <w:szCs w:val="20"/>
        </w:rPr>
        <w:t>A</w:t>
      </w:r>
    </w:p>
    <w:p w14:paraId="00B3DC33" w14:textId="56570869" w:rsidR="00A6527A" w:rsidRPr="00894D6A" w:rsidRDefault="00A6527A" w:rsidP="008A7AB7">
      <w:pPr>
        <w:spacing w:after="0" w:line="240" w:lineRule="auto"/>
        <w:jc w:val="center"/>
        <w:rPr>
          <w:b/>
          <w:bCs/>
          <w:sz w:val="18"/>
          <w:szCs w:val="18"/>
        </w:rPr>
      </w:pPr>
      <w:r w:rsidRPr="00894D6A">
        <w:rPr>
          <w:b/>
          <w:sz w:val="18"/>
          <w:szCs w:val="18"/>
        </w:rPr>
        <w:br/>
      </w:r>
    </w:p>
    <w:p w14:paraId="0F133578" w14:textId="77777777" w:rsidR="00894D6A" w:rsidRPr="00894D6A" w:rsidRDefault="00A6527A" w:rsidP="008A7AB7">
      <w:pPr>
        <w:spacing w:after="0" w:line="240" w:lineRule="auto"/>
        <w:jc w:val="center"/>
        <w:rPr>
          <w:b/>
          <w:bCs/>
          <w:sz w:val="28"/>
          <w:szCs w:val="28"/>
        </w:rPr>
      </w:pPr>
      <w:r w:rsidRPr="00894D6A">
        <w:rPr>
          <w:b/>
          <w:bCs/>
          <w:sz w:val="28"/>
          <w:szCs w:val="28"/>
        </w:rPr>
        <w:t xml:space="preserve">La Regione Siciliana al Salone Internazionale del Libro di Torino 2026 </w:t>
      </w:r>
    </w:p>
    <w:p w14:paraId="6A8B7B7D" w14:textId="77777777" w:rsidR="00E06A02" w:rsidRDefault="00E06A02" w:rsidP="009061C3">
      <w:pPr>
        <w:spacing w:after="0" w:line="240" w:lineRule="auto"/>
        <w:jc w:val="center"/>
        <w:rPr>
          <w:b/>
          <w:bCs/>
          <w:sz w:val="32"/>
          <w:szCs w:val="32"/>
        </w:rPr>
      </w:pPr>
    </w:p>
    <w:p w14:paraId="1FEA56B3" w14:textId="7B5AEEE3" w:rsidR="009061C3" w:rsidRPr="00E06A02" w:rsidRDefault="00894D6A" w:rsidP="009061C3">
      <w:pPr>
        <w:spacing w:after="0" w:line="240" w:lineRule="auto"/>
        <w:jc w:val="center"/>
        <w:rPr>
          <w:b/>
          <w:bCs/>
          <w:color w:val="F7750E"/>
          <w:sz w:val="40"/>
          <w:szCs w:val="40"/>
        </w:rPr>
      </w:pPr>
      <w:r w:rsidRPr="00E06A02">
        <w:rPr>
          <w:b/>
          <w:bCs/>
          <w:sz w:val="40"/>
          <w:szCs w:val="40"/>
        </w:rPr>
        <w:t>La</w:t>
      </w:r>
      <w:r w:rsidR="004B6F03" w:rsidRPr="00E06A02">
        <w:rPr>
          <w:b/>
          <w:bCs/>
          <w:sz w:val="40"/>
          <w:szCs w:val="40"/>
        </w:rPr>
        <w:t xml:space="preserve"> </w:t>
      </w:r>
      <w:r w:rsidR="00A6527A" w:rsidRPr="00E06A02">
        <w:rPr>
          <w:b/>
          <w:bCs/>
          <w:color w:val="F7750E"/>
          <w:sz w:val="40"/>
          <w:szCs w:val="40"/>
        </w:rPr>
        <w:t xml:space="preserve">cultura </w:t>
      </w:r>
      <w:r w:rsidR="00A6527A" w:rsidRPr="00E06A02">
        <w:rPr>
          <w:b/>
          <w:bCs/>
          <w:sz w:val="40"/>
          <w:szCs w:val="40"/>
        </w:rPr>
        <w:t xml:space="preserve">come </w:t>
      </w:r>
      <w:r w:rsidR="00A6527A" w:rsidRPr="00E06A02">
        <w:rPr>
          <w:b/>
          <w:bCs/>
          <w:color w:val="F7750E"/>
          <w:sz w:val="40"/>
          <w:szCs w:val="40"/>
        </w:rPr>
        <w:t xml:space="preserve">atto di libertà </w:t>
      </w:r>
      <w:r w:rsidR="00A6527A" w:rsidRPr="00E06A02">
        <w:rPr>
          <w:b/>
          <w:bCs/>
          <w:sz w:val="40"/>
          <w:szCs w:val="40"/>
        </w:rPr>
        <w:t xml:space="preserve">e di </w:t>
      </w:r>
      <w:r w:rsidR="00A6527A" w:rsidRPr="00E06A02">
        <w:rPr>
          <w:b/>
          <w:bCs/>
          <w:color w:val="F7750E"/>
          <w:sz w:val="40"/>
          <w:szCs w:val="40"/>
        </w:rPr>
        <w:t>emancipazione</w:t>
      </w:r>
    </w:p>
    <w:p w14:paraId="06756E75" w14:textId="77777777" w:rsidR="002E6AF2" w:rsidRPr="002E6AF2" w:rsidRDefault="002E6AF2" w:rsidP="009061C3">
      <w:pPr>
        <w:spacing w:after="0" w:line="240" w:lineRule="auto"/>
        <w:jc w:val="center"/>
        <w:rPr>
          <w:b/>
          <w:bCs/>
          <w:sz w:val="10"/>
          <w:szCs w:val="10"/>
        </w:rPr>
      </w:pPr>
    </w:p>
    <w:p w14:paraId="5A49A13A" w14:textId="2D2884A5" w:rsidR="00F54C66" w:rsidRPr="002E6AF2" w:rsidRDefault="002E6AF2" w:rsidP="009061C3">
      <w:pPr>
        <w:spacing w:after="0" w:line="240" w:lineRule="auto"/>
        <w:jc w:val="center"/>
        <w:rPr>
          <w:b/>
          <w:bCs/>
          <w:sz w:val="28"/>
          <w:szCs w:val="28"/>
        </w:rPr>
      </w:pPr>
      <w:r w:rsidRPr="002E6AF2">
        <w:rPr>
          <w:b/>
          <w:bCs/>
          <w:sz w:val="28"/>
          <w:szCs w:val="28"/>
        </w:rPr>
        <w:t>Il programma definitivo con t</w:t>
      </w:r>
      <w:r w:rsidR="00F54C66" w:rsidRPr="002E6AF2">
        <w:rPr>
          <w:b/>
          <w:bCs/>
          <w:sz w:val="28"/>
          <w:szCs w:val="28"/>
        </w:rPr>
        <w:t xml:space="preserve">utti gli </w:t>
      </w:r>
      <w:r w:rsidRPr="002E6AF2">
        <w:rPr>
          <w:b/>
          <w:bCs/>
          <w:sz w:val="28"/>
          <w:szCs w:val="28"/>
        </w:rPr>
        <w:t>interventi allo stand</w:t>
      </w:r>
    </w:p>
    <w:p w14:paraId="158C7B60" w14:textId="77777777" w:rsidR="008A7AB7" w:rsidRDefault="008A7AB7" w:rsidP="008A7AB7">
      <w:pPr>
        <w:spacing w:after="0" w:line="240" w:lineRule="auto"/>
        <w:jc w:val="both"/>
      </w:pPr>
    </w:p>
    <w:p w14:paraId="00DC96D2" w14:textId="15A87D8A" w:rsidR="00042DA8" w:rsidRPr="00042DA8" w:rsidRDefault="00A6527A" w:rsidP="00042DA8">
      <w:pPr>
        <w:spacing w:after="200"/>
        <w:jc w:val="both"/>
      </w:pPr>
      <w:r w:rsidRPr="00042DA8">
        <w:t xml:space="preserve">Torino, </w:t>
      </w:r>
      <w:r w:rsidR="002E6AF2" w:rsidRPr="00042DA8">
        <w:t>1</w:t>
      </w:r>
      <w:r w:rsidR="00042DA8" w:rsidRPr="00042DA8">
        <w:t>2</w:t>
      </w:r>
      <w:r w:rsidR="002E6AF2" w:rsidRPr="00042DA8">
        <w:t xml:space="preserve"> maggio</w:t>
      </w:r>
      <w:r w:rsidRPr="00042DA8">
        <w:t xml:space="preserve"> 2026. </w:t>
      </w:r>
      <w:r w:rsidR="003D5E04">
        <w:t xml:space="preserve">Apre la partecipazione della </w:t>
      </w:r>
      <w:r w:rsidR="003D5E04" w:rsidRPr="00042DA8">
        <w:rPr>
          <w:rFonts w:eastAsia="Georgia" w:cs="Georgia"/>
        </w:rPr>
        <w:t>Regione Siciliana al Salone Internazionale del Libro di Torino</w:t>
      </w:r>
      <w:r w:rsidR="003D5E04">
        <w:rPr>
          <w:rFonts w:eastAsia="Georgia" w:cs="Georgia"/>
        </w:rPr>
        <w:t>, g</w:t>
      </w:r>
      <w:r w:rsidR="00042DA8" w:rsidRPr="00042DA8">
        <w:rPr>
          <w:rFonts w:eastAsia="Georgia" w:cs="Georgia"/>
        </w:rPr>
        <w:t xml:space="preserve">iovedì 14 maggio 2026, alle ore 16, la conferenza stampa </w:t>
      </w:r>
      <w:r w:rsidR="00042DA8" w:rsidRPr="00042DA8">
        <w:rPr>
          <w:rFonts w:eastAsia="Georgia" w:cs="Georgia"/>
          <w:b/>
          <w:bCs/>
        </w:rPr>
        <w:t>“Eredi di futuro. La cultura siciliana incontra i suoi ragazzi”</w:t>
      </w:r>
      <w:r w:rsidR="00042DA8" w:rsidRPr="00042DA8">
        <w:rPr>
          <w:rFonts w:eastAsia="Georgia" w:cs="Georgia"/>
        </w:rPr>
        <w:t xml:space="preserve">, alla presenza dell’Assessore regionale dei beni culturali e dell’identità siciliana, </w:t>
      </w:r>
      <w:r w:rsidR="00042DA8" w:rsidRPr="00042DA8">
        <w:rPr>
          <w:rFonts w:eastAsia="Georgia" w:cs="Georgia"/>
          <w:b/>
          <w:bCs/>
        </w:rPr>
        <w:t>Francesco Paolo Scarpinato</w:t>
      </w:r>
      <w:r w:rsidR="00042DA8" w:rsidRPr="00042DA8">
        <w:rPr>
          <w:rFonts w:eastAsia="Georgia" w:cs="Georgia"/>
        </w:rPr>
        <w:t>. L’Assessore illustrerà le attività dell’Assessorato dedicate ai ragazzi e alle famiglie, con un focus sulle iniziative presentate alla XXXVIII edizione del Salone.</w:t>
      </w:r>
    </w:p>
    <w:p w14:paraId="7744B2B0" w14:textId="46338A4D" w:rsidR="00F20555" w:rsidRDefault="00042DA8" w:rsidP="00F20555">
      <w:pPr>
        <w:pBdr>
          <w:bottom w:val="single" w:sz="6" w:space="6" w:color="C8A951"/>
        </w:pBdr>
        <w:spacing w:after="400"/>
        <w:jc w:val="both"/>
        <w:rPr>
          <w:rFonts w:eastAsia="Georgia" w:cs="Georgia"/>
        </w:rPr>
      </w:pPr>
      <w:r w:rsidRPr="00042DA8">
        <w:rPr>
          <w:rFonts w:eastAsia="Arial" w:cs="Arial"/>
          <w:b/>
          <w:bCs/>
        </w:rPr>
        <w:t xml:space="preserve">Stand: </w:t>
      </w:r>
      <w:r w:rsidRPr="00042DA8">
        <w:rPr>
          <w:rFonts w:eastAsia="Georgia" w:cs="Georgia"/>
        </w:rPr>
        <w:t>Padiglione Oval – V126-W125</w:t>
      </w:r>
      <w:r w:rsidR="00356241">
        <w:rPr>
          <w:rFonts w:eastAsia="Georgia" w:cs="Georgia"/>
        </w:rPr>
        <w:tab/>
      </w:r>
      <w:r w:rsidR="00356241">
        <w:rPr>
          <w:rFonts w:eastAsia="Georgia" w:cs="Georgia"/>
        </w:rPr>
        <w:br/>
      </w:r>
      <w:r w:rsidR="00356241">
        <w:rPr>
          <w:rFonts w:eastAsia="Georgia" w:cs="Georgia"/>
        </w:rPr>
        <w:br/>
      </w:r>
      <w:r w:rsidR="00356241" w:rsidRPr="00042DA8">
        <w:rPr>
          <w:rFonts w:eastAsia="Georgia" w:cs="Georgia"/>
        </w:rPr>
        <w:t xml:space="preserve">Il </w:t>
      </w:r>
      <w:r w:rsidR="00356241" w:rsidRPr="00656ABD">
        <w:rPr>
          <w:rFonts w:eastAsia="Georgia" w:cs="Georgia"/>
          <w:b/>
          <w:bCs/>
        </w:rPr>
        <w:t>programma completo</w:t>
      </w:r>
      <w:r w:rsidR="00356241" w:rsidRPr="00042DA8">
        <w:rPr>
          <w:rFonts w:eastAsia="Georgia" w:cs="Georgia"/>
        </w:rPr>
        <w:t xml:space="preserve"> della presenza della Regione Siciliana al Salone Internazionale del Libro 2026 è disponibile a questo </w:t>
      </w:r>
      <w:hyperlink r:id="rId7" w:history="1">
        <w:r w:rsidR="00356241" w:rsidRPr="00656ABD">
          <w:rPr>
            <w:rStyle w:val="Collegamentoipertestuale"/>
            <w:rFonts w:eastAsia="Georgia" w:cs="Georgia"/>
          </w:rPr>
          <w:t>link</w:t>
        </w:r>
      </w:hyperlink>
      <w:r w:rsidR="00376FE2">
        <w:rPr>
          <w:rFonts w:eastAsia="Georgia" w:cs="Georgia"/>
        </w:rPr>
        <w:t xml:space="preserve"> oppure alla </w:t>
      </w:r>
      <w:hyperlink r:id="rId8" w:history="1">
        <w:r w:rsidR="00376FE2" w:rsidRPr="00376FE2">
          <w:rPr>
            <w:rStyle w:val="Collegamentoipertestuale"/>
            <w:rFonts w:eastAsia="Georgia" w:cs="Georgia"/>
          </w:rPr>
          <w:t>pagina FB</w:t>
        </w:r>
      </w:hyperlink>
      <w:r w:rsidR="00376FE2">
        <w:rPr>
          <w:rFonts w:eastAsia="Georgia" w:cs="Georgia"/>
        </w:rPr>
        <w:t xml:space="preserve"> della </w:t>
      </w:r>
      <w:r w:rsidR="00376FE2" w:rsidRPr="00376FE2">
        <w:rPr>
          <w:rFonts w:eastAsia="Georgia" w:cs="Georgia"/>
          <w:b/>
          <w:bCs/>
        </w:rPr>
        <w:t>Biblioteca centrale della Regione siciliana Alberto Bombace di Palermo</w:t>
      </w:r>
      <w:r w:rsidR="00376FE2">
        <w:rPr>
          <w:rFonts w:eastAsia="Georgia" w:cs="Georgia"/>
          <w:b/>
          <w:bCs/>
        </w:rPr>
        <w:t>.</w:t>
      </w:r>
    </w:p>
    <w:p w14:paraId="6424901B" w14:textId="376321AC" w:rsidR="00042DA8" w:rsidRDefault="00042DA8" w:rsidP="00042DA8">
      <w:pPr>
        <w:pBdr>
          <w:bottom w:val="single" w:sz="6" w:space="6" w:color="C8A951"/>
        </w:pBdr>
        <w:spacing w:after="400"/>
        <w:jc w:val="both"/>
        <w:rPr>
          <w:rFonts w:eastAsia="Georgia" w:cs="Georgia"/>
        </w:rPr>
      </w:pPr>
      <w:r w:rsidRPr="00E06A02">
        <w:rPr>
          <w:rFonts w:eastAsia="Arial" w:cs="Arial"/>
          <w:b/>
          <w:bCs/>
          <w:caps/>
          <w:color w:val="FE9501"/>
        </w:rPr>
        <w:t>Una presenza di forte identità</w:t>
      </w:r>
      <w:r w:rsidR="00F20555" w:rsidRPr="00E06A02">
        <w:rPr>
          <w:rFonts w:eastAsia="Arial" w:cs="Arial"/>
          <w:b/>
          <w:bCs/>
          <w:caps/>
          <w:color w:val="FE9501"/>
        </w:rPr>
        <w:tab/>
      </w:r>
      <w:r w:rsidR="00F20555">
        <w:rPr>
          <w:rFonts w:eastAsia="Georgia" w:cs="Georgia"/>
        </w:rPr>
        <w:br/>
      </w:r>
      <w:r w:rsidRPr="00042DA8">
        <w:rPr>
          <w:rFonts w:eastAsia="Georgia" w:cs="Georgia"/>
        </w:rPr>
        <w:t xml:space="preserve">La Regione Siciliana partecipa al Salone Internazionale del Libro di Torino 2026 con uno stand di circa 112 mq collocato nel Padiglione Oval. L’allestimento — progettato dall’architetto regionale </w:t>
      </w:r>
      <w:r w:rsidRPr="00042DA8">
        <w:rPr>
          <w:rFonts w:eastAsia="Georgia" w:cs="Georgia"/>
          <w:b/>
          <w:bCs/>
        </w:rPr>
        <w:t>Laura Galvano</w:t>
      </w:r>
      <w:r w:rsidRPr="00042DA8">
        <w:rPr>
          <w:rFonts w:eastAsia="Georgia" w:cs="Georgia"/>
        </w:rPr>
        <w:t xml:space="preserve"> e curato nei contenuti da </w:t>
      </w:r>
      <w:r w:rsidRPr="00042DA8">
        <w:rPr>
          <w:rFonts w:eastAsia="Georgia" w:cs="Georgia"/>
          <w:b/>
          <w:bCs/>
        </w:rPr>
        <w:t>Laura Cappugi</w:t>
      </w:r>
      <w:r w:rsidRPr="00042DA8">
        <w:rPr>
          <w:rFonts w:eastAsia="Georgia" w:cs="Georgia"/>
        </w:rPr>
        <w:t xml:space="preserve">, direttore della Biblioteca Centrale della Regione Siciliana — si ispira al tema del Salone </w:t>
      </w:r>
      <w:r w:rsidRPr="00042DA8">
        <w:rPr>
          <w:rFonts w:eastAsia="Georgia" w:cs="Georgia"/>
          <w:i/>
          <w:iCs/>
        </w:rPr>
        <w:t>“Il mondo salvato dai ragazzini”</w:t>
      </w:r>
      <w:r w:rsidRPr="00042DA8">
        <w:rPr>
          <w:rFonts w:eastAsia="Georgia" w:cs="Georgia"/>
        </w:rPr>
        <w:t xml:space="preserve"> e propone un’esperienza immersiva in cui architettura, parola scritta e memoria collettiva convergono in un racconto contemporaneo dell’identità siciliana.</w:t>
      </w:r>
      <w:r w:rsidR="00F20555">
        <w:rPr>
          <w:rFonts w:eastAsia="Georgia" w:cs="Georgia"/>
        </w:rPr>
        <w:tab/>
      </w:r>
      <w:r w:rsidR="00F20555">
        <w:rPr>
          <w:rFonts w:eastAsia="Georgia" w:cs="Georgia"/>
        </w:rPr>
        <w:br/>
      </w:r>
      <w:r w:rsidRPr="00042DA8">
        <w:rPr>
          <w:rFonts w:eastAsia="Georgia" w:cs="Georgia"/>
        </w:rPr>
        <w:t xml:space="preserve">Al centro dello spazio, la scritta tridimensionale </w:t>
      </w:r>
      <w:r w:rsidRPr="00042DA8">
        <w:rPr>
          <w:rFonts w:eastAsia="Georgia" w:cs="Georgia"/>
          <w:b/>
          <w:bCs/>
        </w:rPr>
        <w:t>SICILIA</w:t>
      </w:r>
      <w:r w:rsidRPr="00042DA8">
        <w:rPr>
          <w:rFonts w:eastAsia="Georgia" w:cs="Georgia"/>
        </w:rPr>
        <w:t xml:space="preserve"> introduce un’installazione scenografica di forte impatto visivo: 350 fogli in acetato sospesi verso una copertura specchiata recano citazioni di Pirandello, Sciascia, Camilleri, Consolo e Quasimodo. Una biblioteca aerea in cui la cultura siciliana si fa atmosfera e presenza.</w:t>
      </w:r>
    </w:p>
    <w:p w14:paraId="398188FD" w14:textId="0EB12FB5" w:rsidR="00042DA8" w:rsidRPr="00E06A02" w:rsidRDefault="00626B5A" w:rsidP="00A664D5">
      <w:pPr>
        <w:pBdr>
          <w:bottom w:val="single" w:sz="6" w:space="6" w:color="C8A951"/>
        </w:pBdr>
        <w:spacing w:after="400"/>
        <w:jc w:val="both"/>
        <w:rPr>
          <w:rFonts w:eastAsia="Arial" w:cs="Arial"/>
          <w:i/>
          <w:iCs/>
        </w:rPr>
      </w:pPr>
      <w:r w:rsidRPr="00E06A02">
        <w:rPr>
          <w:rFonts w:eastAsia="Arial" w:cs="Arial"/>
          <w:b/>
          <w:bCs/>
          <w:caps/>
          <w:color w:val="FE9501"/>
        </w:rPr>
        <w:t>alcuni tra i numerosi appuntamenti</w:t>
      </w:r>
      <w:r w:rsidR="00F20555">
        <w:rPr>
          <w:rFonts w:eastAsia="Arial" w:cs="Arial"/>
          <w:b/>
          <w:bCs/>
          <w:caps/>
          <w:color w:val="7B2D00"/>
        </w:rPr>
        <w:tab/>
      </w:r>
      <w:r w:rsidR="00F20555">
        <w:rPr>
          <w:rFonts w:eastAsia="Arial" w:cs="Arial"/>
          <w:b/>
          <w:bCs/>
          <w:caps/>
          <w:color w:val="7B2D00"/>
        </w:rPr>
        <w:br/>
      </w:r>
      <w:r w:rsidR="00042DA8" w:rsidRPr="00042DA8">
        <w:rPr>
          <w:rFonts w:eastAsia="Georgia" w:cs="Georgia"/>
          <w:b/>
          <w:bCs/>
        </w:rPr>
        <w:t>Giusi Battaglia</w:t>
      </w:r>
      <w:r w:rsidR="00042DA8" w:rsidRPr="00042DA8">
        <w:rPr>
          <w:rFonts w:eastAsia="Georgia" w:cs="Georgia"/>
        </w:rPr>
        <w:t xml:space="preserve">, nota al grande pubblico come </w:t>
      </w:r>
      <w:r w:rsidR="00042DA8" w:rsidRPr="00042DA8">
        <w:rPr>
          <w:rFonts w:eastAsia="Georgia" w:cs="Georgia"/>
          <w:i/>
          <w:iCs/>
        </w:rPr>
        <w:t>Giusina in Cucina</w:t>
      </w:r>
      <w:r w:rsidR="00042DA8" w:rsidRPr="00042DA8">
        <w:rPr>
          <w:rFonts w:eastAsia="Georgia" w:cs="Georgia"/>
        </w:rPr>
        <w:t xml:space="preserve">, presenta il volume </w:t>
      </w:r>
      <w:r w:rsidR="00042DA8" w:rsidRPr="00042DA8">
        <w:rPr>
          <w:rFonts w:eastAsia="Georgia" w:cs="Georgia"/>
          <w:i/>
          <w:iCs/>
        </w:rPr>
        <w:t>La Sicilia dei sapori segreti. Guida sentimentale al cibo, ai borghi e alla bellezza di un’isola magnifica</w:t>
      </w:r>
      <w:r w:rsidR="00042DA8" w:rsidRPr="00042DA8">
        <w:rPr>
          <w:rFonts w:eastAsia="Georgia" w:cs="Georgia"/>
        </w:rPr>
        <w:t>: un viaggio tra territori, tradizioni e identità dell’isola.</w:t>
      </w:r>
      <w:r w:rsidR="00A664D5">
        <w:rPr>
          <w:rFonts w:eastAsia="Georgia" w:cs="Georgia"/>
        </w:rPr>
        <w:tab/>
      </w:r>
      <w:r w:rsidR="00A664D5">
        <w:rPr>
          <w:rFonts w:eastAsia="Georgia" w:cs="Georgia"/>
        </w:rPr>
        <w:br/>
      </w:r>
      <w:r w:rsidR="00A664D5">
        <w:rPr>
          <w:rFonts w:eastAsia="Arial" w:cs="Arial"/>
          <w:i/>
          <w:iCs/>
        </w:rPr>
        <w:br/>
      </w:r>
      <w:r w:rsidR="008E3B32" w:rsidRPr="006E5C5A">
        <w:rPr>
          <w:rFonts w:eastAsia="Arial" w:cs="Arial"/>
          <w:i/>
          <w:iCs/>
        </w:rPr>
        <w:lastRenderedPageBreak/>
        <w:t>Biblioteche in ascolto – La musica che nasce dai libri</w:t>
      </w:r>
      <w:r w:rsidR="008E3B32">
        <w:rPr>
          <w:rFonts w:eastAsia="Arial" w:cs="Arial"/>
        </w:rPr>
        <w:t xml:space="preserve"> </w:t>
      </w:r>
      <w:r w:rsidR="008E3B32" w:rsidRPr="00876AD4">
        <w:rPr>
          <w:rFonts w:eastAsia="Arial" w:cs="Arial"/>
        </w:rPr>
        <w:t>è un progetto per la valorizzazione del patrimonio culturale siciliano tramite un percorso artistico che intreccia musica, letteratura e territorio</w:t>
      </w:r>
      <w:r w:rsidR="008E3B32">
        <w:rPr>
          <w:rFonts w:eastAsia="Arial" w:cs="Arial"/>
        </w:rPr>
        <w:t>.</w:t>
      </w:r>
      <w:r w:rsidR="00E06A02">
        <w:rPr>
          <w:rFonts w:eastAsia="Arial" w:cs="Arial"/>
          <w:i/>
          <w:iCs/>
        </w:rPr>
        <w:t xml:space="preserve"> </w:t>
      </w:r>
      <w:r w:rsidR="008E3B32" w:rsidRPr="00876AD4">
        <w:rPr>
          <w:rFonts w:eastAsia="Arial" w:cs="Arial"/>
        </w:rPr>
        <w:t>Con Ninni Arini, Sergio Buonadonna, Laura Cappugi e Paolo Navarra Progetto ideato e coordinato da Paolo Navarra. Con il sostegno della Biblioteca centrale della Regione siciliana Musica d’Autore nei Luoghi della Lettur</w:t>
      </w:r>
      <w:r w:rsidR="00970300">
        <w:rPr>
          <w:rFonts w:eastAsia="Arial" w:cs="Arial"/>
        </w:rPr>
        <w:t>a.</w:t>
      </w:r>
      <w:r w:rsidR="008E3B32" w:rsidRPr="00876AD4">
        <w:rPr>
          <w:rFonts w:eastAsia="Arial" w:cs="Arial"/>
        </w:rPr>
        <w:t xml:space="preserve"> </w:t>
      </w:r>
      <w:r w:rsidR="00A664D5">
        <w:rPr>
          <w:rFonts w:eastAsia="Arial" w:cs="Arial"/>
        </w:rPr>
        <w:tab/>
      </w:r>
      <w:r w:rsidR="00A664D5">
        <w:br/>
      </w:r>
      <w:r w:rsidR="00A664D5">
        <w:br/>
      </w:r>
      <w:r w:rsidR="00970300" w:rsidRPr="00042DA8">
        <w:rPr>
          <w:rFonts w:eastAsia="Georgia" w:cs="Georgia"/>
          <w:b/>
          <w:bCs/>
        </w:rPr>
        <w:t>Salvo Piparo</w:t>
      </w:r>
      <w:r w:rsidR="00970300" w:rsidRPr="00042DA8">
        <w:rPr>
          <w:rFonts w:eastAsia="Georgia" w:cs="Georgia"/>
        </w:rPr>
        <w:t>, attore e cantastorie, porta in scena — insieme a Navarra Editore — una performance teatrale dedicata a Giuseppe Di Matteo, vittima innocente della mafia: un momento di memoria civile e di impegno culturale contro le organizzazioni criminali.</w:t>
      </w:r>
      <w:r w:rsidR="00A664D5">
        <w:rPr>
          <w:rFonts w:eastAsia="Georgia" w:cs="Georgia"/>
        </w:rPr>
        <w:tab/>
      </w:r>
      <w:r w:rsidR="00A664D5">
        <w:br/>
      </w:r>
      <w:r w:rsidR="00A664D5">
        <w:br/>
      </w:r>
      <w:r w:rsidR="00042DA8" w:rsidRPr="00042DA8">
        <w:rPr>
          <w:rFonts w:eastAsia="Georgia" w:cs="Georgia"/>
          <w:b/>
          <w:bCs/>
        </w:rPr>
        <w:t>Stefania Auci</w:t>
      </w:r>
      <w:r w:rsidR="00042DA8" w:rsidRPr="00042DA8">
        <w:rPr>
          <w:rFonts w:eastAsia="Georgia" w:cs="Georgia"/>
        </w:rPr>
        <w:t xml:space="preserve"> è protagonista, insieme all’Associazione Gli Olmi, dell’iniziativa </w:t>
      </w:r>
      <w:r w:rsidR="00042DA8" w:rsidRPr="00042DA8">
        <w:rPr>
          <w:rFonts w:eastAsia="Georgia" w:cs="Georgia"/>
          <w:b/>
          <w:bCs/>
        </w:rPr>
        <w:t>“Un libro per Niscemi”</w:t>
      </w:r>
      <w:r w:rsidR="00042DA8" w:rsidRPr="00042DA8">
        <w:rPr>
          <w:rFonts w:eastAsia="Georgia" w:cs="Georgia"/>
        </w:rPr>
        <w:t>, promossa dalla Biblioteca Centrale della Regione Siciliana: un invito agli editori a donare un libro per ragazzi al Comune di Niscemi, per arricchire la biblioteca pubblica di una comunità che guarda al futuro. Donare un libro è, in questo contesto, un atto concreto di solidarietà e di restituzione.</w:t>
      </w:r>
      <w:r w:rsidR="00A664D5">
        <w:br/>
      </w:r>
      <w:r w:rsidR="00A664D5">
        <w:br/>
      </w:r>
      <w:r w:rsidR="00042DA8" w:rsidRPr="00042DA8">
        <w:rPr>
          <w:rFonts w:eastAsia="Georgia" w:cs="Georgia"/>
          <w:b/>
          <w:bCs/>
        </w:rPr>
        <w:t>L’evento “Navigatori di speranza”</w:t>
      </w:r>
      <w:r w:rsidR="00042DA8" w:rsidRPr="00042DA8">
        <w:rPr>
          <w:rFonts w:eastAsia="Georgia" w:cs="Georgia"/>
        </w:rPr>
        <w:t xml:space="preserve"> presenta due volumi nati da esperienze di scrittura condivisa con giovani migranti: storie di viaggi reali e immaginari attraverso mare, deserto e sogni, in cui il percorso diventa scoperta di sé e apertura al futuro. Intervengono l’autrice </w:t>
      </w:r>
      <w:r w:rsidR="00042DA8" w:rsidRPr="00042DA8">
        <w:rPr>
          <w:rFonts w:eastAsia="Georgia" w:cs="Georgia"/>
          <w:b/>
          <w:bCs/>
        </w:rPr>
        <w:t>Carolina Lo Nero</w:t>
      </w:r>
      <w:r w:rsidR="00042DA8" w:rsidRPr="00042DA8">
        <w:rPr>
          <w:rFonts w:eastAsia="Georgia" w:cs="Georgia"/>
        </w:rPr>
        <w:t xml:space="preserve">, don </w:t>
      </w:r>
      <w:r w:rsidR="00042DA8" w:rsidRPr="00042DA8">
        <w:rPr>
          <w:rFonts w:eastAsia="Georgia" w:cs="Georgia"/>
          <w:b/>
          <w:bCs/>
        </w:rPr>
        <w:t>Giuseppe Licciardi</w:t>
      </w:r>
      <w:r w:rsidR="00042DA8" w:rsidRPr="00042DA8">
        <w:rPr>
          <w:rFonts w:eastAsia="Georgia" w:cs="Georgia"/>
        </w:rPr>
        <w:t xml:space="preserve">, direttore delle Comunità Alloggio di Cefalù, e i coautori </w:t>
      </w:r>
      <w:r w:rsidR="00042DA8" w:rsidRPr="00042DA8">
        <w:rPr>
          <w:rFonts w:eastAsia="Georgia" w:cs="Georgia"/>
          <w:b/>
          <w:bCs/>
        </w:rPr>
        <w:t>Ausman</w:t>
      </w:r>
      <w:r w:rsidR="00042DA8" w:rsidRPr="00042DA8">
        <w:rPr>
          <w:rFonts w:eastAsia="Georgia" w:cs="Georgia"/>
        </w:rPr>
        <w:t xml:space="preserve"> e </w:t>
      </w:r>
      <w:r w:rsidR="00042DA8" w:rsidRPr="00042DA8">
        <w:rPr>
          <w:rFonts w:eastAsia="Georgia" w:cs="Georgia"/>
          <w:b/>
          <w:bCs/>
        </w:rPr>
        <w:t>Mohamed</w:t>
      </w:r>
      <w:r w:rsidR="00042DA8" w:rsidRPr="00042DA8">
        <w:rPr>
          <w:rFonts w:eastAsia="Georgia" w:cs="Georgia"/>
        </w:rPr>
        <w:t>.</w:t>
      </w:r>
    </w:p>
    <w:p w14:paraId="39713664" w14:textId="77777777" w:rsidR="00042DA8" w:rsidRDefault="00042DA8" w:rsidP="00042DA8">
      <w:pPr>
        <w:pBdr>
          <w:bottom w:val="single" w:sz="6" w:space="6" w:color="C8A951"/>
        </w:pBdr>
        <w:spacing w:after="400"/>
        <w:jc w:val="both"/>
        <w:rPr>
          <w:rFonts w:eastAsia="Georgia" w:cs="Georgia"/>
        </w:rPr>
      </w:pPr>
      <w:r w:rsidRPr="00042DA8">
        <w:rPr>
          <w:rFonts w:eastAsia="Georgia" w:cs="Georgia"/>
        </w:rPr>
        <w:t xml:space="preserve">Spazio ai più piccoli con </w:t>
      </w:r>
      <w:r w:rsidRPr="00042DA8">
        <w:rPr>
          <w:rFonts w:eastAsia="Georgia" w:cs="Georgia"/>
          <w:b/>
          <w:bCs/>
        </w:rPr>
        <w:t>Giufà</w:t>
      </w:r>
      <w:r w:rsidRPr="00042DA8">
        <w:rPr>
          <w:rFonts w:eastAsia="Georgia" w:cs="Georgia"/>
        </w:rPr>
        <w:t>, la figura più amata e irriverente del folklore siciliano e mediterraneo. Al Salone del Libro 2026, il personaggio viene presentato per la prima volta in una veste rinnovata, con un’edizione speciale che ne riscrive storia e linguaggio: perché la cultura sia, prima di tutto, strumento di emancipazione, crescita e libertà.</w:t>
      </w:r>
    </w:p>
    <w:p w14:paraId="6F99213A" w14:textId="77777777" w:rsidR="008A7AB7" w:rsidRPr="004E4D5B" w:rsidRDefault="008A7AB7" w:rsidP="00A664D5">
      <w:pPr>
        <w:spacing w:line="240" w:lineRule="auto"/>
        <w:rPr>
          <w:rFonts w:ascii="Calibri" w:hAnsi="Calibri" w:cs="Calibri"/>
          <w:b/>
          <w:bCs/>
          <w:sz w:val="18"/>
          <w:szCs w:val="18"/>
        </w:rPr>
      </w:pPr>
    </w:p>
    <w:p w14:paraId="609C9EB0" w14:textId="7340C053" w:rsidR="00A6527A" w:rsidRPr="008A7AB7" w:rsidRDefault="00A6527A" w:rsidP="008A7AB7">
      <w:pPr>
        <w:spacing w:after="0" w:line="240" w:lineRule="auto"/>
        <w:rPr>
          <w:b/>
          <w:sz w:val="16"/>
          <w:szCs w:val="16"/>
        </w:rPr>
      </w:pPr>
      <w:r w:rsidRPr="008A7AB7">
        <w:rPr>
          <w:rFonts w:cs="Calibri"/>
          <w:b/>
          <w:bCs/>
          <w:sz w:val="16"/>
          <w:szCs w:val="16"/>
        </w:rPr>
        <w:t>OPEN MIND CONSULTING SRL</w:t>
      </w:r>
      <w:r w:rsidRPr="008A7AB7">
        <w:rPr>
          <w:rFonts w:cs="Calibri"/>
          <w:b/>
          <w:bCs/>
          <w:sz w:val="16"/>
          <w:szCs w:val="16"/>
        </w:rPr>
        <w:br/>
        <w:t>UFFICIO STAMPA REGIONE SICILIANA</w:t>
      </w:r>
      <w:r w:rsidR="008A7AB7">
        <w:rPr>
          <w:rFonts w:cs="Calibri"/>
          <w:b/>
          <w:bCs/>
          <w:sz w:val="16"/>
          <w:szCs w:val="16"/>
        </w:rPr>
        <w:t>,</w:t>
      </w:r>
      <w:r w:rsidR="008A4C4E">
        <w:rPr>
          <w:rFonts w:cs="Calibri"/>
          <w:b/>
          <w:bCs/>
          <w:sz w:val="16"/>
          <w:szCs w:val="16"/>
        </w:rPr>
        <w:t xml:space="preserve"> </w:t>
      </w:r>
      <w:r w:rsidR="008A7AB7" w:rsidRPr="008A7AB7">
        <w:rPr>
          <w:b/>
          <w:sz w:val="16"/>
          <w:szCs w:val="16"/>
        </w:rPr>
        <w:t xml:space="preserve">ASSESSORATO </w:t>
      </w:r>
      <w:r w:rsidR="008A4C4E">
        <w:rPr>
          <w:b/>
          <w:sz w:val="16"/>
          <w:szCs w:val="16"/>
        </w:rPr>
        <w:t xml:space="preserve">DEI </w:t>
      </w:r>
      <w:r w:rsidR="008A7AB7" w:rsidRPr="008A7AB7">
        <w:rPr>
          <w:b/>
          <w:sz w:val="16"/>
          <w:szCs w:val="16"/>
        </w:rPr>
        <w:t>BENI CULTURALI E DELL'IDENTITA' SICILIAN</w:t>
      </w:r>
      <w:r w:rsidR="008A4C4E">
        <w:rPr>
          <w:b/>
          <w:sz w:val="16"/>
          <w:szCs w:val="16"/>
        </w:rPr>
        <w:t>A</w:t>
      </w:r>
      <w:r w:rsidR="008A7AB7">
        <w:rPr>
          <w:b/>
          <w:sz w:val="16"/>
          <w:szCs w:val="16"/>
        </w:rPr>
        <w:t xml:space="preserve"> per il SALONE </w:t>
      </w:r>
      <w:r w:rsidR="0084696E" w:rsidRPr="008A7AB7">
        <w:rPr>
          <w:rFonts w:cs="Calibri"/>
          <w:b/>
          <w:bCs/>
          <w:sz w:val="16"/>
          <w:szCs w:val="16"/>
        </w:rPr>
        <w:t>DEL LIBRO 2026</w:t>
      </w:r>
      <w:r w:rsidRPr="008A7AB7">
        <w:rPr>
          <w:rFonts w:cs="Calibri"/>
          <w:b/>
          <w:bCs/>
          <w:sz w:val="16"/>
          <w:szCs w:val="16"/>
        </w:rPr>
        <w:br/>
        <w:t>MEDIA CONTACT: VIORICA FAIT</w:t>
      </w:r>
      <w:r w:rsidRPr="008A7AB7">
        <w:rPr>
          <w:rFonts w:cs="Calibri"/>
          <w:sz w:val="16"/>
          <w:szCs w:val="16"/>
        </w:rPr>
        <w:t xml:space="preserve"> – corso Valdocco, 2 – 10122 Torino – c/o COPERNICO GARIBALDI</w:t>
      </w:r>
      <w:r w:rsidRPr="008A7AB7">
        <w:rPr>
          <w:rFonts w:cs="Calibri"/>
          <w:sz w:val="16"/>
          <w:szCs w:val="16"/>
        </w:rPr>
        <w:br/>
        <w:t xml:space="preserve">T: + 39 011 19273572 @: </w:t>
      </w:r>
      <w:hyperlink r:id="rId9" w:history="1">
        <w:r w:rsidRPr="008A7AB7">
          <w:rPr>
            <w:rStyle w:val="Collegamentoipertestuale"/>
            <w:rFonts w:cs="Calibri"/>
            <w:color w:val="0070C0"/>
            <w:sz w:val="16"/>
            <w:szCs w:val="16"/>
          </w:rPr>
          <w:t>info@openmindconsulting.it</w:t>
        </w:r>
      </w:hyperlink>
      <w:r w:rsidRPr="008A7AB7">
        <w:rPr>
          <w:rFonts w:cs="Calibri"/>
          <w:sz w:val="16"/>
          <w:szCs w:val="16"/>
        </w:rPr>
        <w:t xml:space="preserve"> – W: </w:t>
      </w:r>
      <w:r w:rsidRPr="008A7AB7">
        <w:rPr>
          <w:rFonts w:cs="Calibri"/>
          <w:color w:val="0070C0"/>
          <w:sz w:val="16"/>
          <w:szCs w:val="16"/>
          <w:u w:val="single"/>
        </w:rPr>
        <w:t>openmindconsulting.it</w:t>
      </w:r>
    </w:p>
    <w:p w14:paraId="7380A013" w14:textId="77777777" w:rsidR="00A6527A" w:rsidRPr="00A6527A" w:rsidRDefault="00A6527A" w:rsidP="008A7AB7"/>
    <w:p w14:paraId="2889E673" w14:textId="77777777" w:rsidR="006336F0" w:rsidRDefault="006336F0"/>
    <w:sectPr w:rsidR="006336F0" w:rsidSect="00E44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34324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7A"/>
    <w:rsid w:val="00042DA8"/>
    <w:rsid w:val="000A716F"/>
    <w:rsid w:val="001D3783"/>
    <w:rsid w:val="001F2044"/>
    <w:rsid w:val="0022343D"/>
    <w:rsid w:val="0025484E"/>
    <w:rsid w:val="002D2223"/>
    <w:rsid w:val="002E6AF2"/>
    <w:rsid w:val="00356241"/>
    <w:rsid w:val="0035780B"/>
    <w:rsid w:val="003615DC"/>
    <w:rsid w:val="00376FE2"/>
    <w:rsid w:val="003A68CB"/>
    <w:rsid w:val="003D5E04"/>
    <w:rsid w:val="0040113B"/>
    <w:rsid w:val="0047038D"/>
    <w:rsid w:val="004B6F03"/>
    <w:rsid w:val="004E4D5B"/>
    <w:rsid w:val="005226B9"/>
    <w:rsid w:val="00626B5A"/>
    <w:rsid w:val="006336F0"/>
    <w:rsid w:val="00656ABD"/>
    <w:rsid w:val="006D6EF0"/>
    <w:rsid w:val="00754414"/>
    <w:rsid w:val="00781CBA"/>
    <w:rsid w:val="007E5E8C"/>
    <w:rsid w:val="00827C74"/>
    <w:rsid w:val="00836156"/>
    <w:rsid w:val="0084696E"/>
    <w:rsid w:val="00894D6A"/>
    <w:rsid w:val="008A4C4E"/>
    <w:rsid w:val="008A7AB7"/>
    <w:rsid w:val="008E3B32"/>
    <w:rsid w:val="008F7499"/>
    <w:rsid w:val="009061C3"/>
    <w:rsid w:val="00950F9F"/>
    <w:rsid w:val="00970300"/>
    <w:rsid w:val="009B5242"/>
    <w:rsid w:val="009F108D"/>
    <w:rsid w:val="009F2BE7"/>
    <w:rsid w:val="00A6527A"/>
    <w:rsid w:val="00A664D5"/>
    <w:rsid w:val="00B72BD5"/>
    <w:rsid w:val="00D123BF"/>
    <w:rsid w:val="00E06A02"/>
    <w:rsid w:val="00E44E6B"/>
    <w:rsid w:val="00F20555"/>
    <w:rsid w:val="00F410A7"/>
    <w:rsid w:val="00F54C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EB3D"/>
  <w15:docId w15:val="{56BBA992-0076-4544-BF86-512CEE7C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7AB7"/>
  </w:style>
  <w:style w:type="paragraph" w:styleId="Titolo1">
    <w:name w:val="heading 1"/>
    <w:basedOn w:val="Normale"/>
    <w:next w:val="Normale"/>
    <w:link w:val="Titolo1Carattere"/>
    <w:uiPriority w:val="9"/>
    <w:qFormat/>
    <w:rsid w:val="00A6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52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52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52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52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52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52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52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52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52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52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52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52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52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52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52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52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52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52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52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52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527A"/>
    <w:rPr>
      <w:i/>
      <w:iCs/>
      <w:color w:val="404040" w:themeColor="text1" w:themeTint="BF"/>
    </w:rPr>
  </w:style>
  <w:style w:type="paragraph" w:styleId="Paragrafoelenco">
    <w:name w:val="List Paragraph"/>
    <w:basedOn w:val="Normale"/>
    <w:uiPriority w:val="34"/>
    <w:qFormat/>
    <w:rsid w:val="00A6527A"/>
    <w:pPr>
      <w:ind w:left="720"/>
      <w:contextualSpacing/>
    </w:pPr>
  </w:style>
  <w:style w:type="character" w:styleId="Enfasiintensa">
    <w:name w:val="Intense Emphasis"/>
    <w:basedOn w:val="Carpredefinitoparagrafo"/>
    <w:uiPriority w:val="21"/>
    <w:qFormat/>
    <w:rsid w:val="00A6527A"/>
    <w:rPr>
      <w:i/>
      <w:iCs/>
      <w:color w:val="0F4761" w:themeColor="accent1" w:themeShade="BF"/>
    </w:rPr>
  </w:style>
  <w:style w:type="paragraph" w:styleId="Citazioneintensa">
    <w:name w:val="Intense Quote"/>
    <w:basedOn w:val="Normale"/>
    <w:next w:val="Normale"/>
    <w:link w:val="CitazioneintensaCarattere"/>
    <w:uiPriority w:val="30"/>
    <w:qFormat/>
    <w:rsid w:val="00A6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527A"/>
    <w:rPr>
      <w:i/>
      <w:iCs/>
      <w:color w:val="0F4761" w:themeColor="accent1" w:themeShade="BF"/>
    </w:rPr>
  </w:style>
  <w:style w:type="character" w:styleId="Riferimentointenso">
    <w:name w:val="Intense Reference"/>
    <w:basedOn w:val="Carpredefinitoparagrafo"/>
    <w:uiPriority w:val="32"/>
    <w:qFormat/>
    <w:rsid w:val="00A6527A"/>
    <w:rPr>
      <w:b/>
      <w:bCs/>
      <w:smallCaps/>
      <w:color w:val="0F4761" w:themeColor="accent1" w:themeShade="BF"/>
      <w:spacing w:val="5"/>
    </w:rPr>
  </w:style>
  <w:style w:type="paragraph" w:customStyle="1" w:styleId="Standard">
    <w:name w:val="Standard"/>
    <w:rsid w:val="00A6527A"/>
    <w:pPr>
      <w:suppressAutoHyphens/>
      <w:autoSpaceDN w:val="0"/>
      <w:spacing w:after="200" w:line="276" w:lineRule="auto"/>
      <w:textAlignment w:val="baseline"/>
    </w:pPr>
    <w:rPr>
      <w:rFonts w:ascii="Cambria" w:eastAsia="SimSun" w:hAnsi="Cambria" w:cs="F"/>
      <w:kern w:val="3"/>
      <w:lang w:val="en-US"/>
    </w:rPr>
  </w:style>
  <w:style w:type="character" w:styleId="Collegamentoipertestuale">
    <w:name w:val="Hyperlink"/>
    <w:basedOn w:val="Carpredefinitoparagrafo"/>
    <w:uiPriority w:val="99"/>
    <w:unhideWhenUsed/>
    <w:rsid w:val="00A6527A"/>
    <w:rPr>
      <w:color w:val="467886" w:themeColor="hyperlink"/>
      <w:u w:val="single"/>
    </w:rPr>
  </w:style>
  <w:style w:type="paragraph" w:styleId="NormaleWeb">
    <w:name w:val="Normal (Web)"/>
    <w:basedOn w:val="Normale"/>
    <w:uiPriority w:val="99"/>
    <w:semiHidden/>
    <w:unhideWhenUsed/>
    <w:rsid w:val="001D3783"/>
    <w:rPr>
      <w:rFonts w:ascii="Times New Roman" w:hAnsi="Times New Roman" w:cs="Times New Roman"/>
      <w:sz w:val="24"/>
      <w:szCs w:val="24"/>
    </w:rPr>
  </w:style>
  <w:style w:type="character" w:styleId="Menzionenonrisolta">
    <w:name w:val="Unresolved Mention"/>
    <w:basedOn w:val="Carpredefinitoparagrafo"/>
    <w:uiPriority w:val="99"/>
    <w:semiHidden/>
    <w:unhideWhenUsed/>
    <w:rsid w:val="00656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1UsVU8fo82/?mibextid=wwXIfr" TargetMode="External"/><Relationship Id="rId3" Type="http://schemas.openxmlformats.org/officeDocument/2006/relationships/styles" Target="styles.xml"/><Relationship Id="rId7" Type="http://schemas.openxmlformats.org/officeDocument/2006/relationships/hyperlink" Target="https://openmindconsulting.it/it/press-room/programma-della-regione-siciliana-al-salone-internazionale-del-libro-di-torino-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9CF7-036D-4CC0-83FB-6BBBA558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2</cp:revision>
  <dcterms:created xsi:type="dcterms:W3CDTF">2026-05-12T12:58:00Z</dcterms:created>
  <dcterms:modified xsi:type="dcterms:W3CDTF">2026-05-12T12:58:00Z</dcterms:modified>
</cp:coreProperties>
</file>