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7A7A" w14:textId="77777777" w:rsidR="00F90DA0" w:rsidRDefault="00F90DA0" w:rsidP="7B7EDE72">
      <w:pPr>
        <w:pStyle w:val="Paragrafoelenco"/>
        <w:spacing w:after="0"/>
        <w:ind w:left="0"/>
        <w:jc w:val="center"/>
        <w:rPr>
          <w:b/>
          <w:bCs/>
          <w:sz w:val="40"/>
          <w:szCs w:val="40"/>
        </w:rPr>
      </w:pPr>
    </w:p>
    <w:p w14:paraId="6C3C3E9E" w14:textId="4398A011" w:rsidR="00F427FA" w:rsidRPr="009D7D58" w:rsidRDefault="00CD282C" w:rsidP="7B7EDE72">
      <w:pPr>
        <w:pStyle w:val="Paragrafoelenco"/>
        <w:spacing w:after="0"/>
        <w:ind w:left="0"/>
        <w:jc w:val="center"/>
        <w:rPr>
          <w:b/>
          <w:bCs/>
          <w:sz w:val="40"/>
          <w:szCs w:val="40"/>
        </w:rPr>
      </w:pPr>
      <w:r w:rsidRPr="7B7EDE72">
        <w:rPr>
          <w:b/>
          <w:bCs/>
          <w:sz w:val="40"/>
          <w:szCs w:val="40"/>
        </w:rPr>
        <w:t xml:space="preserve">Turismo in Slovenia: il primo </w:t>
      </w:r>
      <w:r w:rsidR="00D934BE" w:rsidRPr="7B7EDE72">
        <w:rPr>
          <w:b/>
          <w:bCs/>
          <w:sz w:val="40"/>
          <w:szCs w:val="40"/>
        </w:rPr>
        <w:t>trimestre</w:t>
      </w:r>
      <w:r w:rsidRPr="7B7EDE72">
        <w:rPr>
          <w:b/>
          <w:bCs/>
          <w:sz w:val="40"/>
          <w:szCs w:val="40"/>
        </w:rPr>
        <w:t xml:space="preserve"> sorride all’Italia</w:t>
      </w:r>
    </w:p>
    <w:p w14:paraId="2EF013B3" w14:textId="77777777" w:rsidR="00B15102" w:rsidRDefault="00B54892" w:rsidP="7B7EDE72">
      <w:pPr>
        <w:pStyle w:val="Paragrafoelenco"/>
        <w:spacing w:after="0"/>
        <w:ind w:left="0"/>
        <w:jc w:val="center"/>
        <w:rPr>
          <w:b/>
          <w:bCs/>
          <w:sz w:val="20"/>
          <w:szCs w:val="20"/>
        </w:rPr>
      </w:pPr>
      <w:r w:rsidRPr="7B7EDE72">
        <w:rPr>
          <w:b/>
          <w:bCs/>
          <w:sz w:val="20"/>
          <w:szCs w:val="20"/>
        </w:rPr>
        <w:t xml:space="preserve">Crescono del 3,3% i pernottamenti </w:t>
      </w:r>
      <w:r w:rsidR="00E567B4" w:rsidRPr="7B7EDE72">
        <w:rPr>
          <w:b/>
          <w:bCs/>
          <w:sz w:val="20"/>
          <w:szCs w:val="20"/>
        </w:rPr>
        <w:t>turistici in Slovenia provenienti dall’Italia</w:t>
      </w:r>
      <w:r w:rsidR="00444F33" w:rsidRPr="7B7EDE72">
        <w:rPr>
          <w:b/>
          <w:bCs/>
          <w:sz w:val="20"/>
          <w:szCs w:val="20"/>
        </w:rPr>
        <w:t>.</w:t>
      </w:r>
      <w:r w:rsidR="00E567B4" w:rsidRPr="7B7EDE72">
        <w:rPr>
          <w:b/>
          <w:bCs/>
          <w:sz w:val="20"/>
          <w:szCs w:val="20"/>
        </w:rPr>
        <w:t xml:space="preserve"> </w:t>
      </w:r>
    </w:p>
    <w:p w14:paraId="3D945AD7" w14:textId="5F22B400" w:rsidR="00BA76D6" w:rsidRPr="008645EE" w:rsidRDefault="00C76EFA" w:rsidP="7B7EDE72">
      <w:pPr>
        <w:pStyle w:val="Paragrafoelenco"/>
        <w:spacing w:after="0"/>
        <w:ind w:left="0"/>
        <w:jc w:val="center"/>
        <w:rPr>
          <w:b/>
          <w:bCs/>
          <w:sz w:val="20"/>
          <w:szCs w:val="20"/>
        </w:rPr>
      </w:pPr>
      <w:r w:rsidRPr="7B7EDE72">
        <w:rPr>
          <w:b/>
          <w:bCs/>
          <w:sz w:val="20"/>
          <w:szCs w:val="20"/>
        </w:rPr>
        <w:t xml:space="preserve">Grande successo </w:t>
      </w:r>
      <w:r w:rsidR="1ED5E0BB" w:rsidRPr="7B7EDE72">
        <w:rPr>
          <w:b/>
          <w:bCs/>
          <w:sz w:val="20"/>
          <w:szCs w:val="20"/>
        </w:rPr>
        <w:t>de</w:t>
      </w:r>
      <w:r w:rsidRPr="7B7EDE72">
        <w:rPr>
          <w:b/>
          <w:bCs/>
          <w:sz w:val="20"/>
          <w:szCs w:val="20"/>
        </w:rPr>
        <w:t>l SIW (Slovenian Incoming Workshop)</w:t>
      </w:r>
      <w:r w:rsidR="00021797" w:rsidRPr="7B7EDE72">
        <w:rPr>
          <w:b/>
          <w:bCs/>
          <w:sz w:val="20"/>
          <w:szCs w:val="20"/>
        </w:rPr>
        <w:t xml:space="preserve">, </w:t>
      </w:r>
      <w:r w:rsidR="002C51BE" w:rsidRPr="7B7EDE72">
        <w:rPr>
          <w:b/>
          <w:bCs/>
          <w:sz w:val="20"/>
          <w:szCs w:val="20"/>
        </w:rPr>
        <w:t xml:space="preserve">che </w:t>
      </w:r>
      <w:r w:rsidR="197AFFDA" w:rsidRPr="7B7EDE72">
        <w:rPr>
          <w:b/>
          <w:bCs/>
          <w:sz w:val="20"/>
          <w:szCs w:val="20"/>
        </w:rPr>
        <w:t xml:space="preserve">ha visto </w:t>
      </w:r>
      <w:r w:rsidR="002C51BE" w:rsidRPr="7B7EDE72">
        <w:rPr>
          <w:b/>
          <w:bCs/>
          <w:sz w:val="20"/>
          <w:szCs w:val="20"/>
        </w:rPr>
        <w:t xml:space="preserve">l’Italia </w:t>
      </w:r>
    </w:p>
    <w:p w14:paraId="1094F7EB" w14:textId="5E7E7435" w:rsidR="00BA76D6" w:rsidRPr="008645EE" w:rsidRDefault="002C51BE" w:rsidP="7B7EDE72">
      <w:pPr>
        <w:pStyle w:val="Paragrafoelenco"/>
        <w:spacing w:after="0"/>
        <w:ind w:left="0"/>
        <w:jc w:val="center"/>
        <w:rPr>
          <w:b/>
          <w:bCs/>
          <w:sz w:val="20"/>
          <w:szCs w:val="20"/>
        </w:rPr>
      </w:pPr>
      <w:r w:rsidRPr="7B7EDE72">
        <w:rPr>
          <w:b/>
          <w:bCs/>
          <w:sz w:val="20"/>
          <w:szCs w:val="20"/>
        </w:rPr>
        <w:t>come mercato estero più rappresentato con ben 16 operatori dal nostro Paese.</w:t>
      </w:r>
      <w:r w:rsidR="00C76EFA" w:rsidRPr="7B7EDE72">
        <w:rPr>
          <w:b/>
          <w:bCs/>
          <w:sz w:val="20"/>
          <w:szCs w:val="20"/>
        </w:rPr>
        <w:t xml:space="preserve"> </w:t>
      </w:r>
      <w:r w:rsidR="00F14E8C" w:rsidRPr="7B7EDE72">
        <w:rPr>
          <w:b/>
          <w:bCs/>
          <w:sz w:val="20"/>
          <w:szCs w:val="20"/>
        </w:rPr>
        <w:t xml:space="preserve"> </w:t>
      </w:r>
    </w:p>
    <w:p w14:paraId="189107FB" w14:textId="77777777" w:rsidR="00213EE8" w:rsidRDefault="00213EE8" w:rsidP="7B7EDE72">
      <w:pPr>
        <w:pStyle w:val="Paragrafoelenco"/>
        <w:spacing w:after="0"/>
        <w:ind w:left="0"/>
        <w:jc w:val="center"/>
        <w:rPr>
          <w:i/>
          <w:iCs/>
          <w:sz w:val="12"/>
          <w:szCs w:val="12"/>
        </w:rPr>
      </w:pPr>
    </w:p>
    <w:p w14:paraId="3CD806DA" w14:textId="77777777" w:rsidR="00F90DA0" w:rsidRDefault="00F90DA0" w:rsidP="006F3FCA">
      <w:pPr>
        <w:shd w:val="clear" w:color="auto" w:fill="FFFFFF" w:themeFill="background1"/>
        <w:spacing w:after="0" w:line="235" w:lineRule="atLeast"/>
        <w:jc w:val="both"/>
        <w:rPr>
          <w:i/>
          <w:iCs/>
          <w:sz w:val="21"/>
          <w:szCs w:val="21"/>
        </w:rPr>
      </w:pPr>
    </w:p>
    <w:p w14:paraId="797CC523" w14:textId="77777777" w:rsidR="00F90DA0" w:rsidRDefault="00F90DA0" w:rsidP="006F3FCA">
      <w:pPr>
        <w:shd w:val="clear" w:color="auto" w:fill="FFFFFF" w:themeFill="background1"/>
        <w:spacing w:after="0" w:line="235" w:lineRule="atLeast"/>
        <w:jc w:val="both"/>
        <w:rPr>
          <w:i/>
          <w:iCs/>
          <w:sz w:val="21"/>
          <w:szCs w:val="21"/>
        </w:rPr>
      </w:pPr>
    </w:p>
    <w:p w14:paraId="3F66881D" w14:textId="468BBA74" w:rsidR="006F3FCA" w:rsidRPr="006F3FCA" w:rsidRDefault="00213EE8" w:rsidP="006F3FCA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</w:pPr>
      <w:r w:rsidRPr="7B7EDE72">
        <w:rPr>
          <w:i/>
          <w:iCs/>
          <w:sz w:val="21"/>
          <w:szCs w:val="21"/>
        </w:rPr>
        <w:t>Milano</w:t>
      </w:r>
      <w:r w:rsidR="00C058AD" w:rsidRPr="7B7EDE72">
        <w:rPr>
          <w:i/>
          <w:iCs/>
          <w:sz w:val="21"/>
          <w:szCs w:val="21"/>
        </w:rPr>
        <w:t>,</w:t>
      </w:r>
      <w:r w:rsidR="00B511A3" w:rsidRPr="7B7EDE72">
        <w:rPr>
          <w:i/>
          <w:iCs/>
          <w:sz w:val="21"/>
          <w:szCs w:val="21"/>
        </w:rPr>
        <w:t xml:space="preserve"> </w:t>
      </w:r>
      <w:r w:rsidR="00B15102" w:rsidRPr="7B7EDE72">
        <w:rPr>
          <w:i/>
          <w:iCs/>
          <w:sz w:val="21"/>
          <w:szCs w:val="21"/>
        </w:rPr>
        <w:t>4</w:t>
      </w:r>
      <w:r w:rsidR="00E61982">
        <w:rPr>
          <w:i/>
          <w:iCs/>
          <w:sz w:val="21"/>
          <w:szCs w:val="21"/>
        </w:rPr>
        <w:t xml:space="preserve"> giu</w:t>
      </w:r>
      <w:r w:rsidR="00A95FB1">
        <w:rPr>
          <w:i/>
          <w:iCs/>
          <w:sz w:val="21"/>
          <w:szCs w:val="21"/>
        </w:rPr>
        <w:t>gno</w:t>
      </w:r>
      <w:r w:rsidR="00C91E89" w:rsidRPr="7B7EDE72">
        <w:rPr>
          <w:i/>
          <w:iCs/>
          <w:sz w:val="21"/>
          <w:szCs w:val="21"/>
        </w:rPr>
        <w:t xml:space="preserve"> 2026</w:t>
      </w:r>
      <w:r w:rsidR="001A5833" w:rsidRPr="7B7EDE72">
        <w:rPr>
          <w:i/>
          <w:iCs/>
          <w:sz w:val="21"/>
          <w:szCs w:val="21"/>
        </w:rPr>
        <w:t xml:space="preserve"> </w:t>
      </w:r>
      <w:r w:rsidR="00C058AD" w:rsidRPr="7B7EDE72">
        <w:rPr>
          <w:i/>
          <w:iCs/>
          <w:sz w:val="21"/>
          <w:szCs w:val="21"/>
        </w:rPr>
        <w:t>–</w:t>
      </w:r>
      <w:r w:rsidR="001D289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 w:rsidR="006F3FCA" w:rsidRPr="006F3FCA">
        <w:rPr>
          <w:rFonts w:eastAsia="Times New Roman" w:cs="Calibri"/>
          <w:color w:val="222222"/>
          <w:sz w:val="21"/>
          <w:szCs w:val="21"/>
          <w:bdr w:val="none" w:sz="0" w:space="0" w:color="auto"/>
        </w:rPr>
        <w:t>Il turismo italiano in Slovenia apre il 2026 con segnali incoraggianti. I dati ufficiali dell'Ufficio di Statistica della Repubblica di Slovenia (SURS) relativi al</w:t>
      </w:r>
      <w:r w:rsidR="006F3FCA" w:rsidRPr="7B7EDE72">
        <w:rPr>
          <w:rFonts w:eastAsia="Times New Roman" w:cs="Calibri"/>
          <w:b/>
          <w:bCs/>
          <w:color w:val="222222"/>
          <w:sz w:val="21"/>
          <w:szCs w:val="21"/>
        </w:rPr>
        <w:t xml:space="preserve"> primo trimestre 2026</w:t>
      </w:r>
      <w:r w:rsidR="006F3FCA" w:rsidRPr="7B7EDE72">
        <w:rPr>
          <w:rFonts w:eastAsia="Times New Roman" w:cs="Calibri"/>
          <w:color w:val="222222"/>
          <w:sz w:val="21"/>
          <w:szCs w:val="21"/>
        </w:rPr>
        <w:t xml:space="preserve"> registrano </w:t>
      </w:r>
      <w:r w:rsidR="006F3FCA" w:rsidRPr="006F3FCA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218.010 pernottamenti</w:t>
      </w:r>
      <w:r w:rsidR="006F3FCA" w:rsidRPr="006F3FC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da parte di turisti italiani, con una crescita del </w:t>
      </w:r>
      <w:r w:rsidR="006F3FCA" w:rsidRPr="006F3FCA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3,3%</w:t>
      </w:r>
      <w:r w:rsidR="006F3FCA" w:rsidRPr="006F3FC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rispetto allo stesso periodo del 2025, a fronte di </w:t>
      </w:r>
      <w:r w:rsidR="006F3FCA" w:rsidRPr="00FA593D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97.131 arrivi</w:t>
      </w:r>
      <w:r w:rsidR="006F3FCA" w:rsidRPr="006F3FC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(+1,5%).</w:t>
      </w:r>
      <w:r w:rsidR="0011645C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 w:rsidR="0011645C" w:rsidRPr="0011645C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Le destinazioni più amate dai visitatori italiani si confermano </w:t>
      </w:r>
      <w:r w:rsidR="0011645C" w:rsidRPr="7B7EDE72">
        <w:rPr>
          <w:rFonts w:eastAsia="Times New Roman" w:cs="Calibri"/>
          <w:b/>
          <w:bCs/>
          <w:color w:val="222222"/>
          <w:sz w:val="21"/>
          <w:szCs w:val="21"/>
        </w:rPr>
        <w:t>Lubiana, Pirano e Nova Gorica</w:t>
      </w:r>
      <w:r w:rsidR="0011645C">
        <w:rPr>
          <w:rFonts w:eastAsia="Times New Roman" w:cs="Calibri"/>
          <w:color w:val="222222"/>
          <w:sz w:val="21"/>
          <w:szCs w:val="21"/>
          <w:bdr w:val="none" w:sz="0" w:space="0" w:color="auto"/>
        </w:rPr>
        <w:t>.</w:t>
      </w:r>
      <w:r w:rsidR="4C0DA844" w:rsidRPr="7B7EDE72">
        <w:rPr>
          <w:rFonts w:eastAsia="Times New Roman" w:cs="Calibri"/>
          <w:color w:val="222222"/>
          <w:sz w:val="21"/>
          <w:szCs w:val="21"/>
        </w:rPr>
        <w:t xml:space="preserve"> </w:t>
      </w:r>
      <w:r w:rsidR="006F3FCA" w:rsidRPr="7B7EDE72">
        <w:rPr>
          <w:rFonts w:eastAsia="Times New Roman" w:cs="Calibri"/>
          <w:color w:val="222222"/>
          <w:sz w:val="21"/>
          <w:szCs w:val="21"/>
        </w:rPr>
        <w:t>«</w:t>
      </w:r>
      <w:r w:rsidR="006F3FCA" w:rsidRPr="7B7EDE72">
        <w:rPr>
          <w:rFonts w:eastAsia="Times New Roman" w:cs="Calibri"/>
          <w:i/>
          <w:iCs/>
          <w:color w:val="222222"/>
          <w:sz w:val="21"/>
          <w:szCs w:val="21"/>
        </w:rPr>
        <w:t>I dati del primo trimestre 2026 ci rendono particolarmente orgogliosi: crescere del 3,3% sui pernottamenti italiani in un contesto geopolitico globale complesso e incerto è un risultato che premia anni di lavoro capillare</w:t>
      </w:r>
      <w:r w:rsidR="24ECC9B9" w:rsidRPr="7B7EDE72">
        <w:rPr>
          <w:rFonts w:eastAsia="Times New Roman" w:cs="Calibri"/>
          <w:i/>
          <w:iCs/>
          <w:color w:val="222222"/>
          <w:sz w:val="21"/>
          <w:szCs w:val="21"/>
        </w:rPr>
        <w:t xml:space="preserve"> sia sul fronte trade che consumer</w:t>
      </w:r>
      <w:r w:rsidR="006F3FCA" w:rsidRPr="7B7EDE72">
        <w:rPr>
          <w:rFonts w:eastAsia="Times New Roman" w:cs="Calibri"/>
          <w:i/>
          <w:iCs/>
          <w:color w:val="222222"/>
          <w:sz w:val="21"/>
          <w:szCs w:val="21"/>
        </w:rPr>
        <w:t xml:space="preserve">. L'Italia è un mercato che ci </w:t>
      </w:r>
      <w:r w:rsidR="75D89384" w:rsidRPr="7B7EDE72">
        <w:rPr>
          <w:rFonts w:eastAsia="Times New Roman" w:cs="Calibri"/>
          <w:i/>
          <w:iCs/>
          <w:color w:val="222222"/>
          <w:sz w:val="21"/>
          <w:szCs w:val="21"/>
        </w:rPr>
        <w:t>regala</w:t>
      </w:r>
      <w:r w:rsidR="006F3FCA" w:rsidRPr="7B7EDE72">
        <w:rPr>
          <w:rFonts w:eastAsia="Times New Roman" w:cs="Calibri"/>
          <w:i/>
          <w:iCs/>
          <w:color w:val="222222"/>
          <w:sz w:val="21"/>
          <w:szCs w:val="21"/>
        </w:rPr>
        <w:t xml:space="preserve"> grandi soddisfazioni, sia in termini di volumi sia di qualità del viaggio e fidelizzazione della clientela</w:t>
      </w:r>
      <w:r w:rsidR="006F3FCA" w:rsidRPr="7B7EDE72">
        <w:rPr>
          <w:rFonts w:eastAsia="Times New Roman" w:cs="Calibri"/>
          <w:color w:val="222222"/>
          <w:sz w:val="21"/>
          <w:szCs w:val="21"/>
        </w:rPr>
        <w:t xml:space="preserve">.» </w:t>
      </w:r>
      <w:r w:rsidR="006F3FCA" w:rsidRPr="7B7EDE72">
        <w:rPr>
          <w:rFonts w:eastAsia="Times New Roman" w:cs="Calibri"/>
          <w:b/>
          <w:bCs/>
          <w:color w:val="222222"/>
          <w:sz w:val="21"/>
          <w:szCs w:val="21"/>
        </w:rPr>
        <w:t>Aljoša Ota, Direttore dell'Ente Sloveno per il Turismo in Italia</w:t>
      </w:r>
    </w:p>
    <w:p w14:paraId="1E0D5AA3" w14:textId="77777777" w:rsidR="00556B7B" w:rsidRDefault="00556B7B" w:rsidP="7B7EDE72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222222"/>
          <w:sz w:val="12"/>
          <w:szCs w:val="12"/>
          <w:bdr w:val="none" w:sz="0" w:space="0" w:color="auto"/>
        </w:rPr>
      </w:pPr>
    </w:p>
    <w:p w14:paraId="18B86F48" w14:textId="656BE986" w:rsidR="00556B7B" w:rsidRPr="00556B7B" w:rsidRDefault="00556B7B" w:rsidP="7B7EDE72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b/>
          <w:bCs/>
          <w:color w:val="538135" w:themeColor="accent6" w:themeShade="BF"/>
          <w:sz w:val="24"/>
          <w:szCs w:val="24"/>
          <w:bdr w:val="none" w:sz="0" w:space="0" w:color="auto"/>
        </w:rPr>
      </w:pPr>
      <w:r w:rsidRPr="7B7EDE72">
        <w:rPr>
          <w:rFonts w:eastAsia="Times New Roman" w:cs="Calibri"/>
          <w:b/>
          <w:bCs/>
          <w:color w:val="538135" w:themeColor="accent6" w:themeShade="BF"/>
          <w:sz w:val="24"/>
          <w:szCs w:val="24"/>
          <w:bdr w:val="none" w:sz="0" w:space="0" w:color="auto"/>
        </w:rPr>
        <w:t xml:space="preserve">Italia secondo mercato </w:t>
      </w:r>
      <w:r w:rsidR="00D934BE" w:rsidRPr="7B7EDE72">
        <w:rPr>
          <w:rFonts w:eastAsia="Times New Roman" w:cs="Calibri"/>
          <w:b/>
          <w:bCs/>
          <w:color w:val="538135" w:themeColor="accent6" w:themeShade="BF"/>
          <w:sz w:val="24"/>
          <w:szCs w:val="24"/>
          <w:bdr w:val="none" w:sz="0" w:space="0" w:color="auto"/>
        </w:rPr>
        <w:t>nel primo trimestr</w:t>
      </w:r>
      <w:r w:rsidR="008E23C8" w:rsidRPr="7B7EDE72">
        <w:rPr>
          <w:rFonts w:eastAsia="Times New Roman" w:cs="Calibri"/>
          <w:b/>
          <w:bCs/>
          <w:color w:val="538135" w:themeColor="accent6" w:themeShade="BF"/>
          <w:sz w:val="24"/>
          <w:szCs w:val="24"/>
          <w:bdr w:val="none" w:sz="0" w:space="0" w:color="auto"/>
        </w:rPr>
        <w:t>e</w:t>
      </w:r>
    </w:p>
    <w:p w14:paraId="0171D525" w14:textId="3C5092BD" w:rsidR="00873336" w:rsidRPr="00C76712" w:rsidRDefault="00556B7B" w:rsidP="006F3FCA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222222"/>
          <w:sz w:val="21"/>
          <w:szCs w:val="21"/>
          <w:bdr w:val="none" w:sz="0" w:space="0" w:color="auto"/>
        </w:rPr>
      </w:pPr>
      <w:r w:rsidRPr="00556B7B">
        <w:rPr>
          <w:rFonts w:eastAsia="Times New Roman" w:cs="Calibri"/>
          <w:color w:val="222222"/>
          <w:sz w:val="21"/>
          <w:szCs w:val="21"/>
          <w:bdr w:val="none" w:sz="0" w:space="0" w:color="auto"/>
        </w:rPr>
        <w:t>Nel primo trimestre 2026</w:t>
      </w:r>
      <w:r w:rsidR="00C76712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, tra i mercati esteri </w:t>
      </w:r>
      <w:r w:rsidR="00C76712" w:rsidRPr="00C76712">
        <w:rPr>
          <w:rFonts w:eastAsia="Times New Roman" w:cs="Calibri"/>
          <w:color w:val="222222"/>
          <w:sz w:val="21"/>
          <w:szCs w:val="21"/>
          <w:bdr w:val="none" w:sz="0" w:space="0" w:color="auto"/>
        </w:rPr>
        <w:t>l’</w:t>
      </w:r>
      <w:r w:rsidR="00C76712" w:rsidRPr="00C76712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Italia mantiene una solida seconda posizione</w:t>
      </w:r>
      <w:r w:rsidR="00C27E7A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,</w:t>
      </w:r>
      <w:r w:rsidR="00C76712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 xml:space="preserve"> </w:t>
      </w:r>
      <w:r w:rsidR="00C27E7A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seguendo</w:t>
      </w:r>
      <w:r w:rsidR="00C76712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 xml:space="preserve"> la Croazia e</w:t>
      </w:r>
      <w:r w:rsidR="00C76712" w:rsidRPr="00C76712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 xml:space="preserve"> </w:t>
      </w:r>
      <w:r w:rsidR="00C27E7A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precedendo</w:t>
      </w:r>
      <w:r w:rsidR="00C76712" w:rsidRPr="00C76712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 xml:space="preserve"> l’Austria</w:t>
      </w:r>
      <w:r w:rsidRPr="00556B7B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. </w:t>
      </w:r>
      <w:r w:rsidR="00FF1120" w:rsidRPr="00FF1120">
        <w:rPr>
          <w:rFonts w:eastAsia="Times New Roman" w:cs="Calibri"/>
          <w:color w:val="222222"/>
          <w:sz w:val="21"/>
          <w:szCs w:val="21"/>
          <w:bdr w:val="none" w:sz="0" w:space="0" w:color="auto"/>
        </w:rPr>
        <w:t>Gli italiani</w:t>
      </w:r>
      <w:r w:rsidR="00A95FB1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che scelgono la Slovenia come destinazione per le loro vacanze</w:t>
      </w:r>
      <w:r w:rsidR="00FF1120" w:rsidRPr="00FF1120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mostrano un profilo variegato ma coerente: city break a Lubiana, soggiorni brevi sulla costa adriatica come Pirano e </w:t>
      </w:r>
      <w:r w:rsidR="00FF1120" w:rsidRPr="00A95FB1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una componente crescente legata al benessere e alle terme</w:t>
      </w:r>
      <w:r w:rsidR="00FF1120" w:rsidRPr="00FF1120">
        <w:rPr>
          <w:rFonts w:eastAsia="Times New Roman" w:cs="Calibri"/>
          <w:color w:val="222222"/>
          <w:sz w:val="21"/>
          <w:szCs w:val="21"/>
          <w:bdr w:val="none" w:sz="0" w:space="0" w:color="auto"/>
        </w:rPr>
        <w:t>, soprattutto nelle aree del centro e sud-est del Paese. Una domanda meno stagionale e più distribuita, che punta su cultura, gastronomia e relax</w:t>
      </w:r>
      <w:r w:rsidR="00D934BE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. </w:t>
      </w:r>
    </w:p>
    <w:p w14:paraId="0EE95BEB" w14:textId="79E27DDE" w:rsidR="7B7EDE72" w:rsidRDefault="7B7EDE72" w:rsidP="7B7EDE72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222222"/>
          <w:sz w:val="12"/>
          <w:szCs w:val="12"/>
        </w:rPr>
      </w:pPr>
    </w:p>
    <w:p w14:paraId="5B80882A" w14:textId="77777777" w:rsidR="006F3FCA" w:rsidRPr="006F3FCA" w:rsidRDefault="006F3FCA" w:rsidP="7B7EDE72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538135" w:themeColor="accent6" w:themeShade="BF"/>
          <w:sz w:val="24"/>
          <w:szCs w:val="24"/>
          <w:bdr w:val="none" w:sz="0" w:space="0" w:color="auto"/>
        </w:rPr>
      </w:pPr>
      <w:r w:rsidRPr="7B7EDE72">
        <w:rPr>
          <w:rFonts w:eastAsia="Times New Roman" w:cs="Calibri"/>
          <w:b/>
          <w:bCs/>
          <w:color w:val="538135" w:themeColor="accent6" w:themeShade="BF"/>
          <w:sz w:val="24"/>
          <w:szCs w:val="24"/>
          <w:bdr w:val="none" w:sz="0" w:space="0" w:color="auto"/>
        </w:rPr>
        <w:t>L'Italia protagonista al SIW 2026</w:t>
      </w:r>
    </w:p>
    <w:p w14:paraId="6403E4EE" w14:textId="2D0B4E26" w:rsidR="7B7EDE72" w:rsidRPr="00A95FB1" w:rsidRDefault="006F3FCA" w:rsidP="7B7EDE72">
      <w:pPr>
        <w:shd w:val="clear" w:color="auto" w:fill="FFFFFF" w:themeFill="background1"/>
        <w:spacing w:after="0" w:line="235" w:lineRule="atLeast"/>
        <w:jc w:val="both"/>
      </w:pPr>
      <w:r w:rsidRPr="006F3FC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Portorož ha ospitato il 6 maggio la giornata centrale del 28° Slovenian Incoming Workshop (SIW), l'evento B2B di riferimento del turismo sloveno, che ha riunito oltre 160 partner stranieri e più di 160 rappresentanti dell'industria turistica locale. Nel corso della giornata si sono svolti </w:t>
      </w:r>
      <w:r w:rsidR="0B802729" w:rsidRPr="7B7EDE72">
        <w:rPr>
          <w:rFonts w:eastAsia="Times New Roman" w:cs="Calibri"/>
          <w:color w:val="222222"/>
          <w:sz w:val="21"/>
          <w:szCs w:val="21"/>
        </w:rPr>
        <w:t xml:space="preserve">circa </w:t>
      </w:r>
      <w:r w:rsidRPr="7B7EDE72">
        <w:rPr>
          <w:rFonts w:eastAsia="Times New Roman" w:cs="Calibri"/>
          <w:b/>
          <w:bCs/>
          <w:color w:val="222222"/>
          <w:sz w:val="21"/>
          <w:szCs w:val="21"/>
        </w:rPr>
        <w:t>3.500 incontri one-to-one pre-organizzati</w:t>
      </w:r>
      <w:r w:rsidRPr="7B7EDE72">
        <w:rPr>
          <w:rFonts w:eastAsia="Times New Roman" w:cs="Calibri"/>
          <w:color w:val="222222"/>
          <w:sz w:val="21"/>
          <w:szCs w:val="21"/>
        </w:rPr>
        <w:t>, a testimonianza dell'interesse internazionale crescente nei confronti della Slovenia</w:t>
      </w:r>
      <w:r w:rsidR="31AA363B" w:rsidRPr="7B7EDE72">
        <w:rPr>
          <w:rFonts w:eastAsia="Times New Roman" w:cs="Calibri"/>
          <w:color w:val="222222"/>
          <w:sz w:val="21"/>
          <w:szCs w:val="21"/>
        </w:rPr>
        <w:t>.</w:t>
      </w:r>
      <w:r w:rsidR="77962B32" w:rsidRPr="7B7EDE72">
        <w:rPr>
          <w:rFonts w:eastAsia="Times New Roman" w:cs="Calibri"/>
          <w:color w:val="222222"/>
          <w:sz w:val="21"/>
          <w:szCs w:val="21"/>
        </w:rPr>
        <w:t xml:space="preserve"> </w:t>
      </w:r>
      <w:r w:rsidRPr="7B7EDE72">
        <w:rPr>
          <w:rFonts w:eastAsia="Times New Roman" w:cs="Calibri"/>
          <w:color w:val="222222"/>
          <w:sz w:val="21"/>
          <w:szCs w:val="21"/>
        </w:rPr>
        <w:t xml:space="preserve">Tra i 35 Paesi rappresentati, </w:t>
      </w:r>
      <w:r w:rsidRPr="7B7EDE72">
        <w:rPr>
          <w:rFonts w:eastAsia="Times New Roman" w:cs="Calibri"/>
          <w:b/>
          <w:bCs/>
          <w:color w:val="222222"/>
          <w:sz w:val="21"/>
          <w:szCs w:val="21"/>
        </w:rPr>
        <w:t>l'Italia si è distinta come il mercato straniero più rappresentato, con 16 operatori presenti</w:t>
      </w:r>
      <w:r w:rsidRPr="7B7EDE72">
        <w:rPr>
          <w:rFonts w:eastAsia="Times New Roman" w:cs="Calibri"/>
          <w:color w:val="222222"/>
          <w:sz w:val="21"/>
          <w:szCs w:val="21"/>
        </w:rPr>
        <w:t xml:space="preserve">, seguita da Germania (14), Spagna (11), Croazia e </w:t>
      </w:r>
      <w:r w:rsidR="00063CD7" w:rsidRPr="7B7EDE72">
        <w:rPr>
          <w:rFonts w:eastAsia="Times New Roman" w:cs="Calibri"/>
          <w:color w:val="222222"/>
          <w:sz w:val="21"/>
          <w:szCs w:val="21"/>
        </w:rPr>
        <w:t>Cechia</w:t>
      </w:r>
      <w:r w:rsidRPr="7B7EDE72">
        <w:rPr>
          <w:rFonts w:eastAsia="Times New Roman" w:cs="Calibri"/>
          <w:color w:val="222222"/>
          <w:sz w:val="21"/>
          <w:szCs w:val="21"/>
        </w:rPr>
        <w:t xml:space="preserve"> (10 ciascuna). Un primato che rispecchia la vivacità e la fiducia dell'industria del turismo organizzato italiano nella destinazione Slovenia. Da segnalare anche la forte componente di nuovi partecipanti: il 60% degli operatori presenti al SIW 2026 era alla propria prima edizione, segnale di un interesse globale in espansione.</w:t>
      </w:r>
      <w:r w:rsidR="008E23C8" w:rsidRPr="7B7EDE72">
        <w:rPr>
          <w:rFonts w:eastAsia="Times New Roman" w:cs="Calibri"/>
          <w:color w:val="222222"/>
          <w:sz w:val="21"/>
          <w:szCs w:val="21"/>
        </w:rPr>
        <w:t xml:space="preserve"> </w:t>
      </w:r>
    </w:p>
    <w:p w14:paraId="6519BB92" w14:textId="437E184F" w:rsidR="00B84C94" w:rsidRDefault="006F3FCA" w:rsidP="006F3FCA">
      <w:pPr>
        <w:shd w:val="clear" w:color="auto" w:fill="FFFFFF" w:themeFill="background1"/>
        <w:spacing w:after="0" w:line="235" w:lineRule="atLeast"/>
        <w:jc w:val="both"/>
      </w:pPr>
      <w:r w:rsidRPr="006F3FC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Tra le novità di questa edizione, l'introduzione dell'intelligenza artificiale a supporto della documentazione degli incontri: con il consenso delle parti, le conversazioni </w:t>
      </w:r>
      <w:r w:rsidR="305A60FA" w:rsidRPr="7B7EDE72">
        <w:rPr>
          <w:rFonts w:eastAsia="Times New Roman" w:cs="Calibri"/>
          <w:color w:val="222222"/>
          <w:sz w:val="21"/>
          <w:szCs w:val="21"/>
        </w:rPr>
        <w:t xml:space="preserve">sono state </w:t>
      </w:r>
      <w:r w:rsidRPr="7B7EDE72">
        <w:rPr>
          <w:rFonts w:eastAsia="Times New Roman" w:cs="Calibri"/>
          <w:color w:val="222222"/>
          <w:sz w:val="21"/>
          <w:szCs w:val="21"/>
        </w:rPr>
        <w:t>sintetizzate automaticamente in report strutturati, migliorando l'efficienza del follow-up.</w:t>
      </w:r>
      <w:r w:rsidR="70E79AC5" w:rsidRPr="7B7EDE72">
        <w:rPr>
          <w:rFonts w:eastAsia="Times New Roman" w:cs="Calibri"/>
          <w:color w:val="222222"/>
          <w:sz w:val="21"/>
          <w:szCs w:val="21"/>
        </w:rPr>
        <w:t xml:space="preserve"> </w:t>
      </w:r>
      <w:r w:rsidRPr="7B7EDE72">
        <w:rPr>
          <w:rFonts w:eastAsia="Times New Roman" w:cs="Calibri"/>
          <w:color w:val="222222"/>
          <w:sz w:val="21"/>
          <w:szCs w:val="21"/>
        </w:rPr>
        <w:t>«</w:t>
      </w:r>
      <w:r w:rsidRPr="7B7EDE72">
        <w:rPr>
          <w:rFonts w:eastAsia="Times New Roman" w:cs="Calibri"/>
          <w:i/>
          <w:iCs/>
          <w:color w:val="222222"/>
          <w:sz w:val="21"/>
          <w:szCs w:val="21"/>
        </w:rPr>
        <w:t>Avere 16 operatori italiani al SIW è il segnale più concreto di quanto il trade italiano creda nella Slovenia. Non si tratta solo di numeri: si tratta di relazioni, di contratti, di itinerari che prenderanno forma nelle prossime stagioni. Il SIW è il luogo dove il futuro del turismo sloveno in Italia si costruisce, incontro dopo incontro</w:t>
      </w:r>
      <w:r w:rsidRPr="7B7EDE72">
        <w:rPr>
          <w:rFonts w:eastAsia="Times New Roman" w:cs="Calibri"/>
          <w:color w:val="222222"/>
          <w:sz w:val="21"/>
          <w:szCs w:val="21"/>
        </w:rPr>
        <w:t>.»</w:t>
      </w:r>
      <w:r w:rsidR="00ED191E" w:rsidRPr="7B7EDE72">
        <w:rPr>
          <w:rFonts w:eastAsia="Times New Roman" w:cs="Calibri"/>
          <w:color w:val="222222"/>
          <w:sz w:val="21"/>
          <w:szCs w:val="21"/>
        </w:rPr>
        <w:t xml:space="preserve"> conferma</w:t>
      </w:r>
      <w:r w:rsidRPr="7B7EDE72">
        <w:rPr>
          <w:rFonts w:eastAsia="Times New Roman" w:cs="Calibri"/>
          <w:color w:val="222222"/>
          <w:sz w:val="21"/>
          <w:szCs w:val="21"/>
        </w:rPr>
        <w:t xml:space="preserve"> </w:t>
      </w:r>
      <w:r w:rsidRPr="7B7EDE72">
        <w:rPr>
          <w:rFonts w:eastAsia="Times New Roman" w:cs="Calibri"/>
          <w:b/>
          <w:bCs/>
          <w:color w:val="222222"/>
          <w:sz w:val="21"/>
          <w:szCs w:val="21"/>
        </w:rPr>
        <w:t>Aljoša Ota</w:t>
      </w:r>
      <w:r w:rsidR="00ED191E" w:rsidRPr="7B7EDE72">
        <w:rPr>
          <w:rFonts w:eastAsia="Times New Roman" w:cs="Calibri"/>
          <w:b/>
          <w:bCs/>
          <w:color w:val="222222"/>
          <w:sz w:val="21"/>
          <w:szCs w:val="21"/>
        </w:rPr>
        <w:t>.</w:t>
      </w:r>
      <w:r w:rsidR="57B0872D" w:rsidRPr="7B7EDE72">
        <w:rPr>
          <w:rFonts w:eastAsia="Times New Roman" w:cs="Calibri"/>
          <w:b/>
          <w:bCs/>
          <w:color w:val="222222"/>
          <w:sz w:val="21"/>
          <w:szCs w:val="21"/>
        </w:rPr>
        <w:t xml:space="preserve"> </w:t>
      </w:r>
    </w:p>
    <w:p w14:paraId="403A6C12" w14:textId="380AF4F9" w:rsidR="00B84C94" w:rsidRDefault="0086301F" w:rsidP="006F3FCA">
      <w:pPr>
        <w:shd w:val="clear" w:color="auto" w:fill="FFFFFF" w:themeFill="background1"/>
        <w:spacing w:after="0" w:line="235" w:lineRule="atLeast"/>
        <w:jc w:val="both"/>
      </w:pPr>
      <w:r w:rsidRPr="7B7EDE72">
        <w:rPr>
          <w:rFonts w:eastAsia="Times New Roman" w:cs="Calibri"/>
          <w:color w:val="222222"/>
          <w:sz w:val="21"/>
          <w:szCs w:val="21"/>
        </w:rPr>
        <w:t xml:space="preserve">L'evento ha inoltre ricevuto il premio internazionale </w:t>
      </w:r>
      <w:r w:rsidRPr="7B7EDE72">
        <w:rPr>
          <w:rFonts w:eastAsia="Times New Roman" w:cs="Calibri"/>
          <w:b/>
          <w:bCs/>
          <w:color w:val="222222"/>
          <w:sz w:val="21"/>
          <w:szCs w:val="21"/>
        </w:rPr>
        <w:t>Golden City Gate</w:t>
      </w:r>
      <w:r w:rsidRPr="7B7EDE72">
        <w:rPr>
          <w:rFonts w:eastAsia="Times New Roman" w:cs="Calibri"/>
          <w:color w:val="222222"/>
          <w:sz w:val="21"/>
          <w:szCs w:val="21"/>
        </w:rPr>
        <w:t xml:space="preserve"> (bronzo) all’</w:t>
      </w:r>
      <w:r w:rsidR="005776D7" w:rsidRPr="7B7EDE72">
        <w:rPr>
          <w:rFonts w:eastAsia="Times New Roman" w:cs="Calibri"/>
          <w:color w:val="222222"/>
          <w:sz w:val="21"/>
          <w:szCs w:val="21"/>
        </w:rPr>
        <w:t xml:space="preserve">ultima edizione della </w:t>
      </w:r>
      <w:r w:rsidRPr="7B7EDE72">
        <w:rPr>
          <w:rFonts w:eastAsia="Times New Roman" w:cs="Calibri"/>
          <w:b/>
          <w:bCs/>
          <w:color w:val="222222"/>
          <w:sz w:val="21"/>
          <w:szCs w:val="21"/>
        </w:rPr>
        <w:t xml:space="preserve">ITB </w:t>
      </w:r>
      <w:r w:rsidRPr="7B7EDE72">
        <w:rPr>
          <w:rFonts w:eastAsia="Times New Roman" w:cs="Calibri"/>
          <w:color w:val="222222"/>
          <w:sz w:val="21"/>
          <w:szCs w:val="21"/>
        </w:rPr>
        <w:t>di Berlino, ulteriore riconoscimento dell'eccellenza organizzativa del SIW</w:t>
      </w:r>
      <w:r w:rsidR="009F72B9" w:rsidRPr="7B7EDE72">
        <w:rPr>
          <w:rFonts w:eastAsia="Times New Roman" w:cs="Calibri"/>
          <w:color w:val="222222"/>
          <w:sz w:val="21"/>
          <w:szCs w:val="21"/>
        </w:rPr>
        <w:t xml:space="preserve"> e dei rapporti </w:t>
      </w:r>
      <w:r w:rsidR="008549CB" w:rsidRPr="7B7EDE72">
        <w:rPr>
          <w:rFonts w:eastAsia="Times New Roman" w:cs="Calibri"/>
          <w:color w:val="222222"/>
          <w:sz w:val="21"/>
          <w:szCs w:val="21"/>
        </w:rPr>
        <w:t>con i media trade internazionali</w:t>
      </w:r>
      <w:r w:rsidRPr="7B7EDE72">
        <w:rPr>
          <w:rFonts w:eastAsia="Times New Roman" w:cs="Calibri"/>
          <w:color w:val="222222"/>
          <w:sz w:val="21"/>
          <w:szCs w:val="21"/>
        </w:rPr>
        <w:t>.</w:t>
      </w:r>
    </w:p>
    <w:p w14:paraId="1282B17E" w14:textId="0FB222D6" w:rsidR="7B7EDE72" w:rsidRDefault="7B7EDE72" w:rsidP="7B7EDE72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222222"/>
          <w:sz w:val="21"/>
          <w:szCs w:val="21"/>
        </w:rPr>
      </w:pPr>
    </w:p>
    <w:p w14:paraId="2741AC68" w14:textId="4FBBBD9C" w:rsidR="005D7AD7" w:rsidRDefault="00C058AD" w:rsidP="7B7EDE72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b/>
          <w:bCs/>
          <w:color w:val="FFFFFF"/>
          <w:sz w:val="20"/>
          <w:szCs w:val="20"/>
        </w:rPr>
      </w:pPr>
      <w:r w:rsidRPr="7B7EDE72">
        <w:rPr>
          <w:b/>
          <w:bCs/>
          <w:color w:val="FFFFFF" w:themeColor="background1"/>
          <w:sz w:val="20"/>
          <w:szCs w:val="20"/>
        </w:rPr>
        <w:t>Ente Sloveno per il Turismo in Italia</w:t>
      </w:r>
    </w:p>
    <w:p w14:paraId="5BCDEF5A" w14:textId="7E2EE74B" w:rsidR="005E67C8" w:rsidRPr="005D7AD7" w:rsidRDefault="00C058AD" w:rsidP="7B7EDE72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b/>
          <w:bCs/>
          <w:color w:val="FFFFFF"/>
          <w:sz w:val="20"/>
          <w:szCs w:val="20"/>
          <w:lang w:val="es-ES"/>
        </w:rPr>
      </w:pPr>
      <w:r w:rsidRPr="7B7EDE72">
        <w:rPr>
          <w:b/>
          <w:bCs/>
          <w:color w:val="FFFFFF" w:themeColor="background1"/>
          <w:sz w:val="20"/>
          <w:szCs w:val="20"/>
        </w:rPr>
        <w:t xml:space="preserve"> </w:t>
      </w:r>
      <w:r w:rsidRPr="7B7EDE72">
        <w:rPr>
          <w:b/>
          <w:bCs/>
          <w:color w:val="FFFFFF" w:themeColor="background1"/>
          <w:sz w:val="20"/>
          <w:szCs w:val="20"/>
          <w:lang w:val="es-ES"/>
        </w:rPr>
        <w:t>Tel: + 39 02 29511187 - 02 29514157</w:t>
      </w:r>
      <w:r w:rsidR="005D7AD7" w:rsidRPr="7B7EDE72">
        <w:rPr>
          <w:b/>
          <w:bCs/>
          <w:color w:val="FFFFFF" w:themeColor="background1"/>
          <w:sz w:val="20"/>
          <w:szCs w:val="20"/>
          <w:lang w:val="es-ES"/>
        </w:rPr>
        <w:t xml:space="preserve"> | </w:t>
      </w:r>
      <w:r w:rsidRPr="7B7EDE72">
        <w:rPr>
          <w:b/>
          <w:bCs/>
          <w:color w:val="FFFFFF" w:themeColor="background1"/>
          <w:sz w:val="20"/>
          <w:szCs w:val="20"/>
          <w:lang w:val="es-ES"/>
        </w:rPr>
        <w:t xml:space="preserve">Galleria Buenos Aires, 1 – 20124 Milano </w:t>
      </w:r>
    </w:p>
    <w:p w14:paraId="10D28096" w14:textId="7033164D" w:rsidR="008E23C8" w:rsidRPr="008E23C8" w:rsidRDefault="005E67C8" w:rsidP="7B7EDE72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b/>
          <w:bCs/>
          <w:sz w:val="20"/>
          <w:szCs w:val="20"/>
          <w:lang w:val="es-ES"/>
        </w:rPr>
      </w:pPr>
      <w:hyperlink r:id="rId7">
        <w:r w:rsidRPr="7B7EDE72">
          <w:rPr>
            <w:rStyle w:val="Hyperlink3"/>
            <w:color w:val="FFFFFF" w:themeColor="background1"/>
            <w:sz w:val="20"/>
            <w:szCs w:val="20"/>
          </w:rPr>
          <w:t>milano@slovenia.info</w:t>
        </w:r>
      </w:hyperlink>
      <w:r w:rsidRPr="7B7EDE72">
        <w:rPr>
          <w:b/>
          <w:bCs/>
          <w:color w:val="FFFFFF" w:themeColor="background1"/>
          <w:sz w:val="20"/>
          <w:szCs w:val="20"/>
          <w:lang w:val="es-ES"/>
        </w:rPr>
        <w:t xml:space="preserve"> - </w:t>
      </w:r>
      <w:hyperlink r:id="rId8">
        <w:r w:rsidRPr="7B7EDE72">
          <w:rPr>
            <w:rStyle w:val="Hyperlink4"/>
            <w:b/>
            <w:bCs/>
            <w:sz w:val="20"/>
            <w:szCs w:val="20"/>
          </w:rPr>
          <w:t>www.slovenia.info</w:t>
        </w:r>
      </w:hyperlink>
    </w:p>
    <w:sectPr w:rsidR="008E23C8" w:rsidRPr="008E23C8">
      <w:headerReference w:type="default" r:id="rId9"/>
      <w:footerReference w:type="default" r:id="rId10"/>
      <w:pgSz w:w="11900" w:h="16840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6764" w14:textId="77777777" w:rsidR="007E043C" w:rsidRDefault="007E043C">
      <w:pPr>
        <w:spacing w:after="0" w:line="240" w:lineRule="auto"/>
      </w:pPr>
      <w:r>
        <w:separator/>
      </w:r>
    </w:p>
  </w:endnote>
  <w:endnote w:type="continuationSeparator" w:id="0">
    <w:p w14:paraId="521A1D72" w14:textId="77777777" w:rsidR="007E043C" w:rsidRDefault="007E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EF5F" w14:textId="4E6EB8EE" w:rsidR="005E67C8" w:rsidRDefault="005D7AD7">
    <w:pPr>
      <w:pStyle w:val="Pidipagina"/>
      <w:rPr>
        <w:sz w:val="16"/>
        <w:szCs w:val="16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5BCDEF65" wp14:editId="69B9074A">
          <wp:simplePos x="0" y="0"/>
          <wp:positionH relativeFrom="margin">
            <wp:align>right</wp:align>
          </wp:positionH>
          <wp:positionV relativeFrom="page">
            <wp:posOffset>9838690</wp:posOffset>
          </wp:positionV>
          <wp:extent cx="960120" cy="325755"/>
          <wp:effectExtent l="0" t="0" r="0" b="0"/>
          <wp:wrapNone/>
          <wp:docPr id="1073741826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3257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C058AD">
      <w:rPr>
        <w:b/>
        <w:bCs/>
        <w:sz w:val="16"/>
        <w:szCs w:val="16"/>
      </w:rPr>
      <w:t>UFFICIO STAMPA ENTE SLOVENO PER IL TURISMO</w:t>
    </w:r>
  </w:p>
  <w:p w14:paraId="5BCDEF60" w14:textId="5D1B89A5" w:rsidR="005E67C8" w:rsidRDefault="3389A5F1">
    <w:pPr>
      <w:pStyle w:val="Pidipagina"/>
      <w:rPr>
        <w:b/>
        <w:bCs/>
        <w:sz w:val="16"/>
        <w:szCs w:val="16"/>
      </w:rPr>
    </w:pPr>
    <w:r w:rsidRPr="3389A5F1">
      <w:rPr>
        <w:b/>
        <w:bCs/>
        <w:sz w:val="16"/>
        <w:szCs w:val="16"/>
      </w:rPr>
      <w:t>MEDIA CONTACT: ANGELA MARINI – CIRO ORAZZO</w:t>
    </w:r>
  </w:p>
  <w:p w14:paraId="5BCDEF61" w14:textId="5F2545A8" w:rsidR="005E67C8" w:rsidRDefault="6AFD395A" w:rsidP="005D7AD7">
    <w:pPr>
      <w:pStyle w:val="Pidipagina"/>
      <w:tabs>
        <w:tab w:val="clear" w:pos="4819"/>
        <w:tab w:val="clear" w:pos="9638"/>
        <w:tab w:val="left" w:pos="8390"/>
      </w:tabs>
      <w:rPr>
        <w:sz w:val="16"/>
        <w:szCs w:val="16"/>
      </w:rPr>
    </w:pPr>
    <w:r w:rsidRPr="6AFD395A">
      <w:rPr>
        <w:sz w:val="16"/>
        <w:szCs w:val="16"/>
      </w:rPr>
      <w:t>Corso Valdocco, 2 – 10122 Torino – c/o COPERNICO GARIBALDI</w:t>
    </w:r>
    <w:r w:rsidRPr="6AFD395A">
      <w:rPr>
        <w:rStyle w:val="NessunoA"/>
      </w:rPr>
      <w:t xml:space="preserve"> </w:t>
    </w:r>
    <w:r w:rsidR="005D7AD7">
      <w:rPr>
        <w:rStyle w:val="NessunoA"/>
      </w:rPr>
      <w:tab/>
    </w:r>
  </w:p>
  <w:p w14:paraId="5BCDEF62" w14:textId="77777777" w:rsidR="005E67C8" w:rsidRPr="005062B9" w:rsidRDefault="00C058AD">
    <w:pPr>
      <w:pStyle w:val="Pidipagina"/>
      <w:rPr>
        <w:lang w:val="en-GB"/>
      </w:rPr>
    </w:pPr>
    <w:r>
      <w:rPr>
        <w:sz w:val="16"/>
        <w:szCs w:val="16"/>
        <w:lang w:val="en-US"/>
      </w:rPr>
      <w:t xml:space="preserve">T: + 39 011 19273572 @: </w:t>
    </w:r>
    <w:hyperlink r:id="rId2" w:history="1">
      <w:r w:rsidR="005E67C8">
        <w:rPr>
          <w:rStyle w:val="Hyperlink0"/>
        </w:rPr>
        <w:t>info@openmindconsulting.it</w:t>
      </w:r>
    </w:hyperlink>
    <w:r>
      <w:rPr>
        <w:sz w:val="16"/>
        <w:szCs w:val="16"/>
        <w:lang w:val="en-US"/>
      </w:rPr>
      <w:t xml:space="preserve"> – W: </w:t>
    </w:r>
    <w:r>
      <w:rPr>
        <w:sz w:val="16"/>
        <w:szCs w:val="16"/>
        <w:u w:val="single"/>
        <w:lang w:val="en-US"/>
      </w:rPr>
      <w:t>openmindconsulting.it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F9235" w14:textId="77777777" w:rsidR="007E043C" w:rsidRDefault="007E043C">
      <w:pPr>
        <w:spacing w:after="0" w:line="240" w:lineRule="auto"/>
      </w:pPr>
      <w:r>
        <w:separator/>
      </w:r>
    </w:p>
  </w:footnote>
  <w:footnote w:type="continuationSeparator" w:id="0">
    <w:p w14:paraId="5203C723" w14:textId="77777777" w:rsidR="007E043C" w:rsidRDefault="007E0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EF5E" w14:textId="767E91DA" w:rsidR="005E67C8" w:rsidRDefault="00C058AD">
    <w:pPr>
      <w:pStyle w:val="Intestazion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BCDEF63" wp14:editId="5BCDEF64">
          <wp:simplePos x="0" y="0"/>
          <wp:positionH relativeFrom="page">
            <wp:posOffset>632460</wp:posOffset>
          </wp:positionH>
          <wp:positionV relativeFrom="page">
            <wp:posOffset>196850</wp:posOffset>
          </wp:positionV>
          <wp:extent cx="1413511" cy="639445"/>
          <wp:effectExtent l="0" t="0" r="0" b="0"/>
          <wp:wrapNone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3511" cy="6394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64523"/>
    <w:multiLevelType w:val="multilevel"/>
    <w:tmpl w:val="4770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7E2E4B"/>
    <w:multiLevelType w:val="hybridMultilevel"/>
    <w:tmpl w:val="556A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B5172"/>
    <w:multiLevelType w:val="hybridMultilevel"/>
    <w:tmpl w:val="70108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877334">
    <w:abstractNumId w:val="1"/>
  </w:num>
  <w:num w:numId="2" w16cid:durableId="1347292444">
    <w:abstractNumId w:val="0"/>
  </w:num>
  <w:num w:numId="3" w16cid:durableId="1185284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C8"/>
    <w:rsid w:val="00003910"/>
    <w:rsid w:val="0001001A"/>
    <w:rsid w:val="00015A87"/>
    <w:rsid w:val="00020D1D"/>
    <w:rsid w:val="00021797"/>
    <w:rsid w:val="000268BA"/>
    <w:rsid w:val="00027FAD"/>
    <w:rsid w:val="00032C4C"/>
    <w:rsid w:val="00035443"/>
    <w:rsid w:val="00040B2F"/>
    <w:rsid w:val="00041D4C"/>
    <w:rsid w:val="00043E4F"/>
    <w:rsid w:val="00044C0F"/>
    <w:rsid w:val="00045348"/>
    <w:rsid w:val="000472FF"/>
    <w:rsid w:val="0005068B"/>
    <w:rsid w:val="00054573"/>
    <w:rsid w:val="00062E45"/>
    <w:rsid w:val="00063C4C"/>
    <w:rsid w:val="00063CD7"/>
    <w:rsid w:val="00065470"/>
    <w:rsid w:val="000905CC"/>
    <w:rsid w:val="00091704"/>
    <w:rsid w:val="00092FAB"/>
    <w:rsid w:val="000A6278"/>
    <w:rsid w:val="000B46FC"/>
    <w:rsid w:val="000B715E"/>
    <w:rsid w:val="000B7EE8"/>
    <w:rsid w:val="000C12CB"/>
    <w:rsid w:val="000C2234"/>
    <w:rsid w:val="000C3C3D"/>
    <w:rsid w:val="000C3CBC"/>
    <w:rsid w:val="000C5395"/>
    <w:rsid w:val="000D61CD"/>
    <w:rsid w:val="000E0082"/>
    <w:rsid w:val="000E2E7D"/>
    <w:rsid w:val="001058BB"/>
    <w:rsid w:val="0011041D"/>
    <w:rsid w:val="0011645C"/>
    <w:rsid w:val="001363F7"/>
    <w:rsid w:val="00137CFE"/>
    <w:rsid w:val="00141701"/>
    <w:rsid w:val="00143CA1"/>
    <w:rsid w:val="00146B12"/>
    <w:rsid w:val="00151D3C"/>
    <w:rsid w:val="00153F6A"/>
    <w:rsid w:val="001562C0"/>
    <w:rsid w:val="0017418E"/>
    <w:rsid w:val="001743C7"/>
    <w:rsid w:val="0018076F"/>
    <w:rsid w:val="001834B9"/>
    <w:rsid w:val="00184002"/>
    <w:rsid w:val="00186F0D"/>
    <w:rsid w:val="00187DF8"/>
    <w:rsid w:val="00196CED"/>
    <w:rsid w:val="001A5833"/>
    <w:rsid w:val="001B1F63"/>
    <w:rsid w:val="001B30EE"/>
    <w:rsid w:val="001B7133"/>
    <w:rsid w:val="001B78CB"/>
    <w:rsid w:val="001C51C2"/>
    <w:rsid w:val="001C76B3"/>
    <w:rsid w:val="001D2896"/>
    <w:rsid w:val="001E5584"/>
    <w:rsid w:val="001F11CA"/>
    <w:rsid w:val="001F5A05"/>
    <w:rsid w:val="001F61E6"/>
    <w:rsid w:val="001F6454"/>
    <w:rsid w:val="001F7E8A"/>
    <w:rsid w:val="00200923"/>
    <w:rsid w:val="00201F46"/>
    <w:rsid w:val="0020294B"/>
    <w:rsid w:val="00210FB7"/>
    <w:rsid w:val="002136A5"/>
    <w:rsid w:val="00213EE8"/>
    <w:rsid w:val="00215A94"/>
    <w:rsid w:val="00222373"/>
    <w:rsid w:val="00222D69"/>
    <w:rsid w:val="00223F6C"/>
    <w:rsid w:val="0022569B"/>
    <w:rsid w:val="0022658D"/>
    <w:rsid w:val="00226897"/>
    <w:rsid w:val="0022709A"/>
    <w:rsid w:val="002378BB"/>
    <w:rsid w:val="0024211D"/>
    <w:rsid w:val="00245301"/>
    <w:rsid w:val="002458EC"/>
    <w:rsid w:val="00254C74"/>
    <w:rsid w:val="00263DAD"/>
    <w:rsid w:val="00271515"/>
    <w:rsid w:val="00273938"/>
    <w:rsid w:val="00277CFA"/>
    <w:rsid w:val="002806BD"/>
    <w:rsid w:val="002823AE"/>
    <w:rsid w:val="00282ABA"/>
    <w:rsid w:val="00284E80"/>
    <w:rsid w:val="00296C42"/>
    <w:rsid w:val="002A1AC7"/>
    <w:rsid w:val="002A1F4A"/>
    <w:rsid w:val="002A667B"/>
    <w:rsid w:val="002B1197"/>
    <w:rsid w:val="002B711B"/>
    <w:rsid w:val="002B736A"/>
    <w:rsid w:val="002C2A96"/>
    <w:rsid w:val="002C51BE"/>
    <w:rsid w:val="002D349C"/>
    <w:rsid w:val="002D571A"/>
    <w:rsid w:val="002F3283"/>
    <w:rsid w:val="002F555F"/>
    <w:rsid w:val="002F69B9"/>
    <w:rsid w:val="00306B77"/>
    <w:rsid w:val="003107C5"/>
    <w:rsid w:val="00311CEE"/>
    <w:rsid w:val="0031529A"/>
    <w:rsid w:val="00315420"/>
    <w:rsid w:val="003179F1"/>
    <w:rsid w:val="00331A58"/>
    <w:rsid w:val="0033330D"/>
    <w:rsid w:val="00337068"/>
    <w:rsid w:val="003608FB"/>
    <w:rsid w:val="00360F69"/>
    <w:rsid w:val="0036432B"/>
    <w:rsid w:val="003655F3"/>
    <w:rsid w:val="00365EDC"/>
    <w:rsid w:val="003725D9"/>
    <w:rsid w:val="00374D91"/>
    <w:rsid w:val="00374F2D"/>
    <w:rsid w:val="003860CE"/>
    <w:rsid w:val="003970CF"/>
    <w:rsid w:val="003B58E3"/>
    <w:rsid w:val="003B759B"/>
    <w:rsid w:val="003C298D"/>
    <w:rsid w:val="003C29D5"/>
    <w:rsid w:val="003D3497"/>
    <w:rsid w:val="003D36E9"/>
    <w:rsid w:val="003D483F"/>
    <w:rsid w:val="003E0F47"/>
    <w:rsid w:val="003F402B"/>
    <w:rsid w:val="003F47B8"/>
    <w:rsid w:val="004002DD"/>
    <w:rsid w:val="00407BC2"/>
    <w:rsid w:val="00413543"/>
    <w:rsid w:val="00421530"/>
    <w:rsid w:val="00427901"/>
    <w:rsid w:val="00432B14"/>
    <w:rsid w:val="00434F41"/>
    <w:rsid w:val="00436910"/>
    <w:rsid w:val="004376A5"/>
    <w:rsid w:val="00444F33"/>
    <w:rsid w:val="004455E7"/>
    <w:rsid w:val="00447C16"/>
    <w:rsid w:val="004517F8"/>
    <w:rsid w:val="004562E8"/>
    <w:rsid w:val="00457490"/>
    <w:rsid w:val="004669BC"/>
    <w:rsid w:val="004674AF"/>
    <w:rsid w:val="00467BB9"/>
    <w:rsid w:val="00470E18"/>
    <w:rsid w:val="004744D6"/>
    <w:rsid w:val="00480B11"/>
    <w:rsid w:val="00480C42"/>
    <w:rsid w:val="004837DD"/>
    <w:rsid w:val="00486BB1"/>
    <w:rsid w:val="0048702B"/>
    <w:rsid w:val="00487F72"/>
    <w:rsid w:val="004959E8"/>
    <w:rsid w:val="004977E6"/>
    <w:rsid w:val="004A0EED"/>
    <w:rsid w:val="004A7077"/>
    <w:rsid w:val="004B5C39"/>
    <w:rsid w:val="004B60CD"/>
    <w:rsid w:val="004C388A"/>
    <w:rsid w:val="004C6461"/>
    <w:rsid w:val="004D0647"/>
    <w:rsid w:val="004D46AC"/>
    <w:rsid w:val="004D58DC"/>
    <w:rsid w:val="004D5C88"/>
    <w:rsid w:val="004D6663"/>
    <w:rsid w:val="004E1FEA"/>
    <w:rsid w:val="004E69E3"/>
    <w:rsid w:val="004F1C2B"/>
    <w:rsid w:val="00501936"/>
    <w:rsid w:val="00503338"/>
    <w:rsid w:val="005056EE"/>
    <w:rsid w:val="005062B9"/>
    <w:rsid w:val="005074CD"/>
    <w:rsid w:val="00523DCF"/>
    <w:rsid w:val="0052695E"/>
    <w:rsid w:val="00530FF5"/>
    <w:rsid w:val="00543EEF"/>
    <w:rsid w:val="005469DD"/>
    <w:rsid w:val="00547CA1"/>
    <w:rsid w:val="00552B5B"/>
    <w:rsid w:val="00553FAF"/>
    <w:rsid w:val="00554266"/>
    <w:rsid w:val="00554CE6"/>
    <w:rsid w:val="00556B7B"/>
    <w:rsid w:val="00562495"/>
    <w:rsid w:val="00562DC8"/>
    <w:rsid w:val="00563A6F"/>
    <w:rsid w:val="00576929"/>
    <w:rsid w:val="005776D7"/>
    <w:rsid w:val="00584921"/>
    <w:rsid w:val="00584D0B"/>
    <w:rsid w:val="00597271"/>
    <w:rsid w:val="005B77A5"/>
    <w:rsid w:val="005C2167"/>
    <w:rsid w:val="005C3730"/>
    <w:rsid w:val="005D3F48"/>
    <w:rsid w:val="005D55D4"/>
    <w:rsid w:val="005D7AD7"/>
    <w:rsid w:val="005E4F7E"/>
    <w:rsid w:val="005E5894"/>
    <w:rsid w:val="005E67C8"/>
    <w:rsid w:val="005F35C7"/>
    <w:rsid w:val="006014CD"/>
    <w:rsid w:val="00606F57"/>
    <w:rsid w:val="00613140"/>
    <w:rsid w:val="00625AD2"/>
    <w:rsid w:val="00626A52"/>
    <w:rsid w:val="00627164"/>
    <w:rsid w:val="006332A4"/>
    <w:rsid w:val="00651A69"/>
    <w:rsid w:val="0065251A"/>
    <w:rsid w:val="006525B6"/>
    <w:rsid w:val="00654C32"/>
    <w:rsid w:val="0065598A"/>
    <w:rsid w:val="006564BA"/>
    <w:rsid w:val="0065696D"/>
    <w:rsid w:val="00660D5F"/>
    <w:rsid w:val="00670749"/>
    <w:rsid w:val="00675F83"/>
    <w:rsid w:val="00681031"/>
    <w:rsid w:val="00684AB8"/>
    <w:rsid w:val="00690698"/>
    <w:rsid w:val="00691DCD"/>
    <w:rsid w:val="006A6A45"/>
    <w:rsid w:val="006A7BB0"/>
    <w:rsid w:val="006B31A0"/>
    <w:rsid w:val="006B62E4"/>
    <w:rsid w:val="006C7D46"/>
    <w:rsid w:val="006D0DC9"/>
    <w:rsid w:val="006D3C28"/>
    <w:rsid w:val="006D5151"/>
    <w:rsid w:val="006D5904"/>
    <w:rsid w:val="006D638F"/>
    <w:rsid w:val="006D7A88"/>
    <w:rsid w:val="006F10AB"/>
    <w:rsid w:val="006F3FCA"/>
    <w:rsid w:val="006F47F7"/>
    <w:rsid w:val="00703DFB"/>
    <w:rsid w:val="007049EE"/>
    <w:rsid w:val="00705632"/>
    <w:rsid w:val="0072578A"/>
    <w:rsid w:val="0072632E"/>
    <w:rsid w:val="00731B53"/>
    <w:rsid w:val="00735024"/>
    <w:rsid w:val="00735047"/>
    <w:rsid w:val="00736178"/>
    <w:rsid w:val="00743F91"/>
    <w:rsid w:val="0075178A"/>
    <w:rsid w:val="00753399"/>
    <w:rsid w:val="00754F40"/>
    <w:rsid w:val="0076307D"/>
    <w:rsid w:val="00764A6A"/>
    <w:rsid w:val="00764FE4"/>
    <w:rsid w:val="0077247A"/>
    <w:rsid w:val="00776C0A"/>
    <w:rsid w:val="00777367"/>
    <w:rsid w:val="00787BFD"/>
    <w:rsid w:val="00795957"/>
    <w:rsid w:val="0079651E"/>
    <w:rsid w:val="00796ED9"/>
    <w:rsid w:val="007A052D"/>
    <w:rsid w:val="007A0D7B"/>
    <w:rsid w:val="007A0F40"/>
    <w:rsid w:val="007A5605"/>
    <w:rsid w:val="007B7832"/>
    <w:rsid w:val="007C0A2B"/>
    <w:rsid w:val="007C2E2D"/>
    <w:rsid w:val="007C52B6"/>
    <w:rsid w:val="007D62A7"/>
    <w:rsid w:val="007E043C"/>
    <w:rsid w:val="007E5263"/>
    <w:rsid w:val="007F18A4"/>
    <w:rsid w:val="007F5A8C"/>
    <w:rsid w:val="007F5CDF"/>
    <w:rsid w:val="007F63F6"/>
    <w:rsid w:val="0080388D"/>
    <w:rsid w:val="00803E13"/>
    <w:rsid w:val="00806DAC"/>
    <w:rsid w:val="00807DD8"/>
    <w:rsid w:val="00821007"/>
    <w:rsid w:val="00821D94"/>
    <w:rsid w:val="00821EB0"/>
    <w:rsid w:val="008238F3"/>
    <w:rsid w:val="00823BBC"/>
    <w:rsid w:val="00825127"/>
    <w:rsid w:val="00835F82"/>
    <w:rsid w:val="00836FE5"/>
    <w:rsid w:val="00844C8E"/>
    <w:rsid w:val="008464B1"/>
    <w:rsid w:val="00847870"/>
    <w:rsid w:val="008506D8"/>
    <w:rsid w:val="008549CB"/>
    <w:rsid w:val="0086301F"/>
    <w:rsid w:val="008645EE"/>
    <w:rsid w:val="00873336"/>
    <w:rsid w:val="00880C24"/>
    <w:rsid w:val="00882074"/>
    <w:rsid w:val="0088713E"/>
    <w:rsid w:val="008A6ED1"/>
    <w:rsid w:val="008A6F54"/>
    <w:rsid w:val="008B18AA"/>
    <w:rsid w:val="008B207C"/>
    <w:rsid w:val="008B6F70"/>
    <w:rsid w:val="008C2B34"/>
    <w:rsid w:val="008D34EE"/>
    <w:rsid w:val="008E0755"/>
    <w:rsid w:val="008E23C8"/>
    <w:rsid w:val="008E3081"/>
    <w:rsid w:val="008E4711"/>
    <w:rsid w:val="008F1DEB"/>
    <w:rsid w:val="008F2781"/>
    <w:rsid w:val="00901F23"/>
    <w:rsid w:val="0090258F"/>
    <w:rsid w:val="00904BEB"/>
    <w:rsid w:val="00911D05"/>
    <w:rsid w:val="009178E2"/>
    <w:rsid w:val="009231A2"/>
    <w:rsid w:val="00924722"/>
    <w:rsid w:val="00934CF8"/>
    <w:rsid w:val="009363EB"/>
    <w:rsid w:val="00953C11"/>
    <w:rsid w:val="00955CF2"/>
    <w:rsid w:val="0096102E"/>
    <w:rsid w:val="00962B1A"/>
    <w:rsid w:val="009654C0"/>
    <w:rsid w:val="009673AE"/>
    <w:rsid w:val="0098106E"/>
    <w:rsid w:val="00982CF8"/>
    <w:rsid w:val="0098441E"/>
    <w:rsid w:val="00984FDE"/>
    <w:rsid w:val="00987B00"/>
    <w:rsid w:val="00990202"/>
    <w:rsid w:val="00994309"/>
    <w:rsid w:val="00994A1D"/>
    <w:rsid w:val="0099556D"/>
    <w:rsid w:val="00995913"/>
    <w:rsid w:val="009A31B9"/>
    <w:rsid w:val="009B0F9F"/>
    <w:rsid w:val="009C1E5F"/>
    <w:rsid w:val="009C5E98"/>
    <w:rsid w:val="009C76AB"/>
    <w:rsid w:val="009D1B12"/>
    <w:rsid w:val="009D3A1C"/>
    <w:rsid w:val="009D555F"/>
    <w:rsid w:val="009D7D58"/>
    <w:rsid w:val="009E32A6"/>
    <w:rsid w:val="009E6ECF"/>
    <w:rsid w:val="009E71FF"/>
    <w:rsid w:val="009F2B7E"/>
    <w:rsid w:val="009F443D"/>
    <w:rsid w:val="009F5B81"/>
    <w:rsid w:val="009F72B9"/>
    <w:rsid w:val="009F7C19"/>
    <w:rsid w:val="00A04A20"/>
    <w:rsid w:val="00A1170B"/>
    <w:rsid w:val="00A11CD1"/>
    <w:rsid w:val="00A24E52"/>
    <w:rsid w:val="00A262EE"/>
    <w:rsid w:val="00A27481"/>
    <w:rsid w:val="00A354C1"/>
    <w:rsid w:val="00A36C4A"/>
    <w:rsid w:val="00A42F19"/>
    <w:rsid w:val="00A50F5F"/>
    <w:rsid w:val="00A5597A"/>
    <w:rsid w:val="00A56D19"/>
    <w:rsid w:val="00A67997"/>
    <w:rsid w:val="00A80B95"/>
    <w:rsid w:val="00A954BC"/>
    <w:rsid w:val="00A95F4D"/>
    <w:rsid w:val="00A95F79"/>
    <w:rsid w:val="00A95FB1"/>
    <w:rsid w:val="00A975C5"/>
    <w:rsid w:val="00AA3863"/>
    <w:rsid w:val="00AB1B88"/>
    <w:rsid w:val="00AB4D18"/>
    <w:rsid w:val="00AB5111"/>
    <w:rsid w:val="00AB743A"/>
    <w:rsid w:val="00AC41F9"/>
    <w:rsid w:val="00AC4B4B"/>
    <w:rsid w:val="00AC634C"/>
    <w:rsid w:val="00AE0E6D"/>
    <w:rsid w:val="00AE23FC"/>
    <w:rsid w:val="00AF0785"/>
    <w:rsid w:val="00AF3A9E"/>
    <w:rsid w:val="00AF7612"/>
    <w:rsid w:val="00B02075"/>
    <w:rsid w:val="00B15102"/>
    <w:rsid w:val="00B21299"/>
    <w:rsid w:val="00B23BCE"/>
    <w:rsid w:val="00B258A2"/>
    <w:rsid w:val="00B3240A"/>
    <w:rsid w:val="00B32934"/>
    <w:rsid w:val="00B3426D"/>
    <w:rsid w:val="00B34417"/>
    <w:rsid w:val="00B40DF9"/>
    <w:rsid w:val="00B41E0F"/>
    <w:rsid w:val="00B4699D"/>
    <w:rsid w:val="00B511A3"/>
    <w:rsid w:val="00B518F8"/>
    <w:rsid w:val="00B54892"/>
    <w:rsid w:val="00B75222"/>
    <w:rsid w:val="00B772DB"/>
    <w:rsid w:val="00B80281"/>
    <w:rsid w:val="00B80EBD"/>
    <w:rsid w:val="00B84C94"/>
    <w:rsid w:val="00B90BCD"/>
    <w:rsid w:val="00B90D9E"/>
    <w:rsid w:val="00B92347"/>
    <w:rsid w:val="00BA4963"/>
    <w:rsid w:val="00BA6931"/>
    <w:rsid w:val="00BA76D6"/>
    <w:rsid w:val="00BB1495"/>
    <w:rsid w:val="00BB3CF3"/>
    <w:rsid w:val="00BB4957"/>
    <w:rsid w:val="00BB5645"/>
    <w:rsid w:val="00BB6714"/>
    <w:rsid w:val="00BB6E8C"/>
    <w:rsid w:val="00BB7EEF"/>
    <w:rsid w:val="00BC134C"/>
    <w:rsid w:val="00BC42AF"/>
    <w:rsid w:val="00BC7DF1"/>
    <w:rsid w:val="00BD59B2"/>
    <w:rsid w:val="00BE189C"/>
    <w:rsid w:val="00BE2599"/>
    <w:rsid w:val="00BF5D93"/>
    <w:rsid w:val="00BF6E54"/>
    <w:rsid w:val="00BF7737"/>
    <w:rsid w:val="00C003CF"/>
    <w:rsid w:val="00C00C68"/>
    <w:rsid w:val="00C014F7"/>
    <w:rsid w:val="00C058AD"/>
    <w:rsid w:val="00C07770"/>
    <w:rsid w:val="00C10317"/>
    <w:rsid w:val="00C117D7"/>
    <w:rsid w:val="00C11A51"/>
    <w:rsid w:val="00C125CB"/>
    <w:rsid w:val="00C14CED"/>
    <w:rsid w:val="00C161F9"/>
    <w:rsid w:val="00C174C9"/>
    <w:rsid w:val="00C27DC5"/>
    <w:rsid w:val="00C27E7A"/>
    <w:rsid w:val="00C34FBF"/>
    <w:rsid w:val="00C46182"/>
    <w:rsid w:val="00C471F1"/>
    <w:rsid w:val="00C55AC5"/>
    <w:rsid w:val="00C70996"/>
    <w:rsid w:val="00C7652C"/>
    <w:rsid w:val="00C76712"/>
    <w:rsid w:val="00C76EFA"/>
    <w:rsid w:val="00C827A7"/>
    <w:rsid w:val="00C86BD9"/>
    <w:rsid w:val="00C91E89"/>
    <w:rsid w:val="00C934B3"/>
    <w:rsid w:val="00C945E9"/>
    <w:rsid w:val="00C94DDB"/>
    <w:rsid w:val="00CA0558"/>
    <w:rsid w:val="00CA2ADD"/>
    <w:rsid w:val="00CA72F2"/>
    <w:rsid w:val="00CB0172"/>
    <w:rsid w:val="00CB5628"/>
    <w:rsid w:val="00CD282C"/>
    <w:rsid w:val="00CD3257"/>
    <w:rsid w:val="00CE32F2"/>
    <w:rsid w:val="00CE3FA2"/>
    <w:rsid w:val="00CE6EA2"/>
    <w:rsid w:val="00CE706A"/>
    <w:rsid w:val="00CF33F9"/>
    <w:rsid w:val="00D00BC7"/>
    <w:rsid w:val="00D035B7"/>
    <w:rsid w:val="00D0450E"/>
    <w:rsid w:val="00D04B20"/>
    <w:rsid w:val="00D0570F"/>
    <w:rsid w:val="00D063DB"/>
    <w:rsid w:val="00D101F6"/>
    <w:rsid w:val="00D13BAB"/>
    <w:rsid w:val="00D15C5F"/>
    <w:rsid w:val="00D24F6E"/>
    <w:rsid w:val="00D25CE7"/>
    <w:rsid w:val="00D534C5"/>
    <w:rsid w:val="00D5494F"/>
    <w:rsid w:val="00D629AF"/>
    <w:rsid w:val="00D636AF"/>
    <w:rsid w:val="00D73334"/>
    <w:rsid w:val="00D73BCB"/>
    <w:rsid w:val="00D83A2B"/>
    <w:rsid w:val="00D92BCA"/>
    <w:rsid w:val="00D934BE"/>
    <w:rsid w:val="00D96DE6"/>
    <w:rsid w:val="00D97188"/>
    <w:rsid w:val="00DA159D"/>
    <w:rsid w:val="00DA5D6F"/>
    <w:rsid w:val="00DC00A9"/>
    <w:rsid w:val="00DC6335"/>
    <w:rsid w:val="00DD1A28"/>
    <w:rsid w:val="00DD4F30"/>
    <w:rsid w:val="00DE138E"/>
    <w:rsid w:val="00DF1683"/>
    <w:rsid w:val="00DF3921"/>
    <w:rsid w:val="00DF3A42"/>
    <w:rsid w:val="00DF7BE0"/>
    <w:rsid w:val="00DF7E63"/>
    <w:rsid w:val="00E03A2E"/>
    <w:rsid w:val="00E04F33"/>
    <w:rsid w:val="00E06218"/>
    <w:rsid w:val="00E15F1F"/>
    <w:rsid w:val="00E165EE"/>
    <w:rsid w:val="00E21F28"/>
    <w:rsid w:val="00E22377"/>
    <w:rsid w:val="00E23CC5"/>
    <w:rsid w:val="00E27281"/>
    <w:rsid w:val="00E33DC0"/>
    <w:rsid w:val="00E340AF"/>
    <w:rsid w:val="00E36BD6"/>
    <w:rsid w:val="00E375A4"/>
    <w:rsid w:val="00E42DF3"/>
    <w:rsid w:val="00E4575F"/>
    <w:rsid w:val="00E50D6D"/>
    <w:rsid w:val="00E51AE4"/>
    <w:rsid w:val="00E5286F"/>
    <w:rsid w:val="00E53FF2"/>
    <w:rsid w:val="00E567B4"/>
    <w:rsid w:val="00E5727A"/>
    <w:rsid w:val="00E574C6"/>
    <w:rsid w:val="00E609E9"/>
    <w:rsid w:val="00E61982"/>
    <w:rsid w:val="00E61D74"/>
    <w:rsid w:val="00E648E7"/>
    <w:rsid w:val="00E65387"/>
    <w:rsid w:val="00E675D6"/>
    <w:rsid w:val="00E67770"/>
    <w:rsid w:val="00E67B43"/>
    <w:rsid w:val="00E7304B"/>
    <w:rsid w:val="00E73FD0"/>
    <w:rsid w:val="00E81A66"/>
    <w:rsid w:val="00E82F3E"/>
    <w:rsid w:val="00E840CF"/>
    <w:rsid w:val="00E878A7"/>
    <w:rsid w:val="00EA3EC9"/>
    <w:rsid w:val="00EA43C4"/>
    <w:rsid w:val="00EA4753"/>
    <w:rsid w:val="00EA7035"/>
    <w:rsid w:val="00EB0853"/>
    <w:rsid w:val="00EC404D"/>
    <w:rsid w:val="00ED191E"/>
    <w:rsid w:val="00ED5C50"/>
    <w:rsid w:val="00EE16EC"/>
    <w:rsid w:val="00EE2A77"/>
    <w:rsid w:val="00EE5B0E"/>
    <w:rsid w:val="00F01F16"/>
    <w:rsid w:val="00F10340"/>
    <w:rsid w:val="00F118B7"/>
    <w:rsid w:val="00F12096"/>
    <w:rsid w:val="00F14C4C"/>
    <w:rsid w:val="00F14E8C"/>
    <w:rsid w:val="00F151A0"/>
    <w:rsid w:val="00F22296"/>
    <w:rsid w:val="00F364D2"/>
    <w:rsid w:val="00F371E2"/>
    <w:rsid w:val="00F40BAE"/>
    <w:rsid w:val="00F427FA"/>
    <w:rsid w:val="00F6156C"/>
    <w:rsid w:val="00F63D07"/>
    <w:rsid w:val="00F66DC5"/>
    <w:rsid w:val="00F71DB2"/>
    <w:rsid w:val="00F72CAB"/>
    <w:rsid w:val="00F800A8"/>
    <w:rsid w:val="00F84664"/>
    <w:rsid w:val="00F8499F"/>
    <w:rsid w:val="00F855F0"/>
    <w:rsid w:val="00F858ED"/>
    <w:rsid w:val="00F90DA0"/>
    <w:rsid w:val="00FA520C"/>
    <w:rsid w:val="00FA593D"/>
    <w:rsid w:val="00FA77C6"/>
    <w:rsid w:val="00FB0421"/>
    <w:rsid w:val="00FC1BAB"/>
    <w:rsid w:val="00FC4290"/>
    <w:rsid w:val="00FC51D4"/>
    <w:rsid w:val="00FC6105"/>
    <w:rsid w:val="00FC777B"/>
    <w:rsid w:val="00FD1033"/>
    <w:rsid w:val="00FD41BE"/>
    <w:rsid w:val="00FD7896"/>
    <w:rsid w:val="00FE4DAF"/>
    <w:rsid w:val="00FE5713"/>
    <w:rsid w:val="00FF1120"/>
    <w:rsid w:val="00FF1132"/>
    <w:rsid w:val="00FF3FA6"/>
    <w:rsid w:val="00FF7413"/>
    <w:rsid w:val="046F55AB"/>
    <w:rsid w:val="049D5EB3"/>
    <w:rsid w:val="059357B3"/>
    <w:rsid w:val="05A68A96"/>
    <w:rsid w:val="06DEC66E"/>
    <w:rsid w:val="077C2F6E"/>
    <w:rsid w:val="087F72AE"/>
    <w:rsid w:val="0B802729"/>
    <w:rsid w:val="0E0BD358"/>
    <w:rsid w:val="0E76A39E"/>
    <w:rsid w:val="0EA3121C"/>
    <w:rsid w:val="0F2E3584"/>
    <w:rsid w:val="10D93358"/>
    <w:rsid w:val="11A94626"/>
    <w:rsid w:val="1258CF5A"/>
    <w:rsid w:val="14121A83"/>
    <w:rsid w:val="14BCA277"/>
    <w:rsid w:val="197AFFDA"/>
    <w:rsid w:val="1A69EDB0"/>
    <w:rsid w:val="1C872C8A"/>
    <w:rsid w:val="1D49007C"/>
    <w:rsid w:val="1ED5E0BB"/>
    <w:rsid w:val="1F012DDF"/>
    <w:rsid w:val="1FAAEC21"/>
    <w:rsid w:val="20597067"/>
    <w:rsid w:val="24ECC9B9"/>
    <w:rsid w:val="2565AD52"/>
    <w:rsid w:val="25B3028F"/>
    <w:rsid w:val="2703B285"/>
    <w:rsid w:val="272BF016"/>
    <w:rsid w:val="2835CEF2"/>
    <w:rsid w:val="284DAD5F"/>
    <w:rsid w:val="2D02B951"/>
    <w:rsid w:val="2EED0AE6"/>
    <w:rsid w:val="305A60FA"/>
    <w:rsid w:val="30C8F894"/>
    <w:rsid w:val="31AA363B"/>
    <w:rsid w:val="3389A5F1"/>
    <w:rsid w:val="33C909A6"/>
    <w:rsid w:val="3407168E"/>
    <w:rsid w:val="340AF577"/>
    <w:rsid w:val="349E963E"/>
    <w:rsid w:val="381D3DAA"/>
    <w:rsid w:val="395CF131"/>
    <w:rsid w:val="3B9949C2"/>
    <w:rsid w:val="3BC1F99E"/>
    <w:rsid w:val="3CB5EBFC"/>
    <w:rsid w:val="3CFF9C11"/>
    <w:rsid w:val="428B22EB"/>
    <w:rsid w:val="44B450A6"/>
    <w:rsid w:val="45D290FB"/>
    <w:rsid w:val="4775A17E"/>
    <w:rsid w:val="49503958"/>
    <w:rsid w:val="498FE7E4"/>
    <w:rsid w:val="4AA153E0"/>
    <w:rsid w:val="4AE33BBD"/>
    <w:rsid w:val="4C03890E"/>
    <w:rsid w:val="4C0DA844"/>
    <w:rsid w:val="4C924D3E"/>
    <w:rsid w:val="4D2551C7"/>
    <w:rsid w:val="4E626615"/>
    <w:rsid w:val="4FFDF2BC"/>
    <w:rsid w:val="50092952"/>
    <w:rsid w:val="54EFF186"/>
    <w:rsid w:val="566A6157"/>
    <w:rsid w:val="56C456CF"/>
    <w:rsid w:val="57B0872D"/>
    <w:rsid w:val="57BC3B6F"/>
    <w:rsid w:val="5F6E85CA"/>
    <w:rsid w:val="5F8D8CA1"/>
    <w:rsid w:val="5FFCFCC0"/>
    <w:rsid w:val="64179127"/>
    <w:rsid w:val="6561FE2D"/>
    <w:rsid w:val="6617AAE4"/>
    <w:rsid w:val="666DBCEC"/>
    <w:rsid w:val="66DBBAFF"/>
    <w:rsid w:val="6836AB7F"/>
    <w:rsid w:val="69428510"/>
    <w:rsid w:val="69BAE70D"/>
    <w:rsid w:val="6AFD395A"/>
    <w:rsid w:val="70E79AC5"/>
    <w:rsid w:val="7252A9C9"/>
    <w:rsid w:val="73A63B88"/>
    <w:rsid w:val="73B9D030"/>
    <w:rsid w:val="74C97C07"/>
    <w:rsid w:val="74F6CA15"/>
    <w:rsid w:val="75D89384"/>
    <w:rsid w:val="77962B32"/>
    <w:rsid w:val="77C42D42"/>
    <w:rsid w:val="79AB534F"/>
    <w:rsid w:val="7A9287E6"/>
    <w:rsid w:val="7B7EDE72"/>
    <w:rsid w:val="7D2FA0B9"/>
    <w:rsid w:val="7D58194C"/>
    <w:rsid w:val="7D71A555"/>
    <w:rsid w:val="7E07AD1E"/>
    <w:rsid w:val="7E46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DEF32"/>
  <w15:docId w15:val="{D7CD8499-192D-4966-9E3B-955B1B5D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BAB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essunoA">
    <w:name w:val="Nessuno A"/>
    <w:rPr>
      <w:lang w:val="it-IT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00000"/>
      <w:sz w:val="16"/>
      <w:szCs w:val="16"/>
      <w:u w:val="single" w:color="000000"/>
      <w:lang w:val="en-US"/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outline w:val="0"/>
      <w:color w:val="000000"/>
      <w:sz w:val="21"/>
      <w:szCs w:val="21"/>
      <w:u w:val="single" w:color="000000"/>
    </w:rPr>
  </w:style>
  <w:style w:type="character" w:customStyle="1" w:styleId="Hyperlink2">
    <w:name w:val="Hyperlink.2"/>
    <w:basedOn w:val="Link"/>
    <w:rPr>
      <w:outline w:val="0"/>
      <w:color w:val="000000"/>
      <w:sz w:val="21"/>
      <w:szCs w:val="21"/>
      <w:u w:val="single" w:color="000000"/>
    </w:rPr>
  </w:style>
  <w:style w:type="character" w:customStyle="1" w:styleId="Hyperlink3">
    <w:name w:val="Hyperlink.3"/>
    <w:basedOn w:val="Link"/>
    <w:rPr>
      <w:rFonts w:ascii="Calibri" w:eastAsia="Calibri" w:hAnsi="Calibri" w:cs="Calibri"/>
      <w:b/>
      <w:bCs/>
      <w:outline w:val="0"/>
      <w:color w:val="000000"/>
      <w:u w:val="single" w:color="000000"/>
      <w:lang w:val="es-ES_tradnl"/>
    </w:rPr>
  </w:style>
  <w:style w:type="character" w:customStyle="1" w:styleId="Nessuno">
    <w:name w:val="Nessuno"/>
  </w:style>
  <w:style w:type="character" w:customStyle="1" w:styleId="Hyperlink4">
    <w:name w:val="Hyperlink.4"/>
    <w:basedOn w:val="Nessuno"/>
    <w:rPr>
      <w:rFonts w:ascii="Calibri" w:eastAsia="Calibri" w:hAnsi="Calibri" w:cs="Calibri"/>
      <w:outline w:val="0"/>
      <w:color w:val="FFFFFF"/>
      <w:u w:val="single" w:color="FFFFFF"/>
      <w:lang w:val="es-ES_tradnl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0D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72F2"/>
    <w:rPr>
      <w:color w:val="FF00FF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94A1D"/>
    <w:rPr>
      <w:rFonts w:ascii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AB4D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ricanexplor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no@slovenia.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penmindconsulting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Microsoft Office User</cp:lastModifiedBy>
  <cp:revision>49</cp:revision>
  <dcterms:created xsi:type="dcterms:W3CDTF">2026-02-27T09:21:00Z</dcterms:created>
  <dcterms:modified xsi:type="dcterms:W3CDTF">2026-06-03T10:07:00Z</dcterms:modified>
</cp:coreProperties>
</file>