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68827DD7">
            <wp:extent cx="1719153" cy="446007"/>
            <wp:effectExtent l="0" t="0" r="0" b="0"/>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210" cy="452248"/>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2A53888F" w14:textId="3C9E4AFB" w:rsidR="00C87ADE" w:rsidRPr="00EE404A" w:rsidRDefault="00170759" w:rsidP="007301CD">
      <w:pPr>
        <w:tabs>
          <w:tab w:val="left" w:pos="2960"/>
        </w:tabs>
        <w:rPr>
          <w:rFonts w:cstheme="minorHAnsi"/>
          <w:b/>
          <w:bCs/>
          <w:sz w:val="20"/>
          <w:szCs w:val="20"/>
        </w:rPr>
      </w:pPr>
      <w:r>
        <w:rPr>
          <w:rFonts w:cstheme="minorHAnsi"/>
          <w:b/>
          <w:sz w:val="40"/>
          <w:szCs w:val="40"/>
        </w:rPr>
        <w:tab/>
      </w:r>
    </w:p>
    <w:p w14:paraId="0D8AF167" w14:textId="2A8B1C6E" w:rsidR="002D6F1F" w:rsidRDefault="002D6F1F" w:rsidP="005873E5">
      <w:pPr>
        <w:jc w:val="right"/>
        <w:rPr>
          <w:rFonts w:cstheme="minorHAnsi"/>
          <w:b/>
          <w:bCs/>
          <w:sz w:val="36"/>
          <w:szCs w:val="36"/>
        </w:rPr>
      </w:pPr>
      <w:proofErr w:type="spellStart"/>
      <w:r w:rsidRPr="002D6F1F">
        <w:rPr>
          <w:rFonts w:cstheme="minorHAnsi"/>
          <w:b/>
          <w:bCs/>
          <w:sz w:val="36"/>
          <w:szCs w:val="36"/>
        </w:rPr>
        <w:t>Sandals</w:t>
      </w:r>
      <w:proofErr w:type="spellEnd"/>
      <w:r w:rsidRPr="002D6F1F">
        <w:rPr>
          <w:rFonts w:cstheme="minorHAnsi"/>
          <w:b/>
          <w:bCs/>
          <w:sz w:val="36"/>
          <w:szCs w:val="36"/>
        </w:rPr>
        <w:t xml:space="preserve"> </w:t>
      </w:r>
      <w:r>
        <w:rPr>
          <w:rFonts w:cstheme="minorHAnsi"/>
          <w:b/>
          <w:bCs/>
          <w:sz w:val="36"/>
          <w:szCs w:val="36"/>
        </w:rPr>
        <w:t xml:space="preserve">Resorts </w:t>
      </w:r>
      <w:r w:rsidRPr="002D6F1F">
        <w:rPr>
          <w:rFonts w:cstheme="minorHAnsi"/>
          <w:b/>
          <w:bCs/>
          <w:sz w:val="36"/>
          <w:szCs w:val="36"/>
        </w:rPr>
        <w:t xml:space="preserve">accelera in Giamaica: </w:t>
      </w:r>
    </w:p>
    <w:p w14:paraId="24E7F12E" w14:textId="265BAFF8" w:rsidR="005873E5" w:rsidRDefault="002D6F1F" w:rsidP="005873E5">
      <w:pPr>
        <w:jc w:val="right"/>
        <w:rPr>
          <w:rFonts w:cstheme="minorHAnsi"/>
          <w:b/>
          <w:bCs/>
          <w:sz w:val="36"/>
          <w:szCs w:val="36"/>
        </w:rPr>
      </w:pPr>
      <w:r w:rsidRPr="002D6F1F">
        <w:rPr>
          <w:rFonts w:cstheme="minorHAnsi"/>
          <w:b/>
          <w:bCs/>
          <w:sz w:val="36"/>
          <w:szCs w:val="36"/>
        </w:rPr>
        <w:t xml:space="preserve">200 milioni di dollari per la nuova fase </w:t>
      </w:r>
      <w:proofErr w:type="spellStart"/>
      <w:r w:rsidRPr="002D6F1F">
        <w:rPr>
          <w:rFonts w:cstheme="minorHAnsi"/>
          <w:b/>
          <w:bCs/>
          <w:color w:val="0070C0"/>
          <w:sz w:val="36"/>
          <w:szCs w:val="36"/>
        </w:rPr>
        <w:t>Sandals</w:t>
      </w:r>
      <w:proofErr w:type="spellEnd"/>
      <w:r w:rsidRPr="002D6F1F">
        <w:rPr>
          <w:rFonts w:cstheme="minorHAnsi"/>
          <w:b/>
          <w:bCs/>
          <w:color w:val="0070C0"/>
          <w:sz w:val="36"/>
          <w:szCs w:val="36"/>
        </w:rPr>
        <w:t xml:space="preserve"> 2.0</w:t>
      </w:r>
    </w:p>
    <w:p w14:paraId="2B5A3974" w14:textId="77777777" w:rsidR="002D6F1F" w:rsidRDefault="002D6F1F" w:rsidP="00403F29">
      <w:pPr>
        <w:jc w:val="right"/>
        <w:rPr>
          <w:rFonts w:cstheme="minorHAnsi"/>
          <w:b/>
          <w:sz w:val="20"/>
          <w:szCs w:val="20"/>
        </w:rPr>
      </w:pPr>
      <w:r w:rsidRPr="002D6F1F">
        <w:rPr>
          <w:rFonts w:cstheme="minorHAnsi"/>
          <w:b/>
          <w:sz w:val="20"/>
          <w:szCs w:val="20"/>
        </w:rPr>
        <w:t xml:space="preserve">Tre resort simbolo — </w:t>
      </w:r>
      <w:proofErr w:type="spellStart"/>
      <w:r w:rsidRPr="002D6F1F">
        <w:rPr>
          <w:rFonts w:cstheme="minorHAnsi"/>
          <w:b/>
          <w:sz w:val="20"/>
          <w:szCs w:val="20"/>
        </w:rPr>
        <w:t>Sandals</w:t>
      </w:r>
      <w:proofErr w:type="spellEnd"/>
      <w:r w:rsidRPr="002D6F1F">
        <w:rPr>
          <w:rFonts w:cstheme="minorHAnsi"/>
          <w:b/>
          <w:sz w:val="20"/>
          <w:szCs w:val="20"/>
        </w:rPr>
        <w:t xml:space="preserve"> Montego Bay, </w:t>
      </w:r>
      <w:proofErr w:type="spellStart"/>
      <w:r w:rsidRPr="002D6F1F">
        <w:rPr>
          <w:rFonts w:cstheme="minorHAnsi"/>
          <w:b/>
          <w:sz w:val="20"/>
          <w:szCs w:val="20"/>
        </w:rPr>
        <w:t>Sandals</w:t>
      </w:r>
      <w:proofErr w:type="spellEnd"/>
      <w:r w:rsidRPr="002D6F1F">
        <w:rPr>
          <w:rFonts w:cstheme="minorHAnsi"/>
          <w:b/>
          <w:sz w:val="20"/>
          <w:szCs w:val="20"/>
        </w:rPr>
        <w:t xml:space="preserve"> Caribbean Cay e </w:t>
      </w:r>
      <w:proofErr w:type="spellStart"/>
      <w:r w:rsidRPr="002D6F1F">
        <w:rPr>
          <w:rFonts w:cstheme="minorHAnsi"/>
          <w:b/>
          <w:sz w:val="20"/>
          <w:szCs w:val="20"/>
        </w:rPr>
        <w:t>Sandals</w:t>
      </w:r>
      <w:proofErr w:type="spellEnd"/>
      <w:r w:rsidRPr="002D6F1F">
        <w:rPr>
          <w:rFonts w:cstheme="minorHAnsi"/>
          <w:b/>
          <w:sz w:val="20"/>
          <w:szCs w:val="20"/>
        </w:rPr>
        <w:t xml:space="preserve"> South Coast — saranno protagonisti di un importante piano di rinnovamento che rafforza l’offerta </w:t>
      </w:r>
      <w:proofErr w:type="spellStart"/>
      <w:r w:rsidRPr="002D6F1F">
        <w:rPr>
          <w:rFonts w:cstheme="minorHAnsi"/>
          <w:b/>
          <w:sz w:val="20"/>
          <w:szCs w:val="20"/>
        </w:rPr>
        <w:t>luxury</w:t>
      </w:r>
      <w:proofErr w:type="spellEnd"/>
      <w:r w:rsidRPr="002D6F1F">
        <w:rPr>
          <w:rFonts w:cstheme="minorHAnsi"/>
          <w:b/>
          <w:sz w:val="20"/>
          <w:szCs w:val="20"/>
        </w:rPr>
        <w:t xml:space="preserve"> all-inclusive del </w:t>
      </w:r>
      <w:proofErr w:type="gramStart"/>
      <w:r w:rsidRPr="002D6F1F">
        <w:rPr>
          <w:rFonts w:cstheme="minorHAnsi"/>
          <w:b/>
          <w:sz w:val="20"/>
          <w:szCs w:val="20"/>
        </w:rPr>
        <w:t>brand</w:t>
      </w:r>
      <w:proofErr w:type="gramEnd"/>
    </w:p>
    <w:p w14:paraId="66FBCB40" w14:textId="3298CF6C" w:rsidR="00FC7E1D" w:rsidRDefault="002D6F1F" w:rsidP="00403F29">
      <w:pPr>
        <w:jc w:val="right"/>
        <w:rPr>
          <w:rFonts w:cstheme="minorHAnsi"/>
          <w:b/>
          <w:sz w:val="20"/>
          <w:szCs w:val="20"/>
        </w:rPr>
      </w:pPr>
      <w:r w:rsidRPr="002D6F1F">
        <w:rPr>
          <w:rFonts w:cstheme="minorHAnsi"/>
          <w:b/>
          <w:sz w:val="20"/>
          <w:szCs w:val="20"/>
        </w:rPr>
        <w:t xml:space="preserve"> e apre nuove opportunità di vendita per il trade italiano.</w:t>
      </w:r>
    </w:p>
    <w:p w14:paraId="1B94449F" w14:textId="77777777" w:rsidR="002D6F1F" w:rsidRPr="002D6F1F" w:rsidRDefault="002D6F1F" w:rsidP="00403F29">
      <w:pPr>
        <w:jc w:val="right"/>
        <w:rPr>
          <w:rFonts w:cstheme="minorHAnsi"/>
          <w:b/>
          <w:sz w:val="20"/>
          <w:szCs w:val="20"/>
        </w:rPr>
      </w:pPr>
    </w:p>
    <w:p w14:paraId="25E7A049" w14:textId="22ED0B13" w:rsidR="00CE6638" w:rsidRDefault="00EA4B2E" w:rsidP="00EA4B2E">
      <w:pPr>
        <w:jc w:val="center"/>
        <w:rPr>
          <w:rFonts w:cstheme="minorHAnsi"/>
          <w:bCs/>
          <w:sz w:val="20"/>
          <w:szCs w:val="20"/>
        </w:rPr>
      </w:pPr>
      <w:r w:rsidRPr="00C06E65">
        <w:rPr>
          <w:noProof/>
        </w:rPr>
        <w:drawing>
          <wp:inline distT="114300" distB="114300" distL="114300" distR="114300" wp14:anchorId="7ACEA30D" wp14:editId="6B7F4AD8">
            <wp:extent cx="3378200" cy="1955800"/>
            <wp:effectExtent l="0" t="0" r="0" b="6350"/>
            <wp:docPr id="7254449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3379100" cy="1956321"/>
                    </a:xfrm>
                    <a:prstGeom prst="rect">
                      <a:avLst/>
                    </a:prstGeom>
                    <a:ln/>
                  </pic:spPr>
                </pic:pic>
              </a:graphicData>
            </a:graphic>
          </wp:inline>
        </w:drawing>
      </w:r>
    </w:p>
    <w:p w14:paraId="4E621E49" w14:textId="77777777" w:rsidR="002D6F1F" w:rsidRDefault="00EA4B2E" w:rsidP="00EA4B2E">
      <w:pPr>
        <w:jc w:val="center"/>
        <w:rPr>
          <w:rFonts w:cstheme="minorHAnsi"/>
          <w:bCs/>
          <w:i/>
          <w:iCs/>
          <w:sz w:val="16"/>
          <w:szCs w:val="16"/>
        </w:rPr>
      </w:pPr>
      <w:r w:rsidRPr="002D6F1F">
        <w:rPr>
          <w:rFonts w:cstheme="minorHAnsi"/>
          <w:bCs/>
          <w:i/>
          <w:iCs/>
          <w:sz w:val="16"/>
          <w:szCs w:val="16"/>
        </w:rPr>
        <w:t xml:space="preserve">Il nuovissimo </w:t>
      </w:r>
      <w:proofErr w:type="spellStart"/>
      <w:r w:rsidRPr="002D6F1F">
        <w:rPr>
          <w:rFonts w:cstheme="minorHAnsi"/>
          <w:bCs/>
          <w:i/>
          <w:iCs/>
          <w:sz w:val="16"/>
          <w:szCs w:val="16"/>
        </w:rPr>
        <w:t>Sandals</w:t>
      </w:r>
      <w:proofErr w:type="spellEnd"/>
      <w:r w:rsidRPr="002D6F1F">
        <w:rPr>
          <w:rFonts w:cstheme="minorHAnsi"/>
          <w:bCs/>
          <w:i/>
          <w:iCs/>
          <w:sz w:val="16"/>
          <w:szCs w:val="16"/>
        </w:rPr>
        <w:t xml:space="preserve"> Montego Bay, </w:t>
      </w:r>
      <w:r w:rsidR="00692D46" w:rsidRPr="002D6F1F">
        <w:rPr>
          <w:rFonts w:cstheme="minorHAnsi"/>
          <w:bCs/>
          <w:i/>
          <w:iCs/>
          <w:sz w:val="16"/>
          <w:szCs w:val="16"/>
        </w:rPr>
        <w:t xml:space="preserve">con spettacolare vista sull’oceano </w:t>
      </w:r>
    </w:p>
    <w:p w14:paraId="1AB5FE96" w14:textId="4B3F16FF" w:rsidR="00EA4B2E" w:rsidRPr="002D6F1F" w:rsidRDefault="005873E5" w:rsidP="00EA4B2E">
      <w:pPr>
        <w:jc w:val="center"/>
        <w:rPr>
          <w:rFonts w:cstheme="minorHAnsi"/>
          <w:bCs/>
          <w:i/>
          <w:iCs/>
          <w:sz w:val="16"/>
          <w:szCs w:val="16"/>
        </w:rPr>
      </w:pPr>
      <w:r w:rsidRPr="002D6F1F">
        <w:rPr>
          <w:rFonts w:cstheme="minorHAnsi"/>
          <w:bCs/>
          <w:i/>
          <w:iCs/>
          <w:sz w:val="16"/>
          <w:szCs w:val="16"/>
        </w:rPr>
        <w:t>e</w:t>
      </w:r>
      <w:r w:rsidR="00EA4B2E" w:rsidRPr="002D6F1F">
        <w:rPr>
          <w:rFonts w:cstheme="minorHAnsi"/>
          <w:bCs/>
          <w:i/>
          <w:iCs/>
          <w:sz w:val="16"/>
          <w:szCs w:val="16"/>
        </w:rPr>
        <w:t xml:space="preserve"> un lungomare ripensato per ampliare l’orizzonte</w:t>
      </w:r>
      <w:r w:rsidRPr="002D6F1F">
        <w:rPr>
          <w:rFonts w:cstheme="minorHAnsi"/>
          <w:bCs/>
          <w:i/>
          <w:iCs/>
          <w:sz w:val="16"/>
          <w:szCs w:val="16"/>
        </w:rPr>
        <w:t>.</w:t>
      </w:r>
    </w:p>
    <w:p w14:paraId="03DBC649" w14:textId="77777777" w:rsidR="00EA4B2E" w:rsidRDefault="00EA4B2E" w:rsidP="000D12B5">
      <w:pPr>
        <w:jc w:val="both"/>
        <w:rPr>
          <w:rFonts w:cstheme="minorHAnsi"/>
          <w:bCs/>
          <w:sz w:val="20"/>
          <w:szCs w:val="20"/>
        </w:rPr>
      </w:pPr>
    </w:p>
    <w:p w14:paraId="74B557F7" w14:textId="77777777" w:rsidR="00EA4B2E" w:rsidRPr="00EA4B2E" w:rsidRDefault="00EA4B2E" w:rsidP="000D12B5">
      <w:pPr>
        <w:jc w:val="both"/>
        <w:rPr>
          <w:rFonts w:cstheme="minorHAnsi"/>
          <w:bCs/>
          <w:sz w:val="20"/>
          <w:szCs w:val="20"/>
        </w:rPr>
      </w:pPr>
    </w:p>
    <w:p w14:paraId="78FC48FE" w14:textId="778F744E" w:rsidR="00D84131" w:rsidRDefault="00DF7CF8" w:rsidP="00A63A6C">
      <w:pPr>
        <w:jc w:val="both"/>
        <w:rPr>
          <w:rFonts w:cstheme="minorHAnsi"/>
          <w:bCs/>
          <w:sz w:val="20"/>
          <w:szCs w:val="20"/>
        </w:rPr>
      </w:pPr>
      <w:r w:rsidRPr="00BD569F">
        <w:rPr>
          <w:rFonts w:cstheme="minorHAnsi"/>
          <w:bCs/>
          <w:i/>
          <w:iCs/>
          <w:sz w:val="20"/>
          <w:szCs w:val="20"/>
        </w:rPr>
        <w:t>Torino,</w:t>
      </w:r>
      <w:r>
        <w:rPr>
          <w:rFonts w:cstheme="minorHAnsi"/>
          <w:bCs/>
          <w:i/>
          <w:iCs/>
          <w:sz w:val="20"/>
          <w:szCs w:val="20"/>
        </w:rPr>
        <w:t xml:space="preserve"> </w:t>
      </w:r>
      <w:r w:rsidR="00696F1E">
        <w:rPr>
          <w:rFonts w:cstheme="minorHAnsi"/>
          <w:bCs/>
          <w:i/>
          <w:iCs/>
          <w:sz w:val="20"/>
          <w:szCs w:val="20"/>
        </w:rPr>
        <w:t xml:space="preserve">25 </w:t>
      </w:r>
      <w:r>
        <w:rPr>
          <w:rFonts w:cstheme="minorHAnsi"/>
          <w:bCs/>
          <w:i/>
          <w:iCs/>
          <w:sz w:val="20"/>
          <w:szCs w:val="20"/>
        </w:rPr>
        <w:t>giugno 2026</w:t>
      </w:r>
      <w:r w:rsidRPr="00BD569F">
        <w:rPr>
          <w:rFonts w:cstheme="minorHAnsi"/>
          <w:bCs/>
          <w:sz w:val="20"/>
          <w:szCs w:val="20"/>
        </w:rPr>
        <w:t xml:space="preserve"> –</w:t>
      </w:r>
      <w:r>
        <w:rPr>
          <w:rFonts w:cstheme="minorHAnsi"/>
          <w:bCs/>
          <w:sz w:val="20"/>
          <w:szCs w:val="20"/>
        </w:rPr>
        <w:t xml:space="preserve"> </w:t>
      </w:r>
      <w:proofErr w:type="spellStart"/>
      <w:r w:rsidR="00D84131" w:rsidRPr="00135470">
        <w:rPr>
          <w:rFonts w:cstheme="minorHAnsi"/>
          <w:b/>
          <w:sz w:val="20"/>
          <w:szCs w:val="20"/>
        </w:rPr>
        <w:t>Sandals</w:t>
      </w:r>
      <w:proofErr w:type="spellEnd"/>
      <w:r w:rsidR="00D84131" w:rsidRPr="00135470">
        <w:rPr>
          <w:rFonts w:cstheme="minorHAnsi"/>
          <w:b/>
          <w:sz w:val="20"/>
          <w:szCs w:val="20"/>
        </w:rPr>
        <w:t xml:space="preserve"> Resorts International</w:t>
      </w:r>
      <w:r w:rsidR="00D84131" w:rsidRPr="00D84131">
        <w:rPr>
          <w:rFonts w:cstheme="minorHAnsi"/>
          <w:bCs/>
          <w:sz w:val="20"/>
          <w:szCs w:val="20"/>
        </w:rPr>
        <w:t xml:space="preserve"> (</w:t>
      </w:r>
      <w:r w:rsidR="00D84131" w:rsidRPr="00135470">
        <w:rPr>
          <w:rFonts w:cstheme="minorHAnsi"/>
          <w:b/>
          <w:sz w:val="20"/>
          <w:szCs w:val="20"/>
        </w:rPr>
        <w:t>SRI</w:t>
      </w:r>
      <w:r w:rsidR="00D84131" w:rsidRPr="00D84131">
        <w:rPr>
          <w:rFonts w:cstheme="minorHAnsi"/>
          <w:bCs/>
          <w:sz w:val="20"/>
          <w:szCs w:val="20"/>
        </w:rPr>
        <w:t>) ha presentato in anteprima le esperienze, i concept di ristorazione e le sistemazioni</w:t>
      </w:r>
      <w:r w:rsidR="00FA3BF5">
        <w:rPr>
          <w:rFonts w:cstheme="minorHAnsi"/>
          <w:bCs/>
          <w:sz w:val="20"/>
          <w:szCs w:val="20"/>
        </w:rPr>
        <w:t xml:space="preserve"> dedicate ai propri ospiti</w:t>
      </w:r>
      <w:r w:rsidR="00D84131" w:rsidRPr="00D84131">
        <w:rPr>
          <w:rFonts w:cstheme="minorHAnsi"/>
          <w:bCs/>
          <w:sz w:val="20"/>
          <w:szCs w:val="20"/>
        </w:rPr>
        <w:t xml:space="preserve"> </w:t>
      </w:r>
      <w:r w:rsidR="00D84131">
        <w:rPr>
          <w:rFonts w:cstheme="minorHAnsi"/>
          <w:bCs/>
          <w:sz w:val="20"/>
          <w:szCs w:val="20"/>
        </w:rPr>
        <w:t>in arrivo presso il</w:t>
      </w:r>
      <w:r w:rsidR="00D84131" w:rsidRPr="00D84131">
        <w:rPr>
          <w:rFonts w:cstheme="minorHAnsi"/>
          <w:bCs/>
          <w:sz w:val="20"/>
          <w:szCs w:val="20"/>
        </w:rPr>
        <w:t xml:space="preserve"> </w:t>
      </w:r>
      <w:proofErr w:type="spellStart"/>
      <w:r w:rsidR="00D84131" w:rsidRPr="008845B7">
        <w:rPr>
          <w:rFonts w:cstheme="minorHAnsi"/>
          <w:b/>
          <w:sz w:val="20"/>
          <w:szCs w:val="20"/>
        </w:rPr>
        <w:t>Sandals</w:t>
      </w:r>
      <w:proofErr w:type="spellEnd"/>
      <w:r w:rsidR="00D84131" w:rsidRPr="008845B7">
        <w:rPr>
          <w:rFonts w:cstheme="minorHAnsi"/>
          <w:b/>
          <w:sz w:val="20"/>
          <w:szCs w:val="20"/>
        </w:rPr>
        <w:t xml:space="preserve"> Montego Bay</w:t>
      </w:r>
      <w:r w:rsidR="00D84131" w:rsidRPr="00D84131">
        <w:rPr>
          <w:rFonts w:cstheme="minorHAnsi"/>
          <w:bCs/>
          <w:sz w:val="20"/>
          <w:szCs w:val="20"/>
        </w:rPr>
        <w:t xml:space="preserve">, </w:t>
      </w:r>
      <w:r w:rsidR="00D84131">
        <w:rPr>
          <w:rFonts w:cstheme="minorHAnsi"/>
          <w:bCs/>
          <w:sz w:val="20"/>
          <w:szCs w:val="20"/>
        </w:rPr>
        <w:t xml:space="preserve">il </w:t>
      </w:r>
      <w:proofErr w:type="spellStart"/>
      <w:r w:rsidR="00D84131" w:rsidRPr="008845B7">
        <w:rPr>
          <w:rFonts w:cstheme="minorHAnsi"/>
          <w:b/>
          <w:sz w:val="20"/>
          <w:szCs w:val="20"/>
        </w:rPr>
        <w:t>Sandals</w:t>
      </w:r>
      <w:proofErr w:type="spellEnd"/>
      <w:r w:rsidR="00D84131" w:rsidRPr="008845B7">
        <w:rPr>
          <w:rFonts w:cstheme="minorHAnsi"/>
          <w:b/>
          <w:sz w:val="20"/>
          <w:szCs w:val="20"/>
        </w:rPr>
        <w:t xml:space="preserve"> Caribbean Cay </w:t>
      </w:r>
      <w:r w:rsidR="00D84131" w:rsidRPr="00D84131">
        <w:rPr>
          <w:rFonts w:cstheme="minorHAnsi"/>
          <w:bCs/>
          <w:sz w:val="20"/>
          <w:szCs w:val="20"/>
        </w:rPr>
        <w:t xml:space="preserve">(precedentemente </w:t>
      </w:r>
      <w:proofErr w:type="spellStart"/>
      <w:r w:rsidR="00D84131" w:rsidRPr="00D84131">
        <w:rPr>
          <w:rFonts w:cstheme="minorHAnsi"/>
          <w:bCs/>
          <w:sz w:val="20"/>
          <w:szCs w:val="20"/>
        </w:rPr>
        <w:t>Sandals</w:t>
      </w:r>
      <w:proofErr w:type="spellEnd"/>
      <w:r w:rsidR="00D84131" w:rsidRPr="00D84131">
        <w:rPr>
          <w:rFonts w:cstheme="minorHAnsi"/>
          <w:bCs/>
          <w:sz w:val="20"/>
          <w:szCs w:val="20"/>
        </w:rPr>
        <w:t xml:space="preserve"> Royal Caribbean) e </w:t>
      </w:r>
      <w:r w:rsidR="00D84131">
        <w:rPr>
          <w:rFonts w:cstheme="minorHAnsi"/>
          <w:bCs/>
          <w:sz w:val="20"/>
          <w:szCs w:val="20"/>
        </w:rPr>
        <w:t xml:space="preserve">il </w:t>
      </w:r>
      <w:proofErr w:type="spellStart"/>
      <w:r w:rsidR="00D84131" w:rsidRPr="008845B7">
        <w:rPr>
          <w:rFonts w:cstheme="minorHAnsi"/>
          <w:b/>
          <w:sz w:val="20"/>
          <w:szCs w:val="20"/>
        </w:rPr>
        <w:t>Sandals</w:t>
      </w:r>
      <w:proofErr w:type="spellEnd"/>
      <w:r w:rsidR="00D84131" w:rsidRPr="008845B7">
        <w:rPr>
          <w:rFonts w:cstheme="minorHAnsi"/>
          <w:b/>
          <w:sz w:val="20"/>
          <w:szCs w:val="20"/>
        </w:rPr>
        <w:t xml:space="preserve"> South Coast</w:t>
      </w:r>
      <w:r w:rsidR="00D84131" w:rsidRPr="00D84131">
        <w:rPr>
          <w:rFonts w:cstheme="minorHAnsi"/>
          <w:bCs/>
          <w:sz w:val="20"/>
          <w:szCs w:val="20"/>
        </w:rPr>
        <w:t>, nell</w:t>
      </w:r>
      <w:r w:rsidR="00D84131">
        <w:rPr>
          <w:rFonts w:cstheme="minorHAnsi"/>
          <w:bCs/>
          <w:sz w:val="20"/>
          <w:szCs w:val="20"/>
        </w:rPr>
        <w:t>’</w:t>
      </w:r>
      <w:r w:rsidR="00D84131" w:rsidRPr="00D84131">
        <w:rPr>
          <w:rFonts w:cstheme="minorHAnsi"/>
          <w:bCs/>
          <w:sz w:val="20"/>
          <w:szCs w:val="20"/>
        </w:rPr>
        <w:t xml:space="preserve">ambito del progetto di trasformazione da </w:t>
      </w:r>
      <w:r w:rsidR="00D84131" w:rsidRPr="008845B7">
        <w:rPr>
          <w:rFonts w:cstheme="minorHAnsi"/>
          <w:b/>
          <w:sz w:val="20"/>
          <w:szCs w:val="20"/>
        </w:rPr>
        <w:t>200 milioni di dollari</w:t>
      </w:r>
      <w:r w:rsidR="00135470" w:rsidRPr="008845B7">
        <w:rPr>
          <w:rFonts w:cstheme="minorHAnsi"/>
          <w:b/>
          <w:sz w:val="20"/>
          <w:szCs w:val="20"/>
        </w:rPr>
        <w:t xml:space="preserve"> USA</w:t>
      </w:r>
      <w:r w:rsidR="00D84131" w:rsidRPr="008845B7">
        <w:rPr>
          <w:rFonts w:cstheme="minorHAnsi"/>
          <w:b/>
          <w:sz w:val="20"/>
          <w:szCs w:val="20"/>
        </w:rPr>
        <w:t xml:space="preserve"> </w:t>
      </w:r>
      <w:r w:rsidR="00D84131" w:rsidRPr="00D84131">
        <w:rPr>
          <w:rFonts w:cstheme="minorHAnsi"/>
          <w:bCs/>
          <w:sz w:val="20"/>
          <w:szCs w:val="20"/>
        </w:rPr>
        <w:t>che interesserà i tre storici resort giamaicani.</w:t>
      </w:r>
    </w:p>
    <w:p w14:paraId="3C5703F5" w14:textId="4B4C38B4" w:rsidR="00237E2D" w:rsidRDefault="00237E2D" w:rsidP="00A63A6C">
      <w:pPr>
        <w:jc w:val="both"/>
        <w:rPr>
          <w:rFonts w:cstheme="minorHAnsi"/>
          <w:bCs/>
          <w:sz w:val="20"/>
          <w:szCs w:val="20"/>
        </w:rPr>
      </w:pPr>
      <w:r w:rsidRPr="00237E2D">
        <w:rPr>
          <w:rFonts w:cstheme="minorHAnsi"/>
          <w:bCs/>
          <w:sz w:val="20"/>
          <w:szCs w:val="20"/>
        </w:rPr>
        <w:t xml:space="preserve">A testimonianza del forte legame con la Giamaica, dove il </w:t>
      </w:r>
      <w:proofErr w:type="gramStart"/>
      <w:r w:rsidRPr="00237E2D">
        <w:rPr>
          <w:rFonts w:cstheme="minorHAnsi"/>
          <w:bCs/>
          <w:sz w:val="20"/>
          <w:szCs w:val="20"/>
        </w:rPr>
        <w:t>brand</w:t>
      </w:r>
      <w:proofErr w:type="gramEnd"/>
      <w:r w:rsidRPr="00237E2D">
        <w:rPr>
          <w:rFonts w:cstheme="minorHAnsi"/>
          <w:bCs/>
          <w:sz w:val="20"/>
          <w:szCs w:val="20"/>
        </w:rPr>
        <w:t xml:space="preserve"> è nato, </w:t>
      </w:r>
      <w:proofErr w:type="spellStart"/>
      <w:r w:rsidRPr="00237E2D">
        <w:rPr>
          <w:rFonts w:cstheme="minorHAnsi"/>
          <w:bCs/>
          <w:sz w:val="20"/>
          <w:szCs w:val="20"/>
        </w:rPr>
        <w:t>Sandals</w:t>
      </w:r>
      <w:proofErr w:type="spellEnd"/>
      <w:r w:rsidRPr="00237E2D">
        <w:rPr>
          <w:rFonts w:cstheme="minorHAnsi"/>
          <w:bCs/>
          <w:sz w:val="20"/>
          <w:szCs w:val="20"/>
        </w:rPr>
        <w:t xml:space="preserve"> Resorts introduce in queste tre strutture</w:t>
      </w:r>
      <w:r w:rsidRPr="00FB6638">
        <w:rPr>
          <w:rFonts w:cstheme="minorHAnsi"/>
          <w:b/>
          <w:sz w:val="20"/>
          <w:szCs w:val="20"/>
        </w:rPr>
        <w:t xml:space="preserve"> nuove categorie di camere e suite</w:t>
      </w:r>
      <w:r w:rsidRPr="00237E2D">
        <w:rPr>
          <w:rFonts w:cstheme="minorHAnsi"/>
          <w:bCs/>
          <w:sz w:val="20"/>
          <w:szCs w:val="20"/>
        </w:rPr>
        <w:t xml:space="preserve">, tra cui il primo concept del </w:t>
      </w:r>
      <w:r w:rsidR="009079E6">
        <w:rPr>
          <w:rFonts w:cstheme="minorHAnsi"/>
          <w:bCs/>
          <w:sz w:val="20"/>
          <w:szCs w:val="20"/>
        </w:rPr>
        <w:t>Gruppo</w:t>
      </w:r>
      <w:r w:rsidRPr="00237E2D">
        <w:rPr>
          <w:rFonts w:cstheme="minorHAnsi"/>
          <w:bCs/>
          <w:sz w:val="20"/>
          <w:szCs w:val="20"/>
        </w:rPr>
        <w:t xml:space="preserve"> con due letti queen size, una </w:t>
      </w:r>
      <w:r w:rsidRPr="002D6F1F">
        <w:rPr>
          <w:rFonts w:cstheme="minorHAnsi"/>
          <w:b/>
          <w:sz w:val="20"/>
          <w:szCs w:val="20"/>
        </w:rPr>
        <w:t>n</w:t>
      </w:r>
      <w:r w:rsidRPr="00FB6638">
        <w:rPr>
          <w:rFonts w:cstheme="minorHAnsi"/>
          <w:b/>
          <w:sz w:val="20"/>
          <w:szCs w:val="20"/>
        </w:rPr>
        <w:t xml:space="preserve">uova identità per l’attuale </w:t>
      </w:r>
      <w:proofErr w:type="spellStart"/>
      <w:r w:rsidRPr="00FB6638">
        <w:rPr>
          <w:rFonts w:cstheme="minorHAnsi"/>
          <w:b/>
          <w:sz w:val="20"/>
          <w:szCs w:val="20"/>
        </w:rPr>
        <w:t>Sandals</w:t>
      </w:r>
      <w:proofErr w:type="spellEnd"/>
      <w:r w:rsidRPr="00FB6638">
        <w:rPr>
          <w:rFonts w:cstheme="minorHAnsi"/>
          <w:b/>
          <w:sz w:val="20"/>
          <w:szCs w:val="20"/>
        </w:rPr>
        <w:t xml:space="preserve"> Royal Caribbean</w:t>
      </w:r>
      <w:r w:rsidRPr="00237E2D">
        <w:rPr>
          <w:rFonts w:cstheme="minorHAnsi"/>
          <w:bCs/>
          <w:sz w:val="20"/>
          <w:szCs w:val="20"/>
        </w:rPr>
        <w:t xml:space="preserve"> e una </w:t>
      </w:r>
      <w:r w:rsidRPr="00FB6638">
        <w:rPr>
          <w:rFonts w:cstheme="minorHAnsi"/>
          <w:b/>
          <w:sz w:val="20"/>
          <w:szCs w:val="20"/>
        </w:rPr>
        <w:t>serie di esperienze</w:t>
      </w:r>
      <w:r w:rsidRPr="00237E2D">
        <w:rPr>
          <w:rFonts w:cstheme="minorHAnsi"/>
          <w:bCs/>
          <w:sz w:val="20"/>
          <w:szCs w:val="20"/>
        </w:rPr>
        <w:t xml:space="preserve"> pensate per valorizzare la cultura, la gastronomia e le bellezze naturali dell’isola</w:t>
      </w:r>
      <w:r w:rsidR="00301CED">
        <w:rPr>
          <w:rFonts w:cstheme="minorHAnsi"/>
          <w:bCs/>
          <w:sz w:val="20"/>
          <w:szCs w:val="20"/>
        </w:rPr>
        <w:t>.</w:t>
      </w:r>
    </w:p>
    <w:p w14:paraId="3B54BF51" w14:textId="77777777" w:rsidR="00A63A6C" w:rsidRPr="00A63A6C" w:rsidRDefault="00A63A6C" w:rsidP="00A63A6C">
      <w:pPr>
        <w:jc w:val="both"/>
        <w:rPr>
          <w:rFonts w:cstheme="minorHAnsi"/>
          <w:bCs/>
          <w:sz w:val="20"/>
          <w:szCs w:val="20"/>
        </w:rPr>
      </w:pPr>
    </w:p>
    <w:p w14:paraId="3D3C5374" w14:textId="7B8CD60B" w:rsidR="00A63A6C" w:rsidRPr="002D6F1F" w:rsidRDefault="00A63A6C" w:rsidP="00A63A6C">
      <w:pPr>
        <w:jc w:val="both"/>
        <w:rPr>
          <w:rFonts w:cstheme="minorHAnsi"/>
          <w:bCs/>
          <w:color w:val="0070C0"/>
          <w:sz w:val="20"/>
          <w:szCs w:val="20"/>
        </w:rPr>
      </w:pPr>
      <w:proofErr w:type="spellStart"/>
      <w:r w:rsidRPr="002D6F1F">
        <w:rPr>
          <w:rFonts w:cstheme="minorHAnsi"/>
          <w:b/>
          <w:color w:val="0070C0"/>
        </w:rPr>
        <w:t>Sandals</w:t>
      </w:r>
      <w:proofErr w:type="spellEnd"/>
      <w:r w:rsidRPr="002D6F1F">
        <w:rPr>
          <w:rFonts w:cstheme="minorHAnsi"/>
          <w:b/>
          <w:color w:val="0070C0"/>
        </w:rPr>
        <w:t xml:space="preserve"> Montego Bay, apertura prevista per il 18 dicembre 2026</w:t>
      </w:r>
      <w:r w:rsidRPr="002D6F1F">
        <w:rPr>
          <w:rFonts w:cstheme="minorHAnsi"/>
          <w:bCs/>
          <w:color w:val="0070C0"/>
          <w:sz w:val="20"/>
          <w:szCs w:val="20"/>
        </w:rPr>
        <w:t xml:space="preserve"> </w:t>
      </w:r>
    </w:p>
    <w:p w14:paraId="2180944B" w14:textId="1DC3CF1A" w:rsidR="00DE0468" w:rsidRDefault="00DE0468" w:rsidP="00A63A6C">
      <w:pPr>
        <w:jc w:val="both"/>
        <w:rPr>
          <w:rFonts w:cstheme="minorHAnsi"/>
          <w:bCs/>
          <w:sz w:val="20"/>
          <w:szCs w:val="20"/>
        </w:rPr>
      </w:pPr>
      <w:r w:rsidRPr="00DE0468">
        <w:rPr>
          <w:rFonts w:cstheme="minorHAnsi"/>
          <w:bCs/>
          <w:sz w:val="20"/>
          <w:szCs w:val="20"/>
        </w:rPr>
        <w:t xml:space="preserve">A oltre quarant’anni dalla sua inaugurazione, il </w:t>
      </w:r>
      <w:hyperlink r:id="rId13" w:history="1">
        <w:proofErr w:type="spellStart"/>
        <w:r w:rsidRPr="00DE0468">
          <w:rPr>
            <w:rStyle w:val="Collegamentoipertestuale"/>
            <w:rFonts w:cstheme="minorHAnsi"/>
            <w:b/>
            <w:sz w:val="20"/>
            <w:szCs w:val="20"/>
          </w:rPr>
          <w:t>Sandals</w:t>
        </w:r>
        <w:proofErr w:type="spellEnd"/>
        <w:r w:rsidRPr="00DE0468">
          <w:rPr>
            <w:rStyle w:val="Collegamentoipertestuale"/>
            <w:rFonts w:cstheme="minorHAnsi"/>
            <w:b/>
            <w:sz w:val="20"/>
            <w:szCs w:val="20"/>
          </w:rPr>
          <w:t xml:space="preserve"> Montego Bay</w:t>
        </w:r>
      </w:hyperlink>
      <w:r w:rsidRPr="00DE0468">
        <w:rPr>
          <w:rFonts w:cstheme="minorHAnsi"/>
          <w:bCs/>
          <w:sz w:val="20"/>
          <w:szCs w:val="20"/>
        </w:rPr>
        <w:t xml:space="preserve"> si rinnova profondamente, mantenendo</w:t>
      </w:r>
      <w:r w:rsidR="00FA3BF5">
        <w:rPr>
          <w:rFonts w:cstheme="minorHAnsi"/>
          <w:bCs/>
          <w:sz w:val="20"/>
          <w:szCs w:val="20"/>
        </w:rPr>
        <w:t>,</w:t>
      </w:r>
      <w:r w:rsidRPr="00DE0468">
        <w:rPr>
          <w:rFonts w:cstheme="minorHAnsi"/>
          <w:bCs/>
          <w:sz w:val="20"/>
          <w:szCs w:val="20"/>
        </w:rPr>
        <w:t xml:space="preserve"> </w:t>
      </w:r>
      <w:r w:rsidR="00FA3BF5">
        <w:rPr>
          <w:rFonts w:cstheme="minorHAnsi"/>
          <w:bCs/>
          <w:sz w:val="20"/>
          <w:szCs w:val="20"/>
        </w:rPr>
        <w:t>comunque,</w:t>
      </w:r>
      <w:r w:rsidRPr="00DE0468">
        <w:rPr>
          <w:rFonts w:cstheme="minorHAnsi"/>
          <w:bCs/>
          <w:sz w:val="20"/>
          <w:szCs w:val="20"/>
        </w:rPr>
        <w:t xml:space="preserve"> intatto il ruolo di resort simbolo del </w:t>
      </w:r>
      <w:proofErr w:type="gramStart"/>
      <w:r w:rsidRPr="00DE0468">
        <w:rPr>
          <w:rFonts w:cstheme="minorHAnsi"/>
          <w:bCs/>
          <w:sz w:val="20"/>
          <w:szCs w:val="20"/>
        </w:rPr>
        <w:t>brand</w:t>
      </w:r>
      <w:proofErr w:type="gramEnd"/>
      <w:r w:rsidRPr="00DE0468">
        <w:rPr>
          <w:rFonts w:cstheme="minorHAnsi"/>
          <w:bCs/>
          <w:sz w:val="20"/>
          <w:szCs w:val="20"/>
        </w:rPr>
        <w:t xml:space="preserve">. La struttura, che </w:t>
      </w:r>
      <w:r w:rsidRPr="00FB6638">
        <w:rPr>
          <w:rFonts w:cstheme="minorHAnsi"/>
          <w:b/>
          <w:sz w:val="20"/>
          <w:szCs w:val="20"/>
        </w:rPr>
        <w:t>dispone di 255 camere</w:t>
      </w:r>
      <w:r w:rsidRPr="00DE0468">
        <w:rPr>
          <w:rFonts w:cstheme="minorHAnsi"/>
          <w:bCs/>
          <w:sz w:val="20"/>
          <w:szCs w:val="20"/>
        </w:rPr>
        <w:t xml:space="preserve">, presenterà una </w:t>
      </w:r>
      <w:r w:rsidRPr="00FB6638">
        <w:rPr>
          <w:rFonts w:cstheme="minorHAnsi"/>
          <w:b/>
          <w:sz w:val="20"/>
          <w:szCs w:val="20"/>
        </w:rPr>
        <w:t xml:space="preserve">nuova lobby </w:t>
      </w:r>
      <w:r w:rsidRPr="00DE0468">
        <w:rPr>
          <w:rFonts w:cstheme="minorHAnsi"/>
          <w:bCs/>
          <w:sz w:val="20"/>
          <w:szCs w:val="20"/>
        </w:rPr>
        <w:t xml:space="preserve">affacciata sul Mar dei Caraibi, una </w:t>
      </w:r>
      <w:r w:rsidRPr="00FB6638">
        <w:rPr>
          <w:rFonts w:cstheme="minorHAnsi"/>
          <w:b/>
          <w:sz w:val="20"/>
          <w:szCs w:val="20"/>
        </w:rPr>
        <w:t>piscina principale completamente riprogettata</w:t>
      </w:r>
      <w:r w:rsidRPr="00DE0468">
        <w:rPr>
          <w:rFonts w:cstheme="minorHAnsi"/>
          <w:bCs/>
          <w:sz w:val="20"/>
          <w:szCs w:val="20"/>
        </w:rPr>
        <w:t xml:space="preserve">, </w:t>
      </w:r>
      <w:r w:rsidRPr="00FB6638">
        <w:rPr>
          <w:rFonts w:cstheme="minorHAnsi"/>
          <w:b/>
          <w:sz w:val="20"/>
          <w:szCs w:val="20"/>
        </w:rPr>
        <w:t xml:space="preserve">nuove sistemazioni </w:t>
      </w:r>
      <w:proofErr w:type="spellStart"/>
      <w:r w:rsidRPr="00FB6638">
        <w:rPr>
          <w:rFonts w:cstheme="minorHAnsi"/>
          <w:b/>
          <w:sz w:val="20"/>
          <w:szCs w:val="20"/>
        </w:rPr>
        <w:t>swim</w:t>
      </w:r>
      <w:proofErr w:type="spellEnd"/>
      <w:r w:rsidRPr="00FB6638">
        <w:rPr>
          <w:rFonts w:cstheme="minorHAnsi"/>
          <w:b/>
          <w:sz w:val="20"/>
          <w:szCs w:val="20"/>
        </w:rPr>
        <w:t>-up</w:t>
      </w:r>
      <w:r w:rsidRPr="00DE0468">
        <w:rPr>
          <w:rFonts w:cstheme="minorHAnsi"/>
          <w:bCs/>
          <w:sz w:val="20"/>
          <w:szCs w:val="20"/>
        </w:rPr>
        <w:t xml:space="preserve"> e </w:t>
      </w:r>
      <w:r w:rsidRPr="00FB6638">
        <w:rPr>
          <w:rFonts w:cstheme="minorHAnsi"/>
          <w:b/>
          <w:sz w:val="20"/>
          <w:szCs w:val="20"/>
        </w:rPr>
        <w:t>ampie suite</w:t>
      </w:r>
      <w:r w:rsidR="00FA3BF5">
        <w:rPr>
          <w:rFonts w:cstheme="minorHAnsi"/>
          <w:b/>
          <w:sz w:val="20"/>
          <w:szCs w:val="20"/>
        </w:rPr>
        <w:t>s</w:t>
      </w:r>
      <w:r w:rsidRPr="00FB6638">
        <w:rPr>
          <w:rFonts w:cstheme="minorHAnsi"/>
          <w:b/>
          <w:sz w:val="20"/>
          <w:szCs w:val="20"/>
        </w:rPr>
        <w:t xml:space="preserve"> vista oceano</w:t>
      </w:r>
      <w:r w:rsidRPr="00DE0468">
        <w:rPr>
          <w:rFonts w:cstheme="minorHAnsi"/>
          <w:bCs/>
          <w:sz w:val="20"/>
          <w:szCs w:val="20"/>
        </w:rPr>
        <w:t xml:space="preserve"> pensate per valorizzare ulteriormente il rapporto con il mare.</w:t>
      </w:r>
    </w:p>
    <w:p w14:paraId="3A9243EE" w14:textId="68C7B9A8" w:rsidR="00886C02" w:rsidRDefault="00886C02" w:rsidP="00884AD1">
      <w:pPr>
        <w:jc w:val="both"/>
        <w:rPr>
          <w:rFonts w:cstheme="minorHAnsi"/>
          <w:bCs/>
          <w:sz w:val="20"/>
          <w:szCs w:val="20"/>
        </w:rPr>
      </w:pPr>
      <w:r w:rsidRPr="00886C02">
        <w:rPr>
          <w:rFonts w:cstheme="minorHAnsi"/>
          <w:bCs/>
          <w:sz w:val="20"/>
          <w:szCs w:val="20"/>
        </w:rPr>
        <w:t xml:space="preserve">Anche l’offerta </w:t>
      </w:r>
      <w:r w:rsidRPr="00FB6638">
        <w:rPr>
          <w:rFonts w:cstheme="minorHAnsi"/>
          <w:b/>
          <w:sz w:val="20"/>
          <w:szCs w:val="20"/>
        </w:rPr>
        <w:t>gastronomica</w:t>
      </w:r>
      <w:r w:rsidRPr="00886C02">
        <w:rPr>
          <w:rFonts w:cstheme="minorHAnsi"/>
          <w:bCs/>
          <w:sz w:val="20"/>
          <w:szCs w:val="20"/>
        </w:rPr>
        <w:t xml:space="preserve"> si arricchisce con importanti novità, tra cui il debutto di </w:t>
      </w:r>
      <w:proofErr w:type="spellStart"/>
      <w:r w:rsidRPr="00FB6638">
        <w:rPr>
          <w:rFonts w:cstheme="minorHAnsi"/>
          <w:b/>
          <w:sz w:val="20"/>
          <w:szCs w:val="20"/>
        </w:rPr>
        <w:t>Buccan</w:t>
      </w:r>
      <w:proofErr w:type="spellEnd"/>
      <w:r w:rsidRPr="00886C02">
        <w:rPr>
          <w:rFonts w:cstheme="minorHAnsi"/>
          <w:bCs/>
          <w:sz w:val="20"/>
          <w:szCs w:val="20"/>
        </w:rPr>
        <w:t xml:space="preserve"> </w:t>
      </w:r>
      <w:proofErr w:type="gramStart"/>
      <w:r w:rsidRPr="00886C02">
        <w:rPr>
          <w:rFonts w:cstheme="minorHAnsi"/>
          <w:bCs/>
          <w:sz w:val="20"/>
          <w:szCs w:val="20"/>
        </w:rPr>
        <w:t>nella sua prima location fronte mare</w:t>
      </w:r>
      <w:proofErr w:type="gramEnd"/>
      <w:r w:rsidRPr="00886C02">
        <w:rPr>
          <w:rFonts w:cstheme="minorHAnsi"/>
          <w:bCs/>
          <w:sz w:val="20"/>
          <w:szCs w:val="20"/>
        </w:rPr>
        <w:t xml:space="preserve"> in Giamaica. Il ristorante proporrà specialità locali preparate con la tradizionale cottura a fiamma viva</w:t>
      </w:r>
      <w:r w:rsidR="001C7956">
        <w:rPr>
          <w:rFonts w:cstheme="minorHAnsi"/>
          <w:bCs/>
          <w:sz w:val="20"/>
          <w:szCs w:val="20"/>
        </w:rPr>
        <w:t xml:space="preserve"> (open-</w:t>
      </w:r>
      <w:proofErr w:type="spellStart"/>
      <w:r w:rsidR="001C7956">
        <w:rPr>
          <w:rFonts w:cstheme="minorHAnsi"/>
          <w:bCs/>
          <w:sz w:val="20"/>
          <w:szCs w:val="20"/>
        </w:rPr>
        <w:t>fire</w:t>
      </w:r>
      <w:proofErr w:type="spellEnd"/>
      <w:r w:rsidR="001C7956">
        <w:rPr>
          <w:rFonts w:cstheme="minorHAnsi"/>
          <w:bCs/>
          <w:sz w:val="20"/>
          <w:szCs w:val="20"/>
        </w:rPr>
        <w:t>)</w:t>
      </w:r>
      <w:r w:rsidRPr="00886C02">
        <w:rPr>
          <w:rFonts w:cstheme="minorHAnsi"/>
          <w:bCs/>
          <w:sz w:val="20"/>
          <w:szCs w:val="20"/>
        </w:rPr>
        <w:t xml:space="preserve">. A questo si aggiunge </w:t>
      </w:r>
      <w:r w:rsidRPr="001C7956">
        <w:rPr>
          <w:rFonts w:cstheme="minorHAnsi"/>
          <w:b/>
          <w:sz w:val="20"/>
          <w:szCs w:val="20"/>
        </w:rPr>
        <w:t>Scrimshaw</w:t>
      </w:r>
      <w:r w:rsidRPr="00886C02">
        <w:rPr>
          <w:rFonts w:cstheme="minorHAnsi"/>
          <w:bCs/>
          <w:sz w:val="20"/>
          <w:szCs w:val="20"/>
        </w:rPr>
        <w:t>, il primo ristorante di pesce in Giamaica, affacciato direttamente sul mare e pensato per offrire un’esperienza culinaria raffinata in un contesto suggestivo.</w:t>
      </w:r>
    </w:p>
    <w:p w14:paraId="195C6F87" w14:textId="5189324C" w:rsidR="00177BB9" w:rsidRDefault="00884AD1" w:rsidP="00884AD1">
      <w:pPr>
        <w:jc w:val="both"/>
        <w:rPr>
          <w:rFonts w:cstheme="minorHAnsi"/>
          <w:bCs/>
          <w:sz w:val="20"/>
          <w:szCs w:val="20"/>
        </w:rPr>
      </w:pPr>
      <w:r w:rsidRPr="00884AD1">
        <w:rPr>
          <w:rFonts w:cstheme="minorHAnsi"/>
          <w:bCs/>
          <w:sz w:val="20"/>
          <w:szCs w:val="20"/>
        </w:rPr>
        <w:t xml:space="preserve">Il primo bar bordo piscina dei Caraibi </w:t>
      </w:r>
      <w:r w:rsidR="00FA3BF5">
        <w:rPr>
          <w:rFonts w:cstheme="minorHAnsi"/>
          <w:bCs/>
          <w:sz w:val="20"/>
          <w:szCs w:val="20"/>
        </w:rPr>
        <w:t>resta</w:t>
      </w:r>
      <w:r w:rsidRPr="00884AD1">
        <w:rPr>
          <w:rFonts w:cstheme="minorHAnsi"/>
          <w:bCs/>
          <w:sz w:val="20"/>
          <w:szCs w:val="20"/>
        </w:rPr>
        <w:t xml:space="preserve"> un elemento iconico del resort, all’interno del </w:t>
      </w:r>
      <w:proofErr w:type="spellStart"/>
      <w:r w:rsidRPr="006521B2">
        <w:rPr>
          <w:rFonts w:cstheme="minorHAnsi"/>
          <w:b/>
          <w:sz w:val="20"/>
          <w:szCs w:val="20"/>
        </w:rPr>
        <w:t>Parisol</w:t>
      </w:r>
      <w:proofErr w:type="spellEnd"/>
      <w:r w:rsidRPr="006521B2">
        <w:rPr>
          <w:rFonts w:cstheme="minorHAnsi"/>
          <w:b/>
          <w:sz w:val="20"/>
          <w:szCs w:val="20"/>
        </w:rPr>
        <w:t xml:space="preserve"> Beach Club</w:t>
      </w:r>
      <w:r w:rsidRPr="00884AD1">
        <w:rPr>
          <w:rFonts w:cstheme="minorHAnsi"/>
          <w:bCs/>
          <w:sz w:val="20"/>
          <w:szCs w:val="20"/>
        </w:rPr>
        <w:t>, dove i mattoni originali, su cui sono incisi i nomi degli ospiti d</w:t>
      </w:r>
      <w:r w:rsidR="00FA3BF5">
        <w:rPr>
          <w:rFonts w:cstheme="minorHAnsi"/>
          <w:bCs/>
          <w:sz w:val="20"/>
          <w:szCs w:val="20"/>
        </w:rPr>
        <w:t>ei</w:t>
      </w:r>
      <w:r w:rsidRPr="00884AD1">
        <w:rPr>
          <w:rFonts w:cstheme="minorHAnsi"/>
          <w:bCs/>
          <w:sz w:val="20"/>
          <w:szCs w:val="20"/>
        </w:rPr>
        <w:t xml:space="preserve"> decenni passati, sono stati conservati come omaggio alla storia del resort.</w:t>
      </w:r>
      <w:r w:rsidR="00177BB9">
        <w:rPr>
          <w:rFonts w:cstheme="minorHAnsi"/>
          <w:bCs/>
          <w:sz w:val="20"/>
          <w:szCs w:val="20"/>
        </w:rPr>
        <w:t xml:space="preserve"> </w:t>
      </w:r>
      <w:r w:rsidR="00177BB9" w:rsidRPr="00177BB9">
        <w:rPr>
          <w:rFonts w:cstheme="minorHAnsi"/>
          <w:bCs/>
          <w:sz w:val="20"/>
          <w:szCs w:val="20"/>
        </w:rPr>
        <w:t xml:space="preserve">Tra le novità figura anche il </w:t>
      </w:r>
      <w:r w:rsidR="00177BB9" w:rsidRPr="00961B47">
        <w:rPr>
          <w:rFonts w:cstheme="minorHAnsi"/>
          <w:b/>
          <w:sz w:val="20"/>
          <w:szCs w:val="20"/>
        </w:rPr>
        <w:t>Bay Roc Rum Club</w:t>
      </w:r>
      <w:r w:rsidR="00177BB9" w:rsidRPr="00177BB9">
        <w:rPr>
          <w:rFonts w:cstheme="minorHAnsi"/>
          <w:bCs/>
          <w:sz w:val="20"/>
          <w:szCs w:val="20"/>
        </w:rPr>
        <w:t xml:space="preserve">, uno spazio dedicato alla cultura del rum che rende omaggio alle origini della struttura, un tempo conosciuta come </w:t>
      </w:r>
      <w:r w:rsidR="00177BB9" w:rsidRPr="00961B47">
        <w:rPr>
          <w:rFonts w:cstheme="minorHAnsi"/>
          <w:bCs/>
          <w:i/>
          <w:iCs/>
          <w:sz w:val="20"/>
          <w:szCs w:val="20"/>
        </w:rPr>
        <w:t>Bay Roc Hotel &amp; Villas</w:t>
      </w:r>
      <w:r w:rsidR="00177BB9" w:rsidRPr="00177BB9">
        <w:rPr>
          <w:rFonts w:cstheme="minorHAnsi"/>
          <w:bCs/>
          <w:sz w:val="20"/>
          <w:szCs w:val="20"/>
        </w:rPr>
        <w:t>. Murales realizzati a mano, memorabilia e cocktail creativi raccontano la storia del resort e il</w:t>
      </w:r>
      <w:r w:rsidR="00FA3BF5">
        <w:rPr>
          <w:rFonts w:cstheme="minorHAnsi"/>
          <w:bCs/>
          <w:sz w:val="20"/>
          <w:szCs w:val="20"/>
        </w:rPr>
        <w:t xml:space="preserve"> suo</w:t>
      </w:r>
      <w:r w:rsidR="00177BB9" w:rsidRPr="00177BB9">
        <w:rPr>
          <w:rFonts w:cstheme="minorHAnsi"/>
          <w:bCs/>
          <w:sz w:val="20"/>
          <w:szCs w:val="20"/>
        </w:rPr>
        <w:t xml:space="preserve"> profondo legame </w:t>
      </w:r>
      <w:r w:rsidR="00FA3BF5">
        <w:rPr>
          <w:rFonts w:cstheme="minorHAnsi"/>
          <w:bCs/>
          <w:sz w:val="20"/>
          <w:szCs w:val="20"/>
        </w:rPr>
        <w:t>con</w:t>
      </w:r>
      <w:r w:rsidR="00177BB9" w:rsidRPr="00177BB9">
        <w:rPr>
          <w:rFonts w:cstheme="minorHAnsi"/>
          <w:bCs/>
          <w:sz w:val="20"/>
          <w:szCs w:val="20"/>
        </w:rPr>
        <w:t xml:space="preserve"> la Giamaica e la musica caraibica.</w:t>
      </w:r>
    </w:p>
    <w:p w14:paraId="4640921F" w14:textId="77777777" w:rsidR="00884AD1" w:rsidRPr="00884AD1" w:rsidRDefault="00884AD1" w:rsidP="00884AD1">
      <w:pPr>
        <w:jc w:val="both"/>
        <w:rPr>
          <w:rFonts w:cstheme="minorHAnsi"/>
          <w:bCs/>
          <w:sz w:val="20"/>
          <w:szCs w:val="20"/>
        </w:rPr>
      </w:pPr>
    </w:p>
    <w:p w14:paraId="36329BE9" w14:textId="18BDADF1" w:rsidR="00884AD1" w:rsidRPr="002D6F1F" w:rsidRDefault="00884AD1" w:rsidP="00884AD1">
      <w:pPr>
        <w:jc w:val="both"/>
        <w:rPr>
          <w:rFonts w:cstheme="minorHAnsi"/>
          <w:b/>
          <w:color w:val="0070C0"/>
        </w:rPr>
      </w:pPr>
      <w:proofErr w:type="spellStart"/>
      <w:r w:rsidRPr="002D6F1F">
        <w:rPr>
          <w:rFonts w:cstheme="minorHAnsi"/>
          <w:b/>
          <w:color w:val="0070C0"/>
        </w:rPr>
        <w:t>Sandals</w:t>
      </w:r>
      <w:proofErr w:type="spellEnd"/>
      <w:r w:rsidRPr="002D6F1F">
        <w:rPr>
          <w:rFonts w:cstheme="minorHAnsi"/>
          <w:b/>
          <w:color w:val="0070C0"/>
        </w:rPr>
        <w:t xml:space="preserve"> Caribbean Cay, apertura il 18 dicembre 2026</w:t>
      </w:r>
    </w:p>
    <w:p w14:paraId="1E2A36D9" w14:textId="6AF41ACD" w:rsidR="00884AD1" w:rsidRPr="00884AD1" w:rsidRDefault="00884AD1" w:rsidP="00884AD1">
      <w:pPr>
        <w:jc w:val="both"/>
        <w:rPr>
          <w:rFonts w:cstheme="minorHAnsi"/>
          <w:bCs/>
          <w:sz w:val="20"/>
          <w:szCs w:val="20"/>
        </w:rPr>
      </w:pPr>
      <w:r w:rsidRPr="00884AD1">
        <w:rPr>
          <w:rFonts w:cstheme="minorHAnsi"/>
          <w:bCs/>
          <w:sz w:val="20"/>
          <w:szCs w:val="20"/>
        </w:rPr>
        <w:t xml:space="preserve">Precedentemente noto come </w:t>
      </w:r>
      <w:proofErr w:type="spellStart"/>
      <w:r w:rsidRPr="004C7E82">
        <w:rPr>
          <w:rFonts w:cstheme="minorHAnsi"/>
          <w:b/>
          <w:sz w:val="20"/>
          <w:szCs w:val="20"/>
        </w:rPr>
        <w:t>Sandals</w:t>
      </w:r>
      <w:proofErr w:type="spellEnd"/>
      <w:r w:rsidRPr="004C7E82">
        <w:rPr>
          <w:rFonts w:cstheme="minorHAnsi"/>
          <w:b/>
          <w:sz w:val="20"/>
          <w:szCs w:val="20"/>
        </w:rPr>
        <w:t xml:space="preserve"> Royal Caribbean</w:t>
      </w:r>
      <w:r w:rsidRPr="00884AD1">
        <w:rPr>
          <w:rFonts w:cstheme="minorHAnsi"/>
          <w:bCs/>
          <w:sz w:val="20"/>
          <w:szCs w:val="20"/>
        </w:rPr>
        <w:t xml:space="preserve">, il resort debutterà come </w:t>
      </w:r>
      <w:hyperlink r:id="rId14" w:history="1">
        <w:proofErr w:type="spellStart"/>
        <w:r w:rsidRPr="00AB72B9">
          <w:rPr>
            <w:rStyle w:val="Collegamentoipertestuale"/>
            <w:rFonts w:cstheme="minorHAnsi"/>
            <w:b/>
            <w:sz w:val="20"/>
            <w:szCs w:val="20"/>
          </w:rPr>
          <w:t>Sandals</w:t>
        </w:r>
        <w:proofErr w:type="spellEnd"/>
        <w:r w:rsidRPr="00AB72B9">
          <w:rPr>
            <w:rStyle w:val="Collegamentoipertestuale"/>
            <w:rFonts w:cstheme="minorHAnsi"/>
            <w:b/>
            <w:sz w:val="20"/>
            <w:szCs w:val="20"/>
          </w:rPr>
          <w:t xml:space="preserve"> Caribbean Cay</w:t>
        </w:r>
      </w:hyperlink>
      <w:r w:rsidRPr="00884AD1">
        <w:rPr>
          <w:rFonts w:cstheme="minorHAnsi"/>
          <w:bCs/>
          <w:sz w:val="20"/>
          <w:szCs w:val="20"/>
        </w:rPr>
        <w:t xml:space="preserve">, una nuova identità ispirata alla distintiva esperienza </w:t>
      </w:r>
      <w:r w:rsidR="000279E3">
        <w:rPr>
          <w:rFonts w:cstheme="minorHAnsi"/>
          <w:bCs/>
          <w:sz w:val="20"/>
          <w:szCs w:val="20"/>
        </w:rPr>
        <w:t xml:space="preserve">della sua </w:t>
      </w:r>
      <w:r w:rsidRPr="00884AD1">
        <w:rPr>
          <w:rFonts w:cstheme="minorHAnsi"/>
          <w:bCs/>
          <w:sz w:val="20"/>
          <w:szCs w:val="20"/>
        </w:rPr>
        <w:t>isola al largo della costa. La trasformazione inizia nella</w:t>
      </w:r>
      <w:r w:rsidRPr="004C7E82">
        <w:rPr>
          <w:rFonts w:cstheme="minorHAnsi"/>
          <w:b/>
          <w:sz w:val="20"/>
          <w:szCs w:val="20"/>
        </w:rPr>
        <w:t xml:space="preserve"> hall all’aperto</w:t>
      </w:r>
      <w:r w:rsidRPr="00884AD1">
        <w:rPr>
          <w:rFonts w:cstheme="minorHAnsi"/>
          <w:bCs/>
          <w:sz w:val="20"/>
          <w:szCs w:val="20"/>
        </w:rPr>
        <w:t xml:space="preserve">, dove gli ospiti possono godere di una vista </w:t>
      </w:r>
      <w:r w:rsidR="003678CB">
        <w:rPr>
          <w:rFonts w:cstheme="minorHAnsi"/>
          <w:bCs/>
          <w:sz w:val="20"/>
          <w:szCs w:val="20"/>
        </w:rPr>
        <w:t>spettacolare</w:t>
      </w:r>
      <w:r w:rsidRPr="00884AD1">
        <w:rPr>
          <w:rFonts w:cstheme="minorHAnsi"/>
          <w:bCs/>
          <w:sz w:val="20"/>
          <w:szCs w:val="20"/>
        </w:rPr>
        <w:t xml:space="preserve"> sulla piscina principale e sul Mar dei Caraibi.</w:t>
      </w:r>
    </w:p>
    <w:p w14:paraId="0E9435D8" w14:textId="175B5ED6" w:rsidR="004D60F2" w:rsidRDefault="004D60F2" w:rsidP="007F4521">
      <w:pPr>
        <w:jc w:val="both"/>
        <w:rPr>
          <w:rFonts w:cstheme="minorHAnsi"/>
          <w:bCs/>
          <w:sz w:val="20"/>
          <w:szCs w:val="20"/>
        </w:rPr>
      </w:pPr>
      <w:r w:rsidRPr="004D60F2">
        <w:rPr>
          <w:rFonts w:cstheme="minorHAnsi"/>
          <w:bCs/>
          <w:sz w:val="20"/>
          <w:szCs w:val="20"/>
        </w:rPr>
        <w:t xml:space="preserve">A guidare il rinnovamento dell’offerta gastronomica sarà </w:t>
      </w:r>
      <w:r w:rsidRPr="004D60F2">
        <w:rPr>
          <w:rFonts w:cstheme="minorHAnsi"/>
          <w:b/>
          <w:sz w:val="20"/>
          <w:szCs w:val="20"/>
        </w:rPr>
        <w:t>Suppa</w:t>
      </w:r>
      <w:r w:rsidRPr="004D60F2">
        <w:rPr>
          <w:rFonts w:cstheme="minorHAnsi"/>
          <w:bCs/>
          <w:sz w:val="20"/>
          <w:szCs w:val="20"/>
        </w:rPr>
        <w:t>, un ristorante dal concept ispirato alla tradizione delle “</w:t>
      </w:r>
      <w:proofErr w:type="spellStart"/>
      <w:r w:rsidRPr="004D60F2">
        <w:rPr>
          <w:rFonts w:cstheme="minorHAnsi"/>
          <w:bCs/>
          <w:i/>
          <w:iCs/>
          <w:sz w:val="20"/>
          <w:szCs w:val="20"/>
        </w:rPr>
        <w:t>supper</w:t>
      </w:r>
      <w:proofErr w:type="spellEnd"/>
      <w:r w:rsidRPr="004D60F2">
        <w:rPr>
          <w:rFonts w:cstheme="minorHAnsi"/>
          <w:bCs/>
          <w:i/>
          <w:iCs/>
          <w:sz w:val="20"/>
          <w:szCs w:val="20"/>
        </w:rPr>
        <w:t xml:space="preserve"> house</w:t>
      </w:r>
      <w:r w:rsidRPr="004D60F2">
        <w:rPr>
          <w:rFonts w:cstheme="minorHAnsi"/>
          <w:bCs/>
          <w:sz w:val="20"/>
          <w:szCs w:val="20"/>
        </w:rPr>
        <w:t xml:space="preserve">”, pensato come omaggio all’abitudine tutta giamaicana di riunirsi attorno alla tavola per il pranzo della domenica. Con una proposta di comfort food giamaicano da condividere, gli ospiti saranno accolti in un ambiente che richiama una moderna casa dell’isola, dove il </w:t>
      </w:r>
      <w:proofErr w:type="spellStart"/>
      <w:r w:rsidRPr="004D60F2">
        <w:rPr>
          <w:rFonts w:cstheme="minorHAnsi"/>
          <w:b/>
          <w:sz w:val="20"/>
          <w:szCs w:val="20"/>
        </w:rPr>
        <w:t>Keynote</w:t>
      </w:r>
      <w:proofErr w:type="spellEnd"/>
      <w:r w:rsidRPr="004D60F2">
        <w:rPr>
          <w:rFonts w:cstheme="minorHAnsi"/>
          <w:b/>
          <w:sz w:val="20"/>
          <w:szCs w:val="20"/>
        </w:rPr>
        <w:t xml:space="preserve"> Rum Bar </w:t>
      </w:r>
      <w:r w:rsidRPr="004D60F2">
        <w:rPr>
          <w:rFonts w:cstheme="minorHAnsi"/>
          <w:bCs/>
          <w:sz w:val="20"/>
          <w:szCs w:val="20"/>
        </w:rPr>
        <w:t xml:space="preserve">fungerà da intimo salotto dedicato alla degustazione di pregiati rum caraibici. Per chi preferisce un’opzione più leggera, </w:t>
      </w:r>
      <w:r w:rsidRPr="004D60F2">
        <w:rPr>
          <w:rFonts w:cstheme="minorHAnsi"/>
          <w:b/>
          <w:sz w:val="20"/>
          <w:szCs w:val="20"/>
        </w:rPr>
        <w:t xml:space="preserve">Heart &amp; Sol </w:t>
      </w:r>
      <w:r w:rsidRPr="004D60F2">
        <w:rPr>
          <w:rFonts w:cstheme="minorHAnsi"/>
          <w:bCs/>
          <w:sz w:val="20"/>
          <w:szCs w:val="20"/>
        </w:rPr>
        <w:t xml:space="preserve">proporrà succhi freschi, sandwich e </w:t>
      </w:r>
      <w:proofErr w:type="spellStart"/>
      <w:r w:rsidRPr="004D60F2">
        <w:rPr>
          <w:rFonts w:cstheme="minorHAnsi"/>
          <w:bCs/>
          <w:sz w:val="20"/>
          <w:szCs w:val="20"/>
        </w:rPr>
        <w:t>nutrient</w:t>
      </w:r>
      <w:proofErr w:type="spellEnd"/>
      <w:r w:rsidRPr="004D60F2">
        <w:rPr>
          <w:rFonts w:cstheme="minorHAnsi"/>
          <w:bCs/>
          <w:sz w:val="20"/>
          <w:szCs w:val="20"/>
        </w:rPr>
        <w:t xml:space="preserve"> </w:t>
      </w:r>
      <w:proofErr w:type="spellStart"/>
      <w:r w:rsidRPr="004D60F2">
        <w:rPr>
          <w:rFonts w:cstheme="minorHAnsi"/>
          <w:bCs/>
          <w:sz w:val="20"/>
          <w:szCs w:val="20"/>
        </w:rPr>
        <w:t>bowls</w:t>
      </w:r>
      <w:proofErr w:type="spellEnd"/>
      <w:r w:rsidRPr="004D60F2">
        <w:rPr>
          <w:rFonts w:cstheme="minorHAnsi"/>
          <w:bCs/>
          <w:sz w:val="20"/>
          <w:szCs w:val="20"/>
        </w:rPr>
        <w:t xml:space="preserve"> da gustare anche in modalità </w:t>
      </w:r>
      <w:proofErr w:type="spellStart"/>
      <w:r w:rsidRPr="004D60F2">
        <w:rPr>
          <w:rFonts w:cstheme="minorHAnsi"/>
          <w:bCs/>
          <w:sz w:val="20"/>
          <w:szCs w:val="20"/>
        </w:rPr>
        <w:t>grab</w:t>
      </w:r>
      <w:proofErr w:type="spellEnd"/>
      <w:r w:rsidRPr="004D60F2">
        <w:rPr>
          <w:rFonts w:cstheme="minorHAnsi"/>
          <w:bCs/>
          <w:sz w:val="20"/>
          <w:szCs w:val="20"/>
        </w:rPr>
        <w:t>-and-go.</w:t>
      </w:r>
    </w:p>
    <w:p w14:paraId="13C5BD64" w14:textId="77777777" w:rsidR="004D60F2" w:rsidRDefault="004D60F2" w:rsidP="007F4521">
      <w:pPr>
        <w:jc w:val="both"/>
        <w:rPr>
          <w:rFonts w:cstheme="minorHAnsi"/>
          <w:bCs/>
          <w:sz w:val="20"/>
          <w:szCs w:val="20"/>
        </w:rPr>
      </w:pPr>
    </w:p>
    <w:p w14:paraId="2A1B01A1" w14:textId="01F637E9" w:rsidR="00126712" w:rsidRDefault="00126712" w:rsidP="007F4521">
      <w:pPr>
        <w:jc w:val="both"/>
        <w:rPr>
          <w:rFonts w:cstheme="minorHAnsi"/>
          <w:bCs/>
          <w:sz w:val="20"/>
          <w:szCs w:val="20"/>
        </w:rPr>
      </w:pPr>
      <w:r w:rsidRPr="00126712">
        <w:rPr>
          <w:rFonts w:cstheme="minorHAnsi"/>
          <w:bCs/>
          <w:sz w:val="20"/>
          <w:szCs w:val="20"/>
        </w:rPr>
        <w:t xml:space="preserve">L’espansione del resort prevede inoltre </w:t>
      </w:r>
      <w:r w:rsidRPr="008B74D3">
        <w:rPr>
          <w:rFonts w:cstheme="minorHAnsi"/>
          <w:b/>
          <w:sz w:val="20"/>
          <w:szCs w:val="20"/>
        </w:rPr>
        <w:t>84 nuove camere</w:t>
      </w:r>
      <w:r w:rsidRPr="00126712">
        <w:rPr>
          <w:rFonts w:cstheme="minorHAnsi"/>
          <w:bCs/>
          <w:sz w:val="20"/>
          <w:szCs w:val="20"/>
        </w:rPr>
        <w:t xml:space="preserve">, portando l’offerta complessiva a </w:t>
      </w:r>
      <w:r w:rsidRPr="008B74D3">
        <w:rPr>
          <w:rFonts w:cstheme="minorHAnsi"/>
          <w:b/>
          <w:sz w:val="20"/>
          <w:szCs w:val="20"/>
        </w:rPr>
        <w:t>291 sistemazioni</w:t>
      </w:r>
      <w:r w:rsidRPr="00126712">
        <w:rPr>
          <w:rFonts w:cstheme="minorHAnsi"/>
          <w:bCs/>
          <w:sz w:val="20"/>
          <w:szCs w:val="20"/>
        </w:rPr>
        <w:t xml:space="preserve">. Tra le nuove categorie figurano le </w:t>
      </w:r>
      <w:r w:rsidRPr="008B74D3">
        <w:rPr>
          <w:rFonts w:cstheme="minorHAnsi"/>
          <w:b/>
          <w:sz w:val="20"/>
          <w:szCs w:val="20"/>
        </w:rPr>
        <w:t xml:space="preserve">prime </w:t>
      </w:r>
      <w:proofErr w:type="spellStart"/>
      <w:r w:rsidRPr="008B74D3">
        <w:rPr>
          <w:rFonts w:cstheme="minorHAnsi"/>
          <w:b/>
          <w:sz w:val="20"/>
          <w:szCs w:val="20"/>
        </w:rPr>
        <w:t>SkyPool</w:t>
      </w:r>
      <w:proofErr w:type="spellEnd"/>
      <w:r w:rsidRPr="008B74D3">
        <w:rPr>
          <w:rFonts w:cstheme="minorHAnsi"/>
          <w:b/>
          <w:sz w:val="20"/>
          <w:szCs w:val="20"/>
        </w:rPr>
        <w:t xml:space="preserve"> Suites firmate </w:t>
      </w:r>
      <w:proofErr w:type="spellStart"/>
      <w:r w:rsidRPr="008B74D3">
        <w:rPr>
          <w:rFonts w:cstheme="minorHAnsi"/>
          <w:b/>
          <w:sz w:val="20"/>
          <w:szCs w:val="20"/>
        </w:rPr>
        <w:t>Sandals</w:t>
      </w:r>
      <w:proofErr w:type="spellEnd"/>
      <w:r w:rsidRPr="008B74D3">
        <w:rPr>
          <w:rFonts w:cstheme="minorHAnsi"/>
          <w:b/>
          <w:sz w:val="20"/>
          <w:szCs w:val="20"/>
        </w:rPr>
        <w:t xml:space="preserve"> nell’area di Montego Bay</w:t>
      </w:r>
      <w:r w:rsidRPr="00126712">
        <w:rPr>
          <w:rFonts w:cstheme="minorHAnsi"/>
          <w:bCs/>
          <w:sz w:val="20"/>
          <w:szCs w:val="20"/>
        </w:rPr>
        <w:t xml:space="preserve">, dotate di piscina privata, oltre a </w:t>
      </w:r>
      <w:r w:rsidRPr="008B74D3">
        <w:rPr>
          <w:rFonts w:cstheme="minorHAnsi"/>
          <w:b/>
          <w:sz w:val="20"/>
          <w:szCs w:val="20"/>
        </w:rPr>
        <w:t xml:space="preserve">nuove Swim-up Suites </w:t>
      </w:r>
      <w:r w:rsidRPr="00126712">
        <w:rPr>
          <w:rFonts w:cstheme="minorHAnsi"/>
          <w:bCs/>
          <w:sz w:val="20"/>
          <w:szCs w:val="20"/>
        </w:rPr>
        <w:t xml:space="preserve">e, dal </w:t>
      </w:r>
      <w:r w:rsidRPr="008B74D3">
        <w:rPr>
          <w:rFonts w:cstheme="minorHAnsi"/>
          <w:b/>
          <w:sz w:val="20"/>
          <w:szCs w:val="20"/>
        </w:rPr>
        <w:t>giugno 2027</w:t>
      </w:r>
      <w:r w:rsidRPr="00126712">
        <w:rPr>
          <w:rFonts w:cstheme="minorHAnsi"/>
          <w:bCs/>
          <w:sz w:val="20"/>
          <w:szCs w:val="20"/>
        </w:rPr>
        <w:t xml:space="preserve">, le </w:t>
      </w:r>
      <w:r w:rsidRPr="008B74D3">
        <w:rPr>
          <w:rFonts w:cstheme="minorHAnsi"/>
          <w:b/>
          <w:sz w:val="20"/>
          <w:szCs w:val="20"/>
        </w:rPr>
        <w:t xml:space="preserve">nuove </w:t>
      </w:r>
      <w:proofErr w:type="spellStart"/>
      <w:r w:rsidRPr="008B74D3">
        <w:rPr>
          <w:rFonts w:cstheme="minorHAnsi"/>
          <w:b/>
          <w:sz w:val="20"/>
          <w:szCs w:val="20"/>
        </w:rPr>
        <w:t>Oceanview</w:t>
      </w:r>
      <w:proofErr w:type="spellEnd"/>
      <w:r w:rsidRPr="008B74D3">
        <w:rPr>
          <w:rFonts w:cstheme="minorHAnsi"/>
          <w:b/>
          <w:sz w:val="20"/>
          <w:szCs w:val="20"/>
        </w:rPr>
        <w:t xml:space="preserve"> Butler Suite</w:t>
      </w:r>
      <w:r w:rsidRPr="00126712">
        <w:rPr>
          <w:rFonts w:cstheme="minorHAnsi"/>
          <w:bCs/>
          <w:sz w:val="20"/>
          <w:szCs w:val="20"/>
        </w:rPr>
        <w:t>s.</w:t>
      </w:r>
    </w:p>
    <w:p w14:paraId="7DDC4A22" w14:textId="77777777" w:rsidR="00361378" w:rsidRDefault="00361378" w:rsidP="007F4521">
      <w:pPr>
        <w:jc w:val="both"/>
        <w:rPr>
          <w:rFonts w:cstheme="minorHAnsi"/>
          <w:bCs/>
          <w:sz w:val="20"/>
          <w:szCs w:val="20"/>
        </w:rPr>
      </w:pPr>
      <w:r w:rsidRPr="00361378">
        <w:rPr>
          <w:rFonts w:cstheme="minorHAnsi"/>
          <w:bCs/>
          <w:sz w:val="20"/>
          <w:szCs w:val="20"/>
        </w:rPr>
        <w:t xml:space="preserve">Sull’isola privata </w:t>
      </w:r>
      <w:proofErr w:type="spellStart"/>
      <w:r w:rsidRPr="00361378">
        <w:rPr>
          <w:rFonts w:cstheme="minorHAnsi"/>
          <w:bCs/>
          <w:sz w:val="20"/>
          <w:szCs w:val="20"/>
        </w:rPr>
        <w:t>Sandals</w:t>
      </w:r>
      <w:proofErr w:type="spellEnd"/>
      <w:r w:rsidRPr="00361378">
        <w:rPr>
          <w:rFonts w:cstheme="minorHAnsi"/>
          <w:bCs/>
          <w:sz w:val="20"/>
          <w:szCs w:val="20"/>
        </w:rPr>
        <w:t xml:space="preserve"> Cay, raggiungibile esclusivamente in barca, il </w:t>
      </w:r>
      <w:r w:rsidRPr="008B74D3">
        <w:rPr>
          <w:rFonts w:cstheme="minorHAnsi"/>
          <w:b/>
          <w:sz w:val="20"/>
          <w:szCs w:val="20"/>
        </w:rPr>
        <w:t xml:space="preserve">nuovo </w:t>
      </w:r>
      <w:proofErr w:type="spellStart"/>
      <w:r w:rsidRPr="008B74D3">
        <w:rPr>
          <w:rFonts w:cstheme="minorHAnsi"/>
          <w:b/>
          <w:sz w:val="20"/>
          <w:szCs w:val="20"/>
        </w:rPr>
        <w:t>Parisol</w:t>
      </w:r>
      <w:proofErr w:type="spellEnd"/>
      <w:r w:rsidRPr="008B74D3">
        <w:rPr>
          <w:rFonts w:cstheme="minorHAnsi"/>
          <w:b/>
          <w:sz w:val="20"/>
          <w:szCs w:val="20"/>
        </w:rPr>
        <w:t xml:space="preserve"> Beach Club</w:t>
      </w:r>
      <w:r w:rsidRPr="00361378">
        <w:rPr>
          <w:rFonts w:cstheme="minorHAnsi"/>
          <w:bCs/>
          <w:sz w:val="20"/>
          <w:szCs w:val="20"/>
        </w:rPr>
        <w:t xml:space="preserve"> offrirà un’atmosfera rilassata e informale. Qui gli ospiti potranno trascorrere la giornata tra piscina, bar </w:t>
      </w:r>
      <w:proofErr w:type="spellStart"/>
      <w:r w:rsidRPr="00361378">
        <w:rPr>
          <w:rFonts w:cstheme="minorHAnsi"/>
          <w:bCs/>
          <w:sz w:val="20"/>
          <w:szCs w:val="20"/>
        </w:rPr>
        <w:t>swim</w:t>
      </w:r>
      <w:proofErr w:type="spellEnd"/>
      <w:r w:rsidRPr="00361378">
        <w:rPr>
          <w:rFonts w:cstheme="minorHAnsi"/>
          <w:bCs/>
          <w:sz w:val="20"/>
          <w:szCs w:val="20"/>
        </w:rPr>
        <w:t xml:space="preserve">-up, ristorante vista mare e le caratteristiche </w:t>
      </w:r>
      <w:proofErr w:type="spellStart"/>
      <w:r w:rsidRPr="00361378">
        <w:rPr>
          <w:rFonts w:cstheme="minorHAnsi"/>
          <w:bCs/>
          <w:sz w:val="20"/>
          <w:szCs w:val="20"/>
        </w:rPr>
        <w:t>palapas</w:t>
      </w:r>
      <w:proofErr w:type="spellEnd"/>
      <w:r w:rsidRPr="00361378">
        <w:rPr>
          <w:rFonts w:cstheme="minorHAnsi"/>
          <w:bCs/>
          <w:sz w:val="20"/>
          <w:szCs w:val="20"/>
        </w:rPr>
        <w:t xml:space="preserve"> affacciate direttamente sulla spiaggia.</w:t>
      </w:r>
    </w:p>
    <w:p w14:paraId="2FE372D4" w14:textId="77777777" w:rsidR="007F4521" w:rsidRPr="007F4521" w:rsidRDefault="007F4521" w:rsidP="007F4521">
      <w:pPr>
        <w:jc w:val="both"/>
        <w:rPr>
          <w:rFonts w:cstheme="minorHAnsi"/>
          <w:bCs/>
          <w:sz w:val="20"/>
          <w:szCs w:val="20"/>
        </w:rPr>
      </w:pPr>
      <w:r w:rsidRPr="007F4521">
        <w:rPr>
          <w:rFonts w:cstheme="minorHAnsi"/>
          <w:bCs/>
          <w:sz w:val="20"/>
          <w:szCs w:val="20"/>
        </w:rPr>
        <w:t xml:space="preserve">Tra le altre attrazioni figurano un </w:t>
      </w:r>
      <w:r w:rsidRPr="008B74D3">
        <w:rPr>
          <w:rFonts w:cstheme="minorHAnsi"/>
          <w:b/>
          <w:sz w:val="20"/>
          <w:szCs w:val="20"/>
        </w:rPr>
        <w:t xml:space="preserve">nuovo centro fitness all’avanguardia </w:t>
      </w:r>
      <w:r w:rsidRPr="007F4521">
        <w:rPr>
          <w:rFonts w:cstheme="minorHAnsi"/>
          <w:bCs/>
          <w:sz w:val="20"/>
          <w:szCs w:val="20"/>
        </w:rPr>
        <w:t xml:space="preserve">con vista panoramica sull’oceano e le </w:t>
      </w:r>
      <w:proofErr w:type="spellStart"/>
      <w:r w:rsidRPr="008B74D3">
        <w:rPr>
          <w:rFonts w:cstheme="minorHAnsi"/>
          <w:b/>
          <w:sz w:val="20"/>
          <w:szCs w:val="20"/>
        </w:rPr>
        <w:t>Overwater</w:t>
      </w:r>
      <w:proofErr w:type="spellEnd"/>
      <w:r w:rsidRPr="008B74D3">
        <w:rPr>
          <w:rFonts w:cstheme="minorHAnsi"/>
          <w:b/>
          <w:sz w:val="20"/>
          <w:szCs w:val="20"/>
        </w:rPr>
        <w:t xml:space="preserve"> Butler Villas</w:t>
      </w:r>
      <w:r w:rsidRPr="007F4521">
        <w:rPr>
          <w:rFonts w:cstheme="minorHAnsi"/>
          <w:bCs/>
          <w:sz w:val="20"/>
          <w:szCs w:val="20"/>
        </w:rPr>
        <w:t xml:space="preserve">, ville sopraelevate che si affacciano sulle acque di </w:t>
      </w:r>
      <w:proofErr w:type="spellStart"/>
      <w:r w:rsidRPr="007F4521">
        <w:rPr>
          <w:rFonts w:cstheme="minorHAnsi"/>
          <w:bCs/>
          <w:sz w:val="20"/>
          <w:szCs w:val="20"/>
        </w:rPr>
        <w:t>Sandals</w:t>
      </w:r>
      <w:proofErr w:type="spellEnd"/>
      <w:r w:rsidRPr="007F4521">
        <w:rPr>
          <w:rFonts w:cstheme="minorHAnsi"/>
          <w:bCs/>
          <w:sz w:val="20"/>
          <w:szCs w:val="20"/>
        </w:rPr>
        <w:t xml:space="preserve"> Cay.</w:t>
      </w:r>
    </w:p>
    <w:p w14:paraId="68F0999F" w14:textId="77777777" w:rsidR="00193AE2" w:rsidRDefault="00193AE2" w:rsidP="007F4521">
      <w:pPr>
        <w:jc w:val="both"/>
        <w:rPr>
          <w:rFonts w:cstheme="minorHAnsi"/>
          <w:bCs/>
          <w:sz w:val="20"/>
          <w:szCs w:val="20"/>
        </w:rPr>
      </w:pPr>
    </w:p>
    <w:p w14:paraId="43B8EE55" w14:textId="0FA42BA5" w:rsidR="007F4521" w:rsidRPr="002D6F1F" w:rsidRDefault="00193AE2" w:rsidP="007F4521">
      <w:pPr>
        <w:jc w:val="both"/>
        <w:rPr>
          <w:rFonts w:cstheme="minorHAnsi"/>
          <w:b/>
          <w:color w:val="0070C0"/>
        </w:rPr>
      </w:pPr>
      <w:proofErr w:type="spellStart"/>
      <w:r w:rsidRPr="002D6F1F">
        <w:rPr>
          <w:rFonts w:cstheme="minorHAnsi"/>
          <w:b/>
          <w:color w:val="0070C0"/>
        </w:rPr>
        <w:t>S</w:t>
      </w:r>
      <w:r w:rsidR="007F4521" w:rsidRPr="002D6F1F">
        <w:rPr>
          <w:rFonts w:cstheme="minorHAnsi"/>
          <w:b/>
          <w:color w:val="0070C0"/>
        </w:rPr>
        <w:t>andals</w:t>
      </w:r>
      <w:proofErr w:type="spellEnd"/>
      <w:r w:rsidR="007F4521" w:rsidRPr="002D6F1F">
        <w:rPr>
          <w:rFonts w:cstheme="minorHAnsi"/>
          <w:b/>
          <w:color w:val="0070C0"/>
        </w:rPr>
        <w:t xml:space="preserve"> South Coast, apertura prevista per il 18 novembre 2026 </w:t>
      </w:r>
    </w:p>
    <w:p w14:paraId="08CCF8CC" w14:textId="502F3FA4" w:rsidR="00035F31" w:rsidRDefault="00035F31" w:rsidP="00193AE2">
      <w:pPr>
        <w:jc w:val="both"/>
        <w:rPr>
          <w:rFonts w:cstheme="minorHAnsi"/>
          <w:bCs/>
          <w:sz w:val="20"/>
          <w:szCs w:val="20"/>
        </w:rPr>
      </w:pPr>
      <w:r w:rsidRPr="00035F31">
        <w:rPr>
          <w:rFonts w:cstheme="minorHAnsi"/>
          <w:bCs/>
          <w:sz w:val="20"/>
          <w:szCs w:val="20"/>
        </w:rPr>
        <w:t>Circondato da una</w:t>
      </w:r>
      <w:r w:rsidRPr="00760340">
        <w:rPr>
          <w:rFonts w:cstheme="minorHAnsi"/>
          <w:b/>
          <w:sz w:val="20"/>
          <w:szCs w:val="20"/>
        </w:rPr>
        <w:t xml:space="preserve"> riserva naturale di 200 ettari</w:t>
      </w:r>
      <w:r w:rsidRPr="00035F31">
        <w:rPr>
          <w:rFonts w:cstheme="minorHAnsi"/>
          <w:bCs/>
          <w:sz w:val="20"/>
          <w:szCs w:val="20"/>
        </w:rPr>
        <w:t xml:space="preserve">, il </w:t>
      </w:r>
      <w:hyperlink r:id="rId15" w:history="1">
        <w:proofErr w:type="spellStart"/>
        <w:r w:rsidRPr="00C51E77">
          <w:rPr>
            <w:rStyle w:val="Collegamentoipertestuale"/>
            <w:rFonts w:cstheme="minorHAnsi"/>
            <w:b/>
            <w:sz w:val="20"/>
            <w:szCs w:val="20"/>
          </w:rPr>
          <w:t>Sandals</w:t>
        </w:r>
        <w:proofErr w:type="spellEnd"/>
        <w:r w:rsidRPr="00C51E77">
          <w:rPr>
            <w:rStyle w:val="Collegamentoipertestuale"/>
            <w:rFonts w:cstheme="minorHAnsi"/>
            <w:b/>
            <w:sz w:val="20"/>
            <w:szCs w:val="20"/>
          </w:rPr>
          <w:t xml:space="preserve"> South Coast</w:t>
        </w:r>
      </w:hyperlink>
      <w:r w:rsidR="00EF632D">
        <w:rPr>
          <w:rFonts w:cstheme="minorHAnsi"/>
          <w:bCs/>
          <w:sz w:val="20"/>
          <w:szCs w:val="20"/>
        </w:rPr>
        <w:t xml:space="preserve"> – </w:t>
      </w:r>
      <w:r w:rsidRPr="00035F31">
        <w:rPr>
          <w:rFonts w:cstheme="minorHAnsi"/>
          <w:bCs/>
          <w:sz w:val="20"/>
          <w:szCs w:val="20"/>
        </w:rPr>
        <w:t>con</w:t>
      </w:r>
      <w:r w:rsidR="00EF632D">
        <w:rPr>
          <w:rFonts w:cstheme="minorHAnsi"/>
          <w:bCs/>
          <w:sz w:val="20"/>
          <w:szCs w:val="20"/>
        </w:rPr>
        <w:t xml:space="preserve"> </w:t>
      </w:r>
      <w:r w:rsidRPr="00035F31">
        <w:rPr>
          <w:rFonts w:cstheme="minorHAnsi"/>
          <w:bCs/>
          <w:sz w:val="20"/>
          <w:szCs w:val="20"/>
        </w:rPr>
        <w:t xml:space="preserve">le sue </w:t>
      </w:r>
      <w:r w:rsidRPr="00760340">
        <w:rPr>
          <w:rFonts w:cstheme="minorHAnsi"/>
          <w:b/>
          <w:sz w:val="20"/>
          <w:szCs w:val="20"/>
        </w:rPr>
        <w:t>380 camer</w:t>
      </w:r>
      <w:r w:rsidRPr="00035F31">
        <w:rPr>
          <w:rFonts w:cstheme="minorHAnsi"/>
          <w:bCs/>
          <w:sz w:val="20"/>
          <w:szCs w:val="20"/>
        </w:rPr>
        <w:t>e</w:t>
      </w:r>
      <w:r w:rsidR="00EF632D">
        <w:rPr>
          <w:rFonts w:cstheme="minorHAnsi"/>
          <w:bCs/>
          <w:sz w:val="20"/>
          <w:szCs w:val="20"/>
        </w:rPr>
        <w:t xml:space="preserve"> – </w:t>
      </w:r>
      <w:r w:rsidRPr="00035F31">
        <w:rPr>
          <w:rFonts w:cstheme="minorHAnsi"/>
          <w:bCs/>
          <w:sz w:val="20"/>
          <w:szCs w:val="20"/>
        </w:rPr>
        <w:t>è</w:t>
      </w:r>
      <w:r w:rsidR="00EF632D">
        <w:rPr>
          <w:rFonts w:cstheme="minorHAnsi"/>
          <w:bCs/>
          <w:sz w:val="20"/>
          <w:szCs w:val="20"/>
        </w:rPr>
        <w:t xml:space="preserve"> </w:t>
      </w:r>
      <w:r w:rsidRPr="00035F31">
        <w:rPr>
          <w:rFonts w:cstheme="minorHAnsi"/>
          <w:bCs/>
          <w:sz w:val="20"/>
          <w:szCs w:val="20"/>
        </w:rPr>
        <w:t xml:space="preserve">da tempo rinomato per la sua posizione appartata e il profondo legame con la natura. </w:t>
      </w:r>
      <w:r w:rsidR="00172916" w:rsidRPr="00172916">
        <w:rPr>
          <w:rFonts w:cstheme="minorHAnsi"/>
          <w:bCs/>
          <w:sz w:val="20"/>
          <w:szCs w:val="20"/>
        </w:rPr>
        <w:t>Il progetto di rinnovamento punta a valorizzare ulteriormente l’integrazione del resort con l’ambiente circostante, esaltando la bellezza di uno dei tratti costieri più incontaminati della Giamaica.</w:t>
      </w:r>
    </w:p>
    <w:p w14:paraId="42F782DF" w14:textId="5C1CEB36" w:rsidR="00172916" w:rsidRDefault="00172916" w:rsidP="00193AE2">
      <w:pPr>
        <w:jc w:val="both"/>
        <w:rPr>
          <w:rFonts w:cstheme="minorHAnsi"/>
          <w:bCs/>
          <w:sz w:val="20"/>
          <w:szCs w:val="20"/>
        </w:rPr>
      </w:pPr>
      <w:r w:rsidRPr="00172916">
        <w:rPr>
          <w:rFonts w:cstheme="minorHAnsi"/>
          <w:bCs/>
          <w:sz w:val="20"/>
          <w:szCs w:val="20"/>
        </w:rPr>
        <w:t xml:space="preserve">La </w:t>
      </w:r>
      <w:r w:rsidRPr="00347901">
        <w:rPr>
          <w:rFonts w:cstheme="minorHAnsi"/>
          <w:b/>
          <w:sz w:val="20"/>
          <w:szCs w:val="20"/>
        </w:rPr>
        <w:t>nuova area piscina</w:t>
      </w:r>
      <w:r w:rsidRPr="00172916">
        <w:rPr>
          <w:rFonts w:cstheme="minorHAnsi"/>
          <w:bCs/>
          <w:sz w:val="20"/>
          <w:szCs w:val="20"/>
        </w:rPr>
        <w:t xml:space="preserve">, immersa nel verde tropicale e arricchita da eleganti zone lounge, è stata progettata per dialogare armoniosamente con il paesaggio naturale circostante. Anche gli </w:t>
      </w:r>
      <w:r w:rsidRPr="00DF1AED">
        <w:rPr>
          <w:rFonts w:cstheme="minorHAnsi"/>
          <w:b/>
          <w:sz w:val="20"/>
          <w:szCs w:val="20"/>
        </w:rPr>
        <w:t>spazi comuni e la lobby s</w:t>
      </w:r>
      <w:r w:rsidRPr="00172916">
        <w:rPr>
          <w:rFonts w:cstheme="minorHAnsi"/>
          <w:bCs/>
          <w:sz w:val="20"/>
          <w:szCs w:val="20"/>
        </w:rPr>
        <w:t xml:space="preserve">i ispirano a uno degli elementi </w:t>
      </w:r>
      <w:r w:rsidR="00347901">
        <w:rPr>
          <w:rFonts w:cstheme="minorHAnsi"/>
          <w:bCs/>
          <w:sz w:val="20"/>
          <w:szCs w:val="20"/>
        </w:rPr>
        <w:t>simbolo</w:t>
      </w:r>
      <w:r w:rsidRPr="00172916">
        <w:rPr>
          <w:rFonts w:cstheme="minorHAnsi"/>
          <w:bCs/>
          <w:sz w:val="20"/>
          <w:szCs w:val="20"/>
        </w:rPr>
        <w:t xml:space="preserve"> del resort: i pavoni che popolano la proprietà.</w:t>
      </w:r>
    </w:p>
    <w:p w14:paraId="04D664CB" w14:textId="4B811FAA" w:rsidR="00193AE2" w:rsidRPr="00193AE2" w:rsidRDefault="00193AE2" w:rsidP="00193AE2">
      <w:pPr>
        <w:jc w:val="both"/>
        <w:rPr>
          <w:rFonts w:cstheme="minorHAnsi"/>
          <w:bCs/>
          <w:sz w:val="20"/>
          <w:szCs w:val="20"/>
        </w:rPr>
      </w:pPr>
      <w:r w:rsidRPr="00193AE2">
        <w:rPr>
          <w:rFonts w:cstheme="minorHAnsi"/>
          <w:bCs/>
          <w:sz w:val="20"/>
          <w:szCs w:val="20"/>
        </w:rPr>
        <w:t xml:space="preserve">Le </w:t>
      </w:r>
      <w:r w:rsidRPr="00347901">
        <w:rPr>
          <w:rFonts w:cstheme="minorHAnsi"/>
          <w:b/>
          <w:sz w:val="20"/>
          <w:szCs w:val="20"/>
        </w:rPr>
        <w:t xml:space="preserve">iconiche </w:t>
      </w:r>
      <w:proofErr w:type="spellStart"/>
      <w:r w:rsidRPr="00347901">
        <w:rPr>
          <w:rFonts w:cstheme="minorHAnsi"/>
          <w:b/>
          <w:sz w:val="20"/>
          <w:szCs w:val="20"/>
        </w:rPr>
        <w:t>Overwater</w:t>
      </w:r>
      <w:proofErr w:type="spellEnd"/>
      <w:r w:rsidRPr="00347901">
        <w:rPr>
          <w:rFonts w:cstheme="minorHAnsi"/>
          <w:b/>
          <w:sz w:val="20"/>
          <w:szCs w:val="20"/>
        </w:rPr>
        <w:t xml:space="preserve"> Butler Villas</w:t>
      </w:r>
      <w:r w:rsidRPr="00193AE2">
        <w:rPr>
          <w:rFonts w:cstheme="minorHAnsi"/>
          <w:bCs/>
          <w:sz w:val="20"/>
          <w:szCs w:val="20"/>
        </w:rPr>
        <w:t xml:space="preserve"> </w:t>
      </w:r>
      <w:r w:rsidR="004E5EEB">
        <w:rPr>
          <w:rFonts w:cstheme="minorHAnsi"/>
          <w:bCs/>
          <w:sz w:val="20"/>
          <w:szCs w:val="20"/>
        </w:rPr>
        <w:t xml:space="preserve">mostrano </w:t>
      </w:r>
      <w:r w:rsidRPr="00193AE2">
        <w:rPr>
          <w:rFonts w:cstheme="minorHAnsi"/>
          <w:bCs/>
          <w:sz w:val="20"/>
          <w:szCs w:val="20"/>
        </w:rPr>
        <w:t xml:space="preserve">interni rinnovati ispirati ai Caraibi, affiancate dalle prime </w:t>
      </w:r>
      <w:proofErr w:type="spellStart"/>
      <w:r w:rsidRPr="00DF1AED">
        <w:rPr>
          <w:rFonts w:cstheme="minorHAnsi"/>
          <w:b/>
          <w:sz w:val="20"/>
          <w:szCs w:val="20"/>
        </w:rPr>
        <w:t>Beachfront</w:t>
      </w:r>
      <w:proofErr w:type="spellEnd"/>
      <w:r w:rsidRPr="00DF1AED">
        <w:rPr>
          <w:rFonts w:cstheme="minorHAnsi"/>
          <w:b/>
          <w:sz w:val="20"/>
          <w:szCs w:val="20"/>
        </w:rPr>
        <w:t xml:space="preserve"> Club Two Queen Junior Suites </w:t>
      </w:r>
      <w:r w:rsidRPr="00193AE2">
        <w:rPr>
          <w:rFonts w:cstheme="minorHAnsi"/>
          <w:bCs/>
          <w:sz w:val="20"/>
          <w:szCs w:val="20"/>
        </w:rPr>
        <w:t xml:space="preserve">del </w:t>
      </w:r>
      <w:proofErr w:type="gramStart"/>
      <w:r w:rsidR="00EE5D7F">
        <w:rPr>
          <w:rFonts w:cstheme="minorHAnsi"/>
          <w:bCs/>
          <w:sz w:val="20"/>
          <w:szCs w:val="20"/>
        </w:rPr>
        <w:t>brand</w:t>
      </w:r>
      <w:proofErr w:type="gramEnd"/>
      <w:r w:rsidRPr="00193AE2">
        <w:rPr>
          <w:rFonts w:cstheme="minorHAnsi"/>
          <w:bCs/>
          <w:sz w:val="20"/>
          <w:szCs w:val="20"/>
        </w:rPr>
        <w:t xml:space="preserve">, ideali per gruppi che viaggiano insieme.  </w:t>
      </w:r>
    </w:p>
    <w:p w14:paraId="46E29003" w14:textId="1F5FB87E" w:rsidR="00912657" w:rsidRDefault="00912657" w:rsidP="00193AE2">
      <w:pPr>
        <w:jc w:val="both"/>
        <w:rPr>
          <w:rFonts w:cstheme="minorHAnsi"/>
          <w:bCs/>
          <w:sz w:val="20"/>
          <w:szCs w:val="20"/>
        </w:rPr>
      </w:pPr>
      <w:r w:rsidRPr="00912657">
        <w:rPr>
          <w:rFonts w:cstheme="minorHAnsi"/>
          <w:bCs/>
          <w:sz w:val="20"/>
          <w:szCs w:val="20"/>
        </w:rPr>
        <w:t xml:space="preserve">Sul fronte gastronomico debutta </w:t>
      </w:r>
      <w:r w:rsidRPr="00DF1AED">
        <w:rPr>
          <w:rFonts w:cstheme="minorHAnsi"/>
          <w:b/>
          <w:sz w:val="20"/>
          <w:szCs w:val="20"/>
        </w:rPr>
        <w:t>BLUM</w:t>
      </w:r>
      <w:r w:rsidRPr="00912657">
        <w:rPr>
          <w:rFonts w:cstheme="minorHAnsi"/>
          <w:bCs/>
          <w:sz w:val="20"/>
          <w:szCs w:val="20"/>
        </w:rPr>
        <w:t xml:space="preserve">, locale dedicato al celebre Jamaica Blue Mountain Coffee, accompagnato da pasticceria artigianale e proposte leggere per ogni momento della giornata. La sera, invece, gli ospiti potranno ritrovarsi al </w:t>
      </w:r>
      <w:proofErr w:type="spellStart"/>
      <w:r w:rsidRPr="00F836D0">
        <w:rPr>
          <w:rFonts w:cstheme="minorHAnsi"/>
          <w:b/>
          <w:sz w:val="20"/>
          <w:szCs w:val="20"/>
        </w:rPr>
        <w:t>Butch’s</w:t>
      </w:r>
      <w:proofErr w:type="spellEnd"/>
      <w:r w:rsidRPr="00F836D0">
        <w:rPr>
          <w:rFonts w:cstheme="minorHAnsi"/>
          <w:b/>
          <w:sz w:val="20"/>
          <w:szCs w:val="20"/>
        </w:rPr>
        <w:t xml:space="preserve"> Island Chop House</w:t>
      </w:r>
      <w:r w:rsidRPr="00912657">
        <w:rPr>
          <w:rFonts w:cstheme="minorHAnsi"/>
          <w:bCs/>
          <w:sz w:val="20"/>
          <w:szCs w:val="20"/>
        </w:rPr>
        <w:t xml:space="preserve">, che arriva per la prima volta sulla costa meridionale della Giamaica con </w:t>
      </w:r>
      <w:proofErr w:type="gramStart"/>
      <w:r w:rsidRPr="00912657">
        <w:rPr>
          <w:rFonts w:cstheme="minorHAnsi"/>
          <w:bCs/>
          <w:sz w:val="20"/>
          <w:szCs w:val="20"/>
        </w:rPr>
        <w:t>un esclusivo martini</w:t>
      </w:r>
      <w:proofErr w:type="gramEnd"/>
      <w:r w:rsidRPr="00912657">
        <w:rPr>
          <w:rFonts w:cstheme="minorHAnsi"/>
          <w:bCs/>
          <w:sz w:val="20"/>
          <w:szCs w:val="20"/>
        </w:rPr>
        <w:t xml:space="preserve"> bar dedicato.</w:t>
      </w:r>
    </w:p>
    <w:p w14:paraId="3E6521D9" w14:textId="77777777" w:rsidR="004A3B91" w:rsidRPr="00193AE2" w:rsidRDefault="004A3B91" w:rsidP="00193AE2">
      <w:pPr>
        <w:jc w:val="both"/>
        <w:rPr>
          <w:rFonts w:cstheme="minorHAnsi"/>
          <w:bCs/>
          <w:sz w:val="20"/>
          <w:szCs w:val="20"/>
        </w:rPr>
      </w:pPr>
    </w:p>
    <w:p w14:paraId="6B9D78A6" w14:textId="6330B54B" w:rsidR="00EC3D3E" w:rsidRDefault="00193AE2" w:rsidP="00193AE2">
      <w:pPr>
        <w:jc w:val="both"/>
        <w:rPr>
          <w:rFonts w:cstheme="minorHAnsi"/>
          <w:bCs/>
          <w:sz w:val="20"/>
          <w:szCs w:val="20"/>
        </w:rPr>
      </w:pPr>
      <w:r w:rsidRPr="00193AE2">
        <w:rPr>
          <w:rFonts w:cstheme="minorHAnsi"/>
          <w:bCs/>
          <w:sz w:val="20"/>
          <w:szCs w:val="20"/>
        </w:rPr>
        <w:t>“</w:t>
      </w:r>
      <w:r w:rsidRPr="004A3B91">
        <w:rPr>
          <w:rFonts w:cstheme="minorHAnsi"/>
          <w:bCs/>
          <w:i/>
          <w:iCs/>
          <w:sz w:val="20"/>
          <w:szCs w:val="20"/>
        </w:rPr>
        <w:t xml:space="preserve">La Giamaica è </w:t>
      </w:r>
      <w:r w:rsidR="00912657">
        <w:rPr>
          <w:rFonts w:cstheme="minorHAnsi"/>
          <w:bCs/>
          <w:i/>
          <w:iCs/>
          <w:sz w:val="20"/>
          <w:szCs w:val="20"/>
        </w:rPr>
        <w:t>il cuore</w:t>
      </w:r>
      <w:r w:rsidRPr="004A3B91">
        <w:rPr>
          <w:rFonts w:cstheme="minorHAnsi"/>
          <w:bCs/>
          <w:i/>
          <w:iCs/>
          <w:sz w:val="20"/>
          <w:szCs w:val="20"/>
        </w:rPr>
        <w:t xml:space="preserve"> della storia di </w:t>
      </w:r>
      <w:proofErr w:type="spellStart"/>
      <w:r w:rsidRPr="004A3B91">
        <w:rPr>
          <w:rFonts w:cstheme="minorHAnsi"/>
          <w:bCs/>
          <w:i/>
          <w:iCs/>
          <w:sz w:val="20"/>
          <w:szCs w:val="20"/>
        </w:rPr>
        <w:t>Sandals</w:t>
      </w:r>
      <w:proofErr w:type="spellEnd"/>
      <w:r w:rsidRPr="004A3B91">
        <w:rPr>
          <w:rFonts w:cstheme="minorHAnsi"/>
          <w:bCs/>
          <w:i/>
          <w:iCs/>
          <w:sz w:val="20"/>
          <w:szCs w:val="20"/>
        </w:rPr>
        <w:t xml:space="preserve"> e questi investimenti</w:t>
      </w:r>
      <w:r w:rsidR="00875AC0" w:rsidRPr="00875AC0">
        <w:rPr>
          <w:rFonts w:cstheme="minorHAnsi"/>
          <w:bCs/>
          <w:i/>
          <w:iCs/>
          <w:sz w:val="20"/>
          <w:szCs w:val="20"/>
        </w:rPr>
        <w:t xml:space="preserve"> </w:t>
      </w:r>
      <w:r w:rsidR="00623119" w:rsidRPr="00623119">
        <w:rPr>
          <w:rFonts w:cstheme="minorHAnsi"/>
          <w:bCs/>
          <w:i/>
          <w:iCs/>
          <w:sz w:val="20"/>
          <w:szCs w:val="20"/>
        </w:rPr>
        <w:t>riflettono il nostro impegno nei confronti del suo futuro</w:t>
      </w:r>
      <w:r w:rsidR="00844BA7">
        <w:rPr>
          <w:rFonts w:cstheme="minorHAnsi"/>
          <w:bCs/>
          <w:sz w:val="20"/>
          <w:szCs w:val="20"/>
        </w:rPr>
        <w:t xml:space="preserve"> - </w:t>
      </w:r>
      <w:r w:rsidRPr="00193AE2">
        <w:rPr>
          <w:rFonts w:cstheme="minorHAnsi"/>
          <w:bCs/>
          <w:sz w:val="20"/>
          <w:szCs w:val="20"/>
        </w:rPr>
        <w:t xml:space="preserve">ha dichiarato </w:t>
      </w:r>
      <w:r w:rsidRPr="004A3B91">
        <w:rPr>
          <w:rFonts w:cstheme="minorHAnsi"/>
          <w:b/>
          <w:sz w:val="20"/>
          <w:szCs w:val="20"/>
        </w:rPr>
        <w:t>Adam Stewart</w:t>
      </w:r>
      <w:r w:rsidRPr="00193AE2">
        <w:rPr>
          <w:rFonts w:cstheme="minorHAnsi"/>
          <w:bCs/>
          <w:sz w:val="20"/>
          <w:szCs w:val="20"/>
        </w:rPr>
        <w:t xml:space="preserve">, </w:t>
      </w:r>
      <w:r w:rsidR="004A3B91" w:rsidRPr="004A3B91">
        <w:rPr>
          <w:rFonts w:cstheme="minorHAnsi"/>
          <w:b/>
          <w:sz w:val="20"/>
          <w:szCs w:val="20"/>
        </w:rPr>
        <w:t xml:space="preserve">Executive Chairman di </w:t>
      </w:r>
      <w:proofErr w:type="spellStart"/>
      <w:r w:rsidR="004A3B91" w:rsidRPr="004A3B91">
        <w:rPr>
          <w:rFonts w:cstheme="minorHAnsi"/>
          <w:b/>
          <w:sz w:val="20"/>
          <w:szCs w:val="20"/>
        </w:rPr>
        <w:t>S</w:t>
      </w:r>
      <w:r w:rsidRPr="004A3B91">
        <w:rPr>
          <w:rFonts w:cstheme="minorHAnsi"/>
          <w:b/>
          <w:sz w:val="20"/>
          <w:szCs w:val="20"/>
        </w:rPr>
        <w:t>andals</w:t>
      </w:r>
      <w:proofErr w:type="spellEnd"/>
      <w:r w:rsidRPr="004A3B91">
        <w:rPr>
          <w:rFonts w:cstheme="minorHAnsi"/>
          <w:b/>
          <w:sz w:val="20"/>
          <w:szCs w:val="20"/>
        </w:rPr>
        <w:t xml:space="preserve"> Resorts</w:t>
      </w:r>
      <w:r w:rsidRPr="00193AE2">
        <w:rPr>
          <w:rFonts w:cstheme="minorHAnsi"/>
          <w:bCs/>
          <w:sz w:val="20"/>
          <w:szCs w:val="20"/>
        </w:rPr>
        <w:t>. “</w:t>
      </w:r>
      <w:r w:rsidR="004D470B" w:rsidRPr="004D470B">
        <w:rPr>
          <w:rFonts w:cstheme="minorHAnsi"/>
          <w:bCs/>
          <w:i/>
          <w:iCs/>
          <w:sz w:val="20"/>
          <w:szCs w:val="20"/>
        </w:rPr>
        <w:t>Per noi, sognare in grand</w:t>
      </w:r>
      <w:r w:rsidR="00844BA7">
        <w:rPr>
          <w:rFonts w:cstheme="minorHAnsi"/>
          <w:bCs/>
          <w:i/>
          <w:iCs/>
          <w:sz w:val="20"/>
          <w:szCs w:val="20"/>
        </w:rPr>
        <w:t>e,</w:t>
      </w:r>
      <w:r w:rsidR="004D470B" w:rsidRPr="004D470B">
        <w:rPr>
          <w:rFonts w:cstheme="minorHAnsi"/>
          <w:bCs/>
          <w:i/>
          <w:iCs/>
          <w:sz w:val="20"/>
          <w:szCs w:val="20"/>
        </w:rPr>
        <w:t xml:space="preserve"> non significa semplicemente aggiungere qualcosa in più</w:t>
      </w:r>
      <w:r w:rsidR="00844BA7">
        <w:rPr>
          <w:rFonts w:cstheme="minorHAnsi"/>
          <w:bCs/>
          <w:i/>
          <w:iCs/>
          <w:sz w:val="20"/>
          <w:szCs w:val="20"/>
        </w:rPr>
        <w:t xml:space="preserve"> ma</w:t>
      </w:r>
      <w:r w:rsidR="004D470B" w:rsidRPr="004D470B">
        <w:rPr>
          <w:rFonts w:cstheme="minorHAnsi"/>
          <w:bCs/>
          <w:i/>
          <w:iCs/>
          <w:sz w:val="20"/>
          <w:szCs w:val="20"/>
        </w:rPr>
        <w:t xml:space="preserve"> </w:t>
      </w:r>
      <w:r w:rsidR="00844BA7">
        <w:rPr>
          <w:rFonts w:cstheme="minorHAnsi"/>
          <w:bCs/>
          <w:i/>
          <w:iCs/>
          <w:sz w:val="20"/>
          <w:szCs w:val="20"/>
        </w:rPr>
        <w:t>dare vita ad</w:t>
      </w:r>
      <w:r w:rsidR="004D470B" w:rsidRPr="004D470B">
        <w:rPr>
          <w:rFonts w:cstheme="minorHAnsi"/>
          <w:bCs/>
          <w:i/>
          <w:iCs/>
          <w:sz w:val="20"/>
          <w:szCs w:val="20"/>
        </w:rPr>
        <w:t xml:space="preserve"> un’esperienza </w:t>
      </w:r>
      <w:proofErr w:type="spellStart"/>
      <w:r w:rsidR="004D470B" w:rsidRPr="004D470B">
        <w:rPr>
          <w:rFonts w:cstheme="minorHAnsi"/>
          <w:bCs/>
          <w:i/>
          <w:iCs/>
          <w:sz w:val="20"/>
          <w:szCs w:val="20"/>
        </w:rPr>
        <w:t>Sandals</w:t>
      </w:r>
      <w:proofErr w:type="spellEnd"/>
      <w:r w:rsidR="004D470B" w:rsidRPr="004D470B">
        <w:rPr>
          <w:rFonts w:cstheme="minorHAnsi"/>
          <w:bCs/>
          <w:i/>
          <w:iCs/>
          <w:sz w:val="20"/>
          <w:szCs w:val="20"/>
        </w:rPr>
        <w:t xml:space="preserve"> 2.0 che fosse allo stesso tempo profondamente legata alla nostra terra d’origine. Ogni decisione e ogni dettaglio sono stati guidati da questa visione. Dalle nuove proposte gastronomiche</w:t>
      </w:r>
      <w:r w:rsidR="00844BA7">
        <w:rPr>
          <w:rFonts w:cstheme="minorHAnsi"/>
          <w:bCs/>
          <w:i/>
          <w:iCs/>
          <w:sz w:val="20"/>
          <w:szCs w:val="20"/>
        </w:rPr>
        <w:t>,</w:t>
      </w:r>
      <w:r w:rsidR="004D470B" w:rsidRPr="004D470B">
        <w:rPr>
          <w:rFonts w:cstheme="minorHAnsi"/>
          <w:bCs/>
          <w:i/>
          <w:iCs/>
          <w:sz w:val="20"/>
          <w:szCs w:val="20"/>
        </w:rPr>
        <w:t xml:space="preserve"> ispirate alle tradizioni giamaicane</w:t>
      </w:r>
      <w:r w:rsidR="00844BA7">
        <w:rPr>
          <w:rFonts w:cstheme="minorHAnsi"/>
          <w:bCs/>
          <w:i/>
          <w:iCs/>
          <w:sz w:val="20"/>
          <w:szCs w:val="20"/>
        </w:rPr>
        <w:t>,</w:t>
      </w:r>
      <w:r w:rsidR="004D470B" w:rsidRPr="004D470B">
        <w:rPr>
          <w:rFonts w:cstheme="minorHAnsi"/>
          <w:bCs/>
          <w:i/>
          <w:iCs/>
          <w:sz w:val="20"/>
          <w:szCs w:val="20"/>
        </w:rPr>
        <w:t xml:space="preserve"> agli spazi progettati per riflettere la bellezza naturale dell’isola, questo nuovo capitolo punta a valorizzare l’eredità del </w:t>
      </w:r>
      <w:proofErr w:type="gramStart"/>
      <w:r w:rsidR="004D470B" w:rsidRPr="004D470B">
        <w:rPr>
          <w:rFonts w:cstheme="minorHAnsi"/>
          <w:bCs/>
          <w:i/>
          <w:iCs/>
          <w:sz w:val="20"/>
          <w:szCs w:val="20"/>
        </w:rPr>
        <w:t>brand</w:t>
      </w:r>
      <w:proofErr w:type="gramEnd"/>
      <w:r w:rsidR="004D470B" w:rsidRPr="004D470B">
        <w:rPr>
          <w:rFonts w:cstheme="minorHAnsi"/>
          <w:bCs/>
          <w:i/>
          <w:iCs/>
          <w:sz w:val="20"/>
          <w:szCs w:val="20"/>
        </w:rPr>
        <w:t xml:space="preserve"> e a continuare a far evolvere l’esperienza degli ospiti, rendendola non solo ancora più elevata, ma anche più contemporanea e autentica</w:t>
      </w:r>
      <w:r w:rsidRPr="00193AE2">
        <w:rPr>
          <w:rFonts w:cstheme="minorHAnsi"/>
          <w:bCs/>
          <w:sz w:val="20"/>
          <w:szCs w:val="20"/>
        </w:rPr>
        <w:t>”</w:t>
      </w:r>
      <w:r w:rsidR="004A3B91">
        <w:rPr>
          <w:rFonts w:cstheme="minorHAnsi"/>
          <w:bCs/>
          <w:sz w:val="20"/>
          <w:szCs w:val="20"/>
        </w:rPr>
        <w:t>.</w:t>
      </w:r>
    </w:p>
    <w:p w14:paraId="6E0FFFDC" w14:textId="77777777" w:rsidR="00193AE2" w:rsidRPr="00A63A6C" w:rsidRDefault="00193AE2" w:rsidP="00193AE2">
      <w:pPr>
        <w:jc w:val="both"/>
        <w:rPr>
          <w:rFonts w:cstheme="minorHAnsi"/>
          <w:bCs/>
          <w:sz w:val="20"/>
          <w:szCs w:val="20"/>
        </w:rPr>
      </w:pPr>
    </w:p>
    <w:p w14:paraId="02E0FC34" w14:textId="77777777" w:rsidR="00EC3D3E" w:rsidRPr="00EC3D3E" w:rsidRDefault="00EC3D3E" w:rsidP="00EC3D3E">
      <w:pPr>
        <w:shd w:val="clear" w:color="auto" w:fill="D9D9D9" w:themeFill="background1" w:themeFillShade="D9"/>
        <w:jc w:val="center"/>
        <w:rPr>
          <w:rFonts w:cstheme="minorHAnsi"/>
          <w:bCs/>
          <w:sz w:val="21"/>
          <w:szCs w:val="21"/>
        </w:rPr>
      </w:pPr>
      <w:r w:rsidRPr="00EC3D3E">
        <w:rPr>
          <w:rFonts w:cstheme="minorHAnsi"/>
          <w:bCs/>
          <w:sz w:val="21"/>
          <w:szCs w:val="21"/>
        </w:rPr>
        <w:t xml:space="preserve">Per ulteriori informazioni su </w:t>
      </w:r>
      <w:proofErr w:type="spellStart"/>
      <w:r w:rsidRPr="00EC3D3E">
        <w:rPr>
          <w:rFonts w:cstheme="minorHAnsi"/>
          <w:b/>
          <w:bCs/>
          <w:sz w:val="21"/>
          <w:szCs w:val="21"/>
        </w:rPr>
        <w:t>Sandals</w:t>
      </w:r>
      <w:proofErr w:type="spellEnd"/>
      <w:r w:rsidRPr="00EC3D3E">
        <w:rPr>
          <w:rFonts w:cstheme="minorHAnsi"/>
          <w:b/>
          <w:bCs/>
          <w:sz w:val="21"/>
          <w:szCs w:val="21"/>
        </w:rPr>
        <w:t xml:space="preserve"> Resorts </w:t>
      </w:r>
      <w:r w:rsidRPr="00EC3D3E">
        <w:rPr>
          <w:rFonts w:cstheme="minorHAnsi"/>
          <w:bCs/>
          <w:sz w:val="21"/>
          <w:szCs w:val="21"/>
        </w:rPr>
        <w:t>e</w:t>
      </w:r>
      <w:r w:rsidRPr="00EC3D3E">
        <w:rPr>
          <w:rFonts w:cstheme="minorHAnsi"/>
          <w:b/>
          <w:bCs/>
          <w:sz w:val="21"/>
          <w:szCs w:val="21"/>
        </w:rPr>
        <w:t xml:space="preserve"> Beaches Resorts</w:t>
      </w:r>
      <w:r w:rsidRPr="00EC3D3E">
        <w:rPr>
          <w:rFonts w:cstheme="minorHAnsi"/>
          <w:bCs/>
          <w:sz w:val="21"/>
          <w:szCs w:val="21"/>
        </w:rPr>
        <w:t>,</w:t>
      </w:r>
    </w:p>
    <w:p w14:paraId="3A9C893B" w14:textId="175CD52A" w:rsidR="002302FD" w:rsidRPr="00EC3D3E" w:rsidRDefault="00EC3D3E" w:rsidP="00EC3D3E">
      <w:pPr>
        <w:shd w:val="clear" w:color="auto" w:fill="D9D9D9" w:themeFill="background1" w:themeFillShade="D9"/>
        <w:jc w:val="center"/>
        <w:rPr>
          <w:rFonts w:cstheme="minorHAnsi"/>
          <w:bCs/>
          <w:sz w:val="21"/>
          <w:szCs w:val="21"/>
        </w:rPr>
      </w:pPr>
      <w:r w:rsidRPr="00EC3D3E">
        <w:rPr>
          <w:rFonts w:cstheme="minorHAnsi"/>
          <w:bCs/>
          <w:sz w:val="21"/>
          <w:szCs w:val="21"/>
        </w:rPr>
        <w:t>rivolgersi all’Agenzia di Viaggio o al Tour Operator di fiducia.</w:t>
      </w:r>
    </w:p>
    <w:p w14:paraId="7CA2AA20" w14:textId="77777777" w:rsidR="00794175" w:rsidRPr="00EC3D3E" w:rsidRDefault="00794175" w:rsidP="007479BE">
      <w:pPr>
        <w:jc w:val="both"/>
        <w:rPr>
          <w:rFonts w:cstheme="minorHAnsi"/>
          <w:bCs/>
          <w:sz w:val="16"/>
          <w:szCs w:val="16"/>
        </w:rPr>
      </w:pPr>
    </w:p>
    <w:p w14:paraId="426CBFF9" w14:textId="77777777" w:rsidR="00DB6A0E" w:rsidRPr="00B910FA"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6"/>
          <w:szCs w:val="16"/>
        </w:rPr>
      </w:pPr>
      <w:r w:rsidRPr="00B910FA">
        <w:rPr>
          <w:rStyle w:val="normaltextrun"/>
          <w:rFonts w:asciiTheme="minorHAnsi" w:hAnsiTheme="minorHAnsi" w:cstheme="minorHAnsi"/>
          <w:b/>
          <w:bCs/>
          <w:i/>
          <w:iCs/>
          <w:sz w:val="16"/>
          <w:szCs w:val="16"/>
        </w:rPr>
        <w:t>SANDALS RESORTS INTERNATIONAL</w:t>
      </w:r>
      <w:r w:rsidRPr="00B910FA">
        <w:rPr>
          <w:rStyle w:val="eop"/>
          <w:rFonts w:asciiTheme="minorHAnsi" w:hAnsiTheme="minorHAnsi" w:cstheme="minorHAnsi"/>
          <w:sz w:val="16"/>
          <w:szCs w:val="16"/>
        </w:rPr>
        <w:t> </w:t>
      </w:r>
    </w:p>
    <w:p w14:paraId="610D93AA" w14:textId="77777777" w:rsidR="00DB6A0E" w:rsidRPr="00B910FA"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6"/>
          <w:szCs w:val="16"/>
        </w:rPr>
      </w:pPr>
      <w:r w:rsidRPr="00B910FA">
        <w:rPr>
          <w:rStyle w:val="normaltextrun"/>
          <w:rFonts w:asciiTheme="minorHAnsi" w:hAnsiTheme="minorHAnsi" w:cstheme="minorHAnsi"/>
          <w:sz w:val="16"/>
          <w:szCs w:val="16"/>
        </w:rPr>
        <w:t xml:space="preserve">Sandals Resorts International (SRI) è la società madre di alcuni dei </w:t>
      </w:r>
      <w:proofErr w:type="gramStart"/>
      <w:r w:rsidRPr="00B910FA">
        <w:rPr>
          <w:rStyle w:val="normaltextrun"/>
          <w:rFonts w:asciiTheme="minorHAnsi" w:hAnsiTheme="minorHAnsi" w:cstheme="minorHAnsi"/>
          <w:sz w:val="16"/>
          <w:szCs w:val="16"/>
        </w:rPr>
        <w:t>brand</w:t>
      </w:r>
      <w:proofErr w:type="gramEnd"/>
      <w:r w:rsidRPr="00B910FA">
        <w:rPr>
          <w:rStyle w:val="normaltextrun"/>
          <w:rFonts w:asciiTheme="minorHAnsi" w:hAnsiTheme="minorHAnsi" w:cstheme="minorHAnsi"/>
          <w:sz w:val="16"/>
          <w:szCs w:val="16"/>
        </w:rPr>
        <w:t xml:space="preserve"> più noti del turismo, tra cui Sandals Resorts e Beaches Resorts. Fondata da Gordon “Butch” Stewart nel 1981, SRI ha sede a Montego Bay (Giamaica) ed è responsabile dello sviluppo del resort, degli standard di servizio, della formazione e delle azioni quotidiane.</w:t>
      </w:r>
      <w:r w:rsidRPr="00B910FA">
        <w:rPr>
          <w:rStyle w:val="eop"/>
          <w:rFonts w:asciiTheme="minorHAnsi" w:hAnsiTheme="minorHAnsi" w:cstheme="minorHAnsi"/>
          <w:sz w:val="16"/>
          <w:szCs w:val="16"/>
        </w:rPr>
        <w:t> </w:t>
      </w:r>
    </w:p>
    <w:p w14:paraId="60E6C349" w14:textId="77777777" w:rsidR="00DB6A0E" w:rsidRPr="00251634"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2"/>
          <w:szCs w:val="12"/>
        </w:rPr>
      </w:pPr>
    </w:p>
    <w:p w14:paraId="2C474ED2" w14:textId="77777777" w:rsidR="00955F37" w:rsidRPr="00B910FA" w:rsidRDefault="00955F37" w:rsidP="00955F37">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6"/>
          <w:szCs w:val="16"/>
        </w:rPr>
      </w:pPr>
      <w:r w:rsidRPr="00B910FA">
        <w:rPr>
          <w:rStyle w:val="normaltextrun"/>
          <w:rFonts w:asciiTheme="minorHAnsi" w:hAnsiTheme="minorHAnsi" w:cstheme="minorHAnsi"/>
          <w:b/>
          <w:bCs/>
          <w:i/>
          <w:iCs/>
          <w:sz w:val="16"/>
          <w:szCs w:val="16"/>
        </w:rPr>
        <w:t>SANDALS RESORTS</w:t>
      </w:r>
      <w:r w:rsidRPr="00B910FA">
        <w:rPr>
          <w:rStyle w:val="normaltextrun"/>
          <w:rFonts w:asciiTheme="minorHAnsi" w:hAnsiTheme="minorHAnsi" w:cstheme="minorHAnsi"/>
          <w:sz w:val="16"/>
          <w:szCs w:val="16"/>
        </w:rPr>
        <w:t> </w:t>
      </w:r>
      <w:r w:rsidRPr="00B910FA">
        <w:rPr>
          <w:rStyle w:val="eop"/>
          <w:rFonts w:asciiTheme="minorHAnsi" w:hAnsiTheme="minorHAnsi" w:cstheme="minorHAnsi"/>
          <w:sz w:val="16"/>
          <w:szCs w:val="16"/>
        </w:rPr>
        <w:t> </w:t>
      </w:r>
    </w:p>
    <w:p w14:paraId="46A7868F" w14:textId="77777777" w:rsidR="00955F37" w:rsidRPr="00B910FA"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6"/>
          <w:szCs w:val="16"/>
        </w:rPr>
      </w:pPr>
      <w:proofErr w:type="spellStart"/>
      <w:r w:rsidRPr="00B910FA">
        <w:rPr>
          <w:rFonts w:asciiTheme="minorHAnsi" w:hAnsiTheme="minorHAnsi" w:cstheme="minorHAnsi"/>
          <w:sz w:val="16"/>
          <w:szCs w:val="16"/>
        </w:rPr>
        <w:t>Sandals</w:t>
      </w:r>
      <w:proofErr w:type="spellEnd"/>
      <w:r w:rsidRPr="00B910FA">
        <w:rPr>
          <w:rFonts w:asciiTheme="minorHAnsi" w:hAnsiTheme="minorHAnsi" w:cstheme="minorHAnsi"/>
          <w:sz w:val="16"/>
          <w:szCs w:val="16"/>
        </w:rPr>
        <w:t xml:space="preserve"> Resorts offre alcuni dei migliori resort all-inclusive per soli adulti, pensati per avvicinare gli ospiti alla vivacità, all’autenticità e allo spirito dei Caraibi. Pioniere dell’esperienza all-inclusive nella regione caraibica, </w:t>
      </w:r>
      <w:proofErr w:type="spellStart"/>
      <w:r w:rsidRPr="00B910FA">
        <w:rPr>
          <w:rFonts w:asciiTheme="minorHAnsi" w:hAnsiTheme="minorHAnsi" w:cstheme="minorHAnsi"/>
          <w:sz w:val="16"/>
          <w:szCs w:val="16"/>
        </w:rPr>
        <w:t>Sandals</w:t>
      </w:r>
      <w:proofErr w:type="spellEnd"/>
      <w:r w:rsidRPr="00B910FA">
        <w:rPr>
          <w:rFonts w:asciiTheme="minorHAnsi" w:hAnsiTheme="minorHAnsi" w:cstheme="minorHAnsi"/>
          <w:sz w:val="16"/>
          <w:szCs w:val="16"/>
        </w:rPr>
        <w:t xml:space="preserve"> conta 17 resort fronte mare in Giamaica, alle Bahamas, a Saint Lucia, alle Barbados, ad Antigua, a Curaçao, a Grenada e a Saint Vincent e Grenadine, ognuno dei quali riflette l’anima autentica dell’isola che lo ospita. Dalle specialità locali ai sapori della cucina internazionale, dal servizio maggiordomo alle suite esclusive – tra cui le prime </w:t>
      </w:r>
      <w:proofErr w:type="spellStart"/>
      <w:r w:rsidRPr="00B910FA">
        <w:rPr>
          <w:rFonts w:asciiTheme="minorHAnsi" w:hAnsiTheme="minorHAnsi" w:cstheme="minorHAnsi"/>
          <w:sz w:val="16"/>
          <w:szCs w:val="16"/>
        </w:rPr>
        <w:t>Overwater</w:t>
      </w:r>
      <w:proofErr w:type="spellEnd"/>
      <w:r w:rsidRPr="00B910FA">
        <w:rPr>
          <w:rFonts w:asciiTheme="minorHAnsi" w:hAnsiTheme="minorHAnsi" w:cstheme="minorHAnsi"/>
          <w:sz w:val="16"/>
          <w:szCs w:val="16"/>
        </w:rPr>
        <w:t xml:space="preserve"> Villas dei Caraibi – </w:t>
      </w:r>
      <w:proofErr w:type="spellStart"/>
      <w:r w:rsidRPr="00B910FA">
        <w:rPr>
          <w:rFonts w:asciiTheme="minorHAnsi" w:hAnsiTheme="minorHAnsi" w:cstheme="minorHAnsi"/>
          <w:sz w:val="16"/>
          <w:szCs w:val="16"/>
        </w:rPr>
        <w:t>Sandals</w:t>
      </w:r>
      <w:proofErr w:type="spellEnd"/>
      <w:r w:rsidRPr="00B910FA">
        <w:rPr>
          <w:rFonts w:asciiTheme="minorHAnsi" w:hAnsiTheme="minorHAnsi" w:cstheme="minorHAnsi"/>
          <w:sz w:val="16"/>
          <w:szCs w:val="16"/>
        </w:rPr>
        <w:t xml:space="preserve"> permette agli ospiti di immergersi completamente nel relax e nel piacere della vacanza. Oltre i confini del resort, esperienze autentiche sul territorio – come il nuovo programma Island Inclusive dedicato alla ristorazione e le iconiche MINI Cooper per esplorare l’isola – elevano ulteriormente il livello della vacanza all-inclusive. Profondamente legata al territorio che la ospita che chiama casa, </w:t>
      </w:r>
      <w:proofErr w:type="spellStart"/>
      <w:r w:rsidRPr="00B910FA">
        <w:rPr>
          <w:rFonts w:asciiTheme="minorHAnsi" w:hAnsiTheme="minorHAnsi" w:cstheme="minorHAnsi"/>
          <w:sz w:val="16"/>
          <w:szCs w:val="16"/>
        </w:rPr>
        <w:t>Sandals</w:t>
      </w:r>
      <w:proofErr w:type="spellEnd"/>
      <w:r w:rsidRPr="00B910FA">
        <w:rPr>
          <w:rFonts w:asciiTheme="minorHAnsi" w:hAnsiTheme="minorHAnsi" w:cstheme="minorHAnsi"/>
          <w:sz w:val="16"/>
          <w:szCs w:val="16"/>
        </w:rPr>
        <w:t xml:space="preserve"> valorizza il potere trasformativo del turismo e il suo impatto sulle comunità locali attraverso la sua organizzazione filantropica, </w:t>
      </w:r>
      <w:proofErr w:type="spellStart"/>
      <w:r w:rsidRPr="00B910FA">
        <w:rPr>
          <w:rFonts w:asciiTheme="minorHAnsi" w:hAnsiTheme="minorHAnsi" w:cstheme="minorHAnsi"/>
          <w:sz w:val="16"/>
          <w:szCs w:val="16"/>
        </w:rPr>
        <w:t>Sandals</w:t>
      </w:r>
      <w:proofErr w:type="spellEnd"/>
      <w:r w:rsidRPr="00B910FA">
        <w:rPr>
          <w:rFonts w:asciiTheme="minorHAnsi" w:hAnsiTheme="minorHAnsi" w:cstheme="minorHAnsi"/>
          <w:sz w:val="16"/>
          <w:szCs w:val="16"/>
        </w:rPr>
        <w:t xml:space="preserve"> Foundation.</w:t>
      </w:r>
    </w:p>
    <w:p w14:paraId="23E2059A" w14:textId="77777777" w:rsidR="00955F37" w:rsidRPr="00B910FA"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6"/>
          <w:szCs w:val="16"/>
        </w:rPr>
      </w:pPr>
      <w:r w:rsidRPr="00B910FA">
        <w:rPr>
          <w:rFonts w:asciiTheme="minorHAnsi" w:hAnsiTheme="minorHAnsi" w:cstheme="minorHAnsi"/>
          <w:b/>
          <w:bCs/>
          <w:i/>
          <w:iCs/>
          <w:sz w:val="16"/>
          <w:szCs w:val="16"/>
        </w:rPr>
        <w:t xml:space="preserve">Per maggiori informazioni su </w:t>
      </w:r>
      <w:proofErr w:type="spellStart"/>
      <w:r w:rsidRPr="00B910FA">
        <w:rPr>
          <w:rFonts w:asciiTheme="minorHAnsi" w:hAnsiTheme="minorHAnsi" w:cstheme="minorHAnsi"/>
          <w:b/>
          <w:bCs/>
          <w:i/>
          <w:iCs/>
          <w:sz w:val="16"/>
          <w:szCs w:val="16"/>
        </w:rPr>
        <w:t>Sandals</w:t>
      </w:r>
      <w:proofErr w:type="spellEnd"/>
      <w:r w:rsidRPr="00B910FA">
        <w:rPr>
          <w:rFonts w:asciiTheme="minorHAnsi" w:hAnsiTheme="minorHAnsi" w:cstheme="minorHAnsi"/>
          <w:b/>
          <w:bCs/>
          <w:i/>
          <w:iCs/>
          <w:sz w:val="16"/>
          <w:szCs w:val="16"/>
        </w:rPr>
        <w:t xml:space="preserve"> Resorts, visitare il sito: </w:t>
      </w:r>
      <w:hyperlink r:id="rId16" w:history="1">
        <w:r w:rsidRPr="00B910FA">
          <w:rPr>
            <w:rStyle w:val="Collegamentoipertestuale"/>
            <w:rFonts w:asciiTheme="minorHAnsi" w:hAnsiTheme="minorHAnsi" w:cstheme="minorHAnsi"/>
            <w:b/>
            <w:bCs/>
            <w:i/>
            <w:iCs/>
            <w:sz w:val="16"/>
            <w:szCs w:val="16"/>
          </w:rPr>
          <w:t>www.sandals.com</w:t>
        </w:r>
      </w:hyperlink>
      <w:r w:rsidRPr="00B910FA">
        <w:rPr>
          <w:rFonts w:asciiTheme="minorHAnsi" w:hAnsiTheme="minorHAnsi" w:cstheme="minorHAnsi"/>
          <w:b/>
          <w:bCs/>
          <w:i/>
          <w:iCs/>
          <w:sz w:val="16"/>
          <w:szCs w:val="16"/>
        </w:rPr>
        <w:t xml:space="preserve"> </w:t>
      </w:r>
    </w:p>
    <w:p w14:paraId="30FD9CC5" w14:textId="77777777" w:rsidR="00955F37" w:rsidRPr="00251634"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2"/>
          <w:szCs w:val="12"/>
        </w:rPr>
      </w:pPr>
    </w:p>
    <w:p w14:paraId="0C73F169" w14:textId="77777777" w:rsidR="00955F37" w:rsidRPr="00B910FA"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6"/>
          <w:szCs w:val="16"/>
        </w:rPr>
      </w:pPr>
      <w:r w:rsidRPr="00B910FA">
        <w:rPr>
          <w:rFonts w:asciiTheme="minorHAnsi" w:hAnsiTheme="minorHAnsi" w:cstheme="minorHAnsi"/>
          <w:b/>
          <w:bCs/>
          <w:i/>
          <w:iCs/>
          <w:sz w:val="16"/>
          <w:szCs w:val="16"/>
        </w:rPr>
        <w:t>BEACHES RESORTS</w:t>
      </w:r>
      <w:r w:rsidRPr="00B910FA">
        <w:rPr>
          <w:rFonts w:asciiTheme="minorHAnsi" w:hAnsiTheme="minorHAnsi" w:cstheme="minorHAnsi"/>
          <w:sz w:val="16"/>
          <w:szCs w:val="16"/>
        </w:rPr>
        <w:t> </w:t>
      </w:r>
    </w:p>
    <w:p w14:paraId="5700F354" w14:textId="77777777" w:rsidR="00955F37" w:rsidRPr="00B910FA"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6"/>
          <w:szCs w:val="16"/>
        </w:rPr>
      </w:pPr>
      <w:r w:rsidRPr="00B910FA">
        <w:rPr>
          <w:rFonts w:asciiTheme="minorHAnsi" w:hAnsiTheme="minorHAnsi" w:cstheme="minorHAnsi"/>
          <w:sz w:val="16"/>
          <w:szCs w:val="16"/>
        </w:rPr>
        <w:t xml:space="preserve">Beaches Resorts è il paradiso caraibico dove le famiglie possono vivere al meglio la loro vacanza sull’isola. Con resort all-inclusive per famiglie a Turks &amp; Caicos e in Giamaica, e presto anche a Barbados, Bahamas e Saint Vincent e Grenadine, Beaches offre vacanze all-inclusive all’insegna del divertimento per tutta la famiglia: da una vivace selezione di ristoranti e food truck a sport acquatici illimitati, spettacoli dal vivo e fantastici parchi acquatici. I bambini scopriranno la magia con Caribbean Adventures with </w:t>
      </w:r>
      <w:proofErr w:type="spellStart"/>
      <w:r w:rsidRPr="00B910FA">
        <w:rPr>
          <w:rFonts w:asciiTheme="minorHAnsi" w:hAnsiTheme="minorHAnsi" w:cstheme="minorHAnsi"/>
          <w:sz w:val="16"/>
          <w:szCs w:val="16"/>
        </w:rPr>
        <w:t>Sesame</w:t>
      </w:r>
      <w:proofErr w:type="spellEnd"/>
      <w:r w:rsidRPr="00B910FA">
        <w:rPr>
          <w:rFonts w:asciiTheme="minorHAnsi" w:hAnsiTheme="minorHAnsi" w:cstheme="minorHAnsi"/>
          <w:sz w:val="16"/>
          <w:szCs w:val="16"/>
        </w:rPr>
        <w:t xml:space="preserve"> Street®, Kids Camps e aree dedicate agli adolescenti, mentre i genitori potranno godersi la tranquillità grazie a baby-sitter qualificate, programmi coinvolgenti e ville con più camere da letto, perfette per riunire diverse generazioni. In qualità di Advanced Certified </w:t>
      </w:r>
      <w:proofErr w:type="spellStart"/>
      <w:r w:rsidRPr="00B910FA">
        <w:rPr>
          <w:rFonts w:asciiTheme="minorHAnsi" w:hAnsiTheme="minorHAnsi" w:cstheme="minorHAnsi"/>
          <w:sz w:val="16"/>
          <w:szCs w:val="16"/>
        </w:rPr>
        <w:t>Autism</w:t>
      </w:r>
      <w:proofErr w:type="spellEnd"/>
      <w:r w:rsidRPr="00B910FA">
        <w:rPr>
          <w:rFonts w:asciiTheme="minorHAnsi" w:hAnsiTheme="minorHAnsi" w:cstheme="minorHAnsi"/>
          <w:sz w:val="16"/>
          <w:szCs w:val="16"/>
        </w:rPr>
        <w:t xml:space="preserve"> Center (Centro per l’Autismo Certificato Avanzato – CAC) riconosciuto</w:t>
      </w:r>
      <w:r w:rsidRPr="00B910FA">
        <w:rPr>
          <w:rFonts w:asciiTheme="minorHAnsi" w:hAnsiTheme="minorHAnsi" w:cstheme="minorHAnsi"/>
          <w:b/>
          <w:bCs/>
          <w:sz w:val="16"/>
          <w:szCs w:val="16"/>
        </w:rPr>
        <w:t xml:space="preserve"> </w:t>
      </w:r>
      <w:r w:rsidRPr="00B910FA">
        <w:rPr>
          <w:rFonts w:asciiTheme="minorHAnsi" w:hAnsiTheme="minorHAnsi" w:cstheme="minorHAnsi"/>
          <w:sz w:val="16"/>
          <w:szCs w:val="16"/>
        </w:rPr>
        <w:t xml:space="preserve">dall’International Board of </w:t>
      </w:r>
      <w:proofErr w:type="spellStart"/>
      <w:r w:rsidRPr="00B910FA">
        <w:rPr>
          <w:rFonts w:asciiTheme="minorHAnsi" w:hAnsiTheme="minorHAnsi" w:cstheme="minorHAnsi"/>
          <w:sz w:val="16"/>
          <w:szCs w:val="16"/>
        </w:rPr>
        <w:t>Credentialing</w:t>
      </w:r>
      <w:proofErr w:type="spellEnd"/>
      <w:r w:rsidRPr="00B910FA">
        <w:rPr>
          <w:rFonts w:asciiTheme="minorHAnsi" w:hAnsiTheme="minorHAnsi" w:cstheme="minorHAnsi"/>
          <w:sz w:val="16"/>
          <w:szCs w:val="16"/>
        </w:rPr>
        <w:t xml:space="preserve"> and </w:t>
      </w:r>
      <w:proofErr w:type="spellStart"/>
      <w:r w:rsidRPr="00B910FA">
        <w:rPr>
          <w:rFonts w:asciiTheme="minorHAnsi" w:hAnsiTheme="minorHAnsi" w:cstheme="minorHAnsi"/>
          <w:sz w:val="16"/>
          <w:szCs w:val="16"/>
        </w:rPr>
        <w:t>Continuing</w:t>
      </w:r>
      <w:proofErr w:type="spellEnd"/>
      <w:r w:rsidRPr="00B910FA">
        <w:rPr>
          <w:rFonts w:asciiTheme="minorHAnsi" w:hAnsiTheme="minorHAnsi" w:cstheme="minorHAnsi"/>
          <w:sz w:val="16"/>
          <w:szCs w:val="16"/>
        </w:rPr>
        <w:t xml:space="preserve"> </w:t>
      </w:r>
      <w:proofErr w:type="spellStart"/>
      <w:r w:rsidRPr="00B910FA">
        <w:rPr>
          <w:rFonts w:asciiTheme="minorHAnsi" w:hAnsiTheme="minorHAnsi" w:cstheme="minorHAnsi"/>
          <w:sz w:val="16"/>
          <w:szCs w:val="16"/>
        </w:rPr>
        <w:t>Education</w:t>
      </w:r>
      <w:proofErr w:type="spellEnd"/>
      <w:r w:rsidRPr="00B910FA">
        <w:rPr>
          <w:rFonts w:asciiTheme="minorHAnsi" w:hAnsiTheme="minorHAnsi" w:cstheme="minorHAnsi"/>
          <w:sz w:val="16"/>
          <w:szCs w:val="16"/>
        </w:rPr>
        <w:t xml:space="preserve"> Standards (IBCCES), il personale di Beaches è appositamente formato per comprendere e soddisfare le esigenze specifiche degli ospiti neurodivergenti, garantendo a ogni membro della famiglia momenti di gioia, condivisione e ricordi indimenticabili. </w:t>
      </w:r>
    </w:p>
    <w:p w14:paraId="5A83C178" w14:textId="77777777" w:rsidR="00955F37" w:rsidRPr="00B910FA" w:rsidRDefault="00955F37" w:rsidP="00955F37">
      <w:pPr>
        <w:pStyle w:val="paragraph"/>
        <w:shd w:val="clear" w:color="auto" w:fill="D9D9D9" w:themeFill="background1" w:themeFillShade="D9"/>
        <w:spacing w:before="0" w:beforeAutospacing="0" w:after="0" w:afterAutospacing="0"/>
        <w:jc w:val="both"/>
        <w:rPr>
          <w:rFonts w:asciiTheme="minorHAnsi" w:hAnsiTheme="minorHAnsi" w:cstheme="minorHAnsi"/>
          <w:sz w:val="16"/>
          <w:szCs w:val="16"/>
        </w:rPr>
      </w:pPr>
      <w:r w:rsidRPr="00B910FA">
        <w:rPr>
          <w:rFonts w:asciiTheme="minorHAnsi" w:hAnsiTheme="minorHAnsi" w:cstheme="minorHAnsi"/>
          <w:b/>
          <w:bCs/>
          <w:i/>
          <w:iCs/>
          <w:sz w:val="16"/>
          <w:szCs w:val="16"/>
        </w:rPr>
        <w:t>Per maggiori informazioni sui Beaches Resorts, visitate il sito: </w:t>
      </w:r>
      <w:hyperlink r:id="rId17" w:tgtFrame="_blank" w:history="1">
        <w:r w:rsidRPr="00B910FA">
          <w:rPr>
            <w:rStyle w:val="Collegamentoipertestuale"/>
            <w:rFonts w:asciiTheme="minorHAnsi" w:hAnsiTheme="minorHAnsi" w:cstheme="minorHAnsi"/>
            <w:b/>
            <w:bCs/>
            <w:i/>
            <w:iCs/>
            <w:sz w:val="16"/>
            <w:szCs w:val="16"/>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08C3E770"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lastRenderedPageBreak/>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19"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0" w:history="1">
        <w:r w:rsidR="00E5239A" w:rsidRPr="00CD6025">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251634">
      <w:pgSz w:w="11906" w:h="16838"/>
      <w:pgMar w:top="851" w:right="1134" w:bottom="709"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4E1D" w14:textId="77777777" w:rsidR="003E19C2" w:rsidRPr="00F80E9D" w:rsidRDefault="003E19C2" w:rsidP="001E4179">
      <w:r w:rsidRPr="00F80E9D">
        <w:separator/>
      </w:r>
    </w:p>
  </w:endnote>
  <w:endnote w:type="continuationSeparator" w:id="0">
    <w:p w14:paraId="47468197" w14:textId="77777777" w:rsidR="003E19C2" w:rsidRPr="00F80E9D" w:rsidRDefault="003E19C2" w:rsidP="001E4179">
      <w:r w:rsidRPr="00F80E9D">
        <w:continuationSeparator/>
      </w:r>
    </w:p>
  </w:endnote>
  <w:endnote w:type="continuationNotice" w:id="1">
    <w:p w14:paraId="7EC4AD90" w14:textId="77777777" w:rsidR="003E19C2" w:rsidRPr="00F80E9D" w:rsidRDefault="003E1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notTrueType/>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F061" w14:textId="77777777" w:rsidR="003E19C2" w:rsidRPr="00F80E9D" w:rsidRDefault="003E19C2" w:rsidP="001E4179">
      <w:r w:rsidRPr="00F80E9D">
        <w:separator/>
      </w:r>
    </w:p>
  </w:footnote>
  <w:footnote w:type="continuationSeparator" w:id="0">
    <w:p w14:paraId="73E95F70" w14:textId="77777777" w:rsidR="003E19C2" w:rsidRPr="00F80E9D" w:rsidRDefault="003E19C2" w:rsidP="001E4179">
      <w:r w:rsidRPr="00F80E9D">
        <w:continuationSeparator/>
      </w:r>
    </w:p>
  </w:footnote>
  <w:footnote w:type="continuationNotice" w:id="1">
    <w:p w14:paraId="0DADAB69" w14:textId="77777777" w:rsidR="003E19C2" w:rsidRPr="00F80E9D" w:rsidRDefault="003E19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5178C9"/>
    <w:multiLevelType w:val="hybridMultilevel"/>
    <w:tmpl w:val="136422F0"/>
    <w:lvl w:ilvl="0" w:tplc="1B6430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7B6A2C"/>
    <w:multiLevelType w:val="multilevel"/>
    <w:tmpl w:val="C33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D0755"/>
    <w:multiLevelType w:val="multilevel"/>
    <w:tmpl w:val="CD6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5"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61C17"/>
    <w:multiLevelType w:val="multilevel"/>
    <w:tmpl w:val="B762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302971"/>
    <w:multiLevelType w:val="multilevel"/>
    <w:tmpl w:val="F79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CF2C7A"/>
    <w:multiLevelType w:val="multilevel"/>
    <w:tmpl w:val="257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C026E3"/>
    <w:multiLevelType w:val="multilevel"/>
    <w:tmpl w:val="2AD6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36"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31"/>
  </w:num>
  <w:num w:numId="3" w16cid:durableId="209734224">
    <w:abstractNumId w:val="13"/>
  </w:num>
  <w:num w:numId="4" w16cid:durableId="369182987">
    <w:abstractNumId w:val="32"/>
  </w:num>
  <w:num w:numId="5" w16cid:durableId="854422800">
    <w:abstractNumId w:val="5"/>
  </w:num>
  <w:num w:numId="6" w16cid:durableId="766849297">
    <w:abstractNumId w:val="21"/>
  </w:num>
  <w:num w:numId="7" w16cid:durableId="1856923276">
    <w:abstractNumId w:val="17"/>
  </w:num>
  <w:num w:numId="8" w16cid:durableId="375008950">
    <w:abstractNumId w:val="28"/>
  </w:num>
  <w:num w:numId="9" w16cid:durableId="1071150411">
    <w:abstractNumId w:val="24"/>
  </w:num>
  <w:num w:numId="10" w16cid:durableId="2128354950">
    <w:abstractNumId w:val="3"/>
  </w:num>
  <w:num w:numId="11" w16cid:durableId="77752762">
    <w:abstractNumId w:val="2"/>
  </w:num>
  <w:num w:numId="12" w16cid:durableId="1547331207">
    <w:abstractNumId w:val="36"/>
  </w:num>
  <w:num w:numId="13" w16cid:durableId="228538349">
    <w:abstractNumId w:val="8"/>
  </w:num>
  <w:num w:numId="14" w16cid:durableId="1452480530">
    <w:abstractNumId w:val="12"/>
  </w:num>
  <w:num w:numId="15" w16cid:durableId="650018434">
    <w:abstractNumId w:val="22"/>
  </w:num>
  <w:num w:numId="16" w16cid:durableId="260646633">
    <w:abstractNumId w:val="30"/>
  </w:num>
  <w:num w:numId="17" w16cid:durableId="2128308608">
    <w:abstractNumId w:val="7"/>
  </w:num>
  <w:num w:numId="18" w16cid:durableId="1796555939">
    <w:abstractNumId w:val="26"/>
  </w:num>
  <w:num w:numId="19" w16cid:durableId="749041378">
    <w:abstractNumId w:val="37"/>
  </w:num>
  <w:num w:numId="20" w16cid:durableId="369427168">
    <w:abstractNumId w:val="16"/>
  </w:num>
  <w:num w:numId="21" w16cid:durableId="1376469219">
    <w:abstractNumId w:val="6"/>
  </w:num>
  <w:num w:numId="22" w16cid:durableId="2129741812">
    <w:abstractNumId w:val="9"/>
  </w:num>
  <w:num w:numId="23" w16cid:durableId="1277828263">
    <w:abstractNumId w:val="29"/>
  </w:num>
  <w:num w:numId="24" w16cid:durableId="1691300886">
    <w:abstractNumId w:val="33"/>
  </w:num>
  <w:num w:numId="25" w16cid:durableId="774446599">
    <w:abstractNumId w:val="20"/>
  </w:num>
  <w:num w:numId="26" w16cid:durableId="213548571">
    <w:abstractNumId w:val="35"/>
  </w:num>
  <w:num w:numId="27" w16cid:durableId="799684690">
    <w:abstractNumId w:val="14"/>
  </w:num>
  <w:num w:numId="28" w16cid:durableId="77404312">
    <w:abstractNumId w:val="25"/>
  </w:num>
  <w:num w:numId="29" w16cid:durableId="1412044992">
    <w:abstractNumId w:val="18"/>
  </w:num>
  <w:num w:numId="30" w16cid:durableId="1242832142">
    <w:abstractNumId w:val="15"/>
  </w:num>
  <w:num w:numId="31" w16cid:durableId="1298954885">
    <w:abstractNumId w:val="11"/>
  </w:num>
  <w:num w:numId="32" w16cid:durableId="1198855822">
    <w:abstractNumId w:val="19"/>
  </w:num>
  <w:num w:numId="33" w16cid:durableId="1069233190">
    <w:abstractNumId w:val="4"/>
  </w:num>
  <w:num w:numId="34" w16cid:durableId="915020764">
    <w:abstractNumId w:val="23"/>
  </w:num>
  <w:num w:numId="35" w16cid:durableId="1407072180">
    <w:abstractNumId w:val="34"/>
  </w:num>
  <w:num w:numId="36" w16cid:durableId="569121827">
    <w:abstractNumId w:val="10"/>
  </w:num>
  <w:num w:numId="37" w16cid:durableId="528180431">
    <w:abstractNumId w:val="27"/>
  </w:num>
  <w:num w:numId="38" w16cid:durableId="97688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034"/>
    <w:rsid w:val="00006144"/>
    <w:rsid w:val="00006D89"/>
    <w:rsid w:val="00006FE9"/>
    <w:rsid w:val="0000734D"/>
    <w:rsid w:val="000077E8"/>
    <w:rsid w:val="00007C5D"/>
    <w:rsid w:val="0001019F"/>
    <w:rsid w:val="00010913"/>
    <w:rsid w:val="00010D19"/>
    <w:rsid w:val="00010F2A"/>
    <w:rsid w:val="0001126B"/>
    <w:rsid w:val="00011687"/>
    <w:rsid w:val="0001174F"/>
    <w:rsid w:val="00012E8D"/>
    <w:rsid w:val="00012F19"/>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2D3B"/>
    <w:rsid w:val="00023148"/>
    <w:rsid w:val="00023AD9"/>
    <w:rsid w:val="00023DB8"/>
    <w:rsid w:val="00023F68"/>
    <w:rsid w:val="00024239"/>
    <w:rsid w:val="00024518"/>
    <w:rsid w:val="00024624"/>
    <w:rsid w:val="00026221"/>
    <w:rsid w:val="000276EF"/>
    <w:rsid w:val="0002781A"/>
    <w:rsid w:val="000279E3"/>
    <w:rsid w:val="00027CF8"/>
    <w:rsid w:val="000302BF"/>
    <w:rsid w:val="00030700"/>
    <w:rsid w:val="00031122"/>
    <w:rsid w:val="000312F1"/>
    <w:rsid w:val="00031785"/>
    <w:rsid w:val="00031DDB"/>
    <w:rsid w:val="00032287"/>
    <w:rsid w:val="00032FCF"/>
    <w:rsid w:val="0003363B"/>
    <w:rsid w:val="00033CCD"/>
    <w:rsid w:val="00033EE9"/>
    <w:rsid w:val="00034B2F"/>
    <w:rsid w:val="00034C43"/>
    <w:rsid w:val="0003589E"/>
    <w:rsid w:val="00035A0F"/>
    <w:rsid w:val="00035F31"/>
    <w:rsid w:val="000360AA"/>
    <w:rsid w:val="00036835"/>
    <w:rsid w:val="00037421"/>
    <w:rsid w:val="00037C0D"/>
    <w:rsid w:val="00040285"/>
    <w:rsid w:val="00040317"/>
    <w:rsid w:val="0004098C"/>
    <w:rsid w:val="00040AD2"/>
    <w:rsid w:val="00040B10"/>
    <w:rsid w:val="0004260D"/>
    <w:rsid w:val="000428D4"/>
    <w:rsid w:val="00042A74"/>
    <w:rsid w:val="00042EF8"/>
    <w:rsid w:val="00043428"/>
    <w:rsid w:val="0004348E"/>
    <w:rsid w:val="00043526"/>
    <w:rsid w:val="00043C97"/>
    <w:rsid w:val="00043CF3"/>
    <w:rsid w:val="00043E95"/>
    <w:rsid w:val="00044585"/>
    <w:rsid w:val="0004516F"/>
    <w:rsid w:val="000451E8"/>
    <w:rsid w:val="0004523D"/>
    <w:rsid w:val="00045947"/>
    <w:rsid w:val="00045BEF"/>
    <w:rsid w:val="00045F2B"/>
    <w:rsid w:val="00045F92"/>
    <w:rsid w:val="00045F9C"/>
    <w:rsid w:val="000460B2"/>
    <w:rsid w:val="0004617C"/>
    <w:rsid w:val="00046184"/>
    <w:rsid w:val="000463D1"/>
    <w:rsid w:val="000465CB"/>
    <w:rsid w:val="0004775E"/>
    <w:rsid w:val="000500D5"/>
    <w:rsid w:val="000501FD"/>
    <w:rsid w:val="000502EB"/>
    <w:rsid w:val="0005078E"/>
    <w:rsid w:val="00050ED6"/>
    <w:rsid w:val="00051AAF"/>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607"/>
    <w:rsid w:val="00062B7E"/>
    <w:rsid w:val="00062CE6"/>
    <w:rsid w:val="000638CE"/>
    <w:rsid w:val="00064171"/>
    <w:rsid w:val="000644AB"/>
    <w:rsid w:val="00064CFD"/>
    <w:rsid w:val="00067393"/>
    <w:rsid w:val="00067C9C"/>
    <w:rsid w:val="00070A0F"/>
    <w:rsid w:val="00070B9B"/>
    <w:rsid w:val="0007158C"/>
    <w:rsid w:val="000716BF"/>
    <w:rsid w:val="00071CF4"/>
    <w:rsid w:val="00072FAF"/>
    <w:rsid w:val="00073688"/>
    <w:rsid w:val="000739C5"/>
    <w:rsid w:val="000739ED"/>
    <w:rsid w:val="00073B1C"/>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A2F"/>
    <w:rsid w:val="00081FC5"/>
    <w:rsid w:val="000820B6"/>
    <w:rsid w:val="00082436"/>
    <w:rsid w:val="000824B9"/>
    <w:rsid w:val="00082945"/>
    <w:rsid w:val="00082E23"/>
    <w:rsid w:val="0008352D"/>
    <w:rsid w:val="00083964"/>
    <w:rsid w:val="00083C4A"/>
    <w:rsid w:val="00083D45"/>
    <w:rsid w:val="000841FD"/>
    <w:rsid w:val="0008434E"/>
    <w:rsid w:val="00084BAC"/>
    <w:rsid w:val="0008516B"/>
    <w:rsid w:val="000854F0"/>
    <w:rsid w:val="00085866"/>
    <w:rsid w:val="00086BE1"/>
    <w:rsid w:val="0008702D"/>
    <w:rsid w:val="00087710"/>
    <w:rsid w:val="00087E88"/>
    <w:rsid w:val="000906CD"/>
    <w:rsid w:val="00090F77"/>
    <w:rsid w:val="00091C97"/>
    <w:rsid w:val="00092085"/>
    <w:rsid w:val="000920F3"/>
    <w:rsid w:val="00092250"/>
    <w:rsid w:val="0009245A"/>
    <w:rsid w:val="00092A9C"/>
    <w:rsid w:val="00092BC8"/>
    <w:rsid w:val="000938C8"/>
    <w:rsid w:val="00093E1F"/>
    <w:rsid w:val="00093E4D"/>
    <w:rsid w:val="000942EC"/>
    <w:rsid w:val="0009475C"/>
    <w:rsid w:val="000953BB"/>
    <w:rsid w:val="0009553A"/>
    <w:rsid w:val="00096241"/>
    <w:rsid w:val="00096789"/>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0F0"/>
    <w:rsid w:val="000A61F9"/>
    <w:rsid w:val="000A68F8"/>
    <w:rsid w:val="000A6B88"/>
    <w:rsid w:val="000A6DBA"/>
    <w:rsid w:val="000A7113"/>
    <w:rsid w:val="000A725B"/>
    <w:rsid w:val="000A7D67"/>
    <w:rsid w:val="000A7E62"/>
    <w:rsid w:val="000B0A20"/>
    <w:rsid w:val="000B0F4F"/>
    <w:rsid w:val="000B1312"/>
    <w:rsid w:val="000B15F7"/>
    <w:rsid w:val="000B176B"/>
    <w:rsid w:val="000B18DC"/>
    <w:rsid w:val="000B1DF8"/>
    <w:rsid w:val="000B2500"/>
    <w:rsid w:val="000B3DE9"/>
    <w:rsid w:val="000B46BE"/>
    <w:rsid w:val="000B4E3E"/>
    <w:rsid w:val="000B4FED"/>
    <w:rsid w:val="000B5114"/>
    <w:rsid w:val="000B5A54"/>
    <w:rsid w:val="000B5D5B"/>
    <w:rsid w:val="000B6525"/>
    <w:rsid w:val="000B6D40"/>
    <w:rsid w:val="000B7171"/>
    <w:rsid w:val="000B7E18"/>
    <w:rsid w:val="000C02C0"/>
    <w:rsid w:val="000C03C1"/>
    <w:rsid w:val="000C0415"/>
    <w:rsid w:val="000C11AF"/>
    <w:rsid w:val="000C1805"/>
    <w:rsid w:val="000C22AB"/>
    <w:rsid w:val="000C2359"/>
    <w:rsid w:val="000C2C7A"/>
    <w:rsid w:val="000C38A1"/>
    <w:rsid w:val="000C3AA6"/>
    <w:rsid w:val="000C42A1"/>
    <w:rsid w:val="000C43F8"/>
    <w:rsid w:val="000C4D64"/>
    <w:rsid w:val="000C5364"/>
    <w:rsid w:val="000C53BD"/>
    <w:rsid w:val="000C5457"/>
    <w:rsid w:val="000C5A59"/>
    <w:rsid w:val="000C5A78"/>
    <w:rsid w:val="000C5B0A"/>
    <w:rsid w:val="000C5B56"/>
    <w:rsid w:val="000C5DA0"/>
    <w:rsid w:val="000C68A8"/>
    <w:rsid w:val="000C69F5"/>
    <w:rsid w:val="000C6C66"/>
    <w:rsid w:val="000C733A"/>
    <w:rsid w:val="000C762E"/>
    <w:rsid w:val="000C76D7"/>
    <w:rsid w:val="000C7938"/>
    <w:rsid w:val="000D07C8"/>
    <w:rsid w:val="000D07F6"/>
    <w:rsid w:val="000D0923"/>
    <w:rsid w:val="000D0D3C"/>
    <w:rsid w:val="000D12B5"/>
    <w:rsid w:val="000D185E"/>
    <w:rsid w:val="000D1F14"/>
    <w:rsid w:val="000D2460"/>
    <w:rsid w:val="000D30ED"/>
    <w:rsid w:val="000D3320"/>
    <w:rsid w:val="000D3490"/>
    <w:rsid w:val="000D3848"/>
    <w:rsid w:val="000D47EF"/>
    <w:rsid w:val="000D55EA"/>
    <w:rsid w:val="000D5E60"/>
    <w:rsid w:val="000D62F0"/>
    <w:rsid w:val="000D6420"/>
    <w:rsid w:val="000D7119"/>
    <w:rsid w:val="000D775A"/>
    <w:rsid w:val="000E0894"/>
    <w:rsid w:val="000E0D91"/>
    <w:rsid w:val="000E15C0"/>
    <w:rsid w:val="000E165F"/>
    <w:rsid w:val="000E1FAC"/>
    <w:rsid w:val="000E2617"/>
    <w:rsid w:val="000E2BDA"/>
    <w:rsid w:val="000E2F62"/>
    <w:rsid w:val="000E377B"/>
    <w:rsid w:val="000E502F"/>
    <w:rsid w:val="000E53CF"/>
    <w:rsid w:val="000E5500"/>
    <w:rsid w:val="000E5751"/>
    <w:rsid w:val="000E5C88"/>
    <w:rsid w:val="000E69B9"/>
    <w:rsid w:val="000E7C17"/>
    <w:rsid w:val="000E7CA4"/>
    <w:rsid w:val="000E7D1A"/>
    <w:rsid w:val="000F0496"/>
    <w:rsid w:val="000F0B25"/>
    <w:rsid w:val="000F0B43"/>
    <w:rsid w:val="000F0BDC"/>
    <w:rsid w:val="000F0F99"/>
    <w:rsid w:val="000F1003"/>
    <w:rsid w:val="000F14AC"/>
    <w:rsid w:val="000F1DA8"/>
    <w:rsid w:val="000F2D82"/>
    <w:rsid w:val="000F2E1D"/>
    <w:rsid w:val="000F304D"/>
    <w:rsid w:val="000F3140"/>
    <w:rsid w:val="000F3E7F"/>
    <w:rsid w:val="000F4BE4"/>
    <w:rsid w:val="000F4EB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4A4"/>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06A35"/>
    <w:rsid w:val="001102EF"/>
    <w:rsid w:val="00110D04"/>
    <w:rsid w:val="00110E47"/>
    <w:rsid w:val="00111189"/>
    <w:rsid w:val="00111258"/>
    <w:rsid w:val="00111640"/>
    <w:rsid w:val="001118A0"/>
    <w:rsid w:val="00111EAA"/>
    <w:rsid w:val="001122B2"/>
    <w:rsid w:val="00112D41"/>
    <w:rsid w:val="001131AB"/>
    <w:rsid w:val="00113E0A"/>
    <w:rsid w:val="00114833"/>
    <w:rsid w:val="00115450"/>
    <w:rsid w:val="00116123"/>
    <w:rsid w:val="00116975"/>
    <w:rsid w:val="0011762D"/>
    <w:rsid w:val="0011791B"/>
    <w:rsid w:val="00117B75"/>
    <w:rsid w:val="00117E55"/>
    <w:rsid w:val="00120230"/>
    <w:rsid w:val="001206C3"/>
    <w:rsid w:val="00120795"/>
    <w:rsid w:val="00120A66"/>
    <w:rsid w:val="00120B3E"/>
    <w:rsid w:val="00120EDA"/>
    <w:rsid w:val="00121228"/>
    <w:rsid w:val="001220CB"/>
    <w:rsid w:val="0012289B"/>
    <w:rsid w:val="00122E5A"/>
    <w:rsid w:val="001231DF"/>
    <w:rsid w:val="00123277"/>
    <w:rsid w:val="00123F3F"/>
    <w:rsid w:val="00124012"/>
    <w:rsid w:val="00124809"/>
    <w:rsid w:val="00125E68"/>
    <w:rsid w:val="0012627B"/>
    <w:rsid w:val="00126311"/>
    <w:rsid w:val="0012635D"/>
    <w:rsid w:val="00126666"/>
    <w:rsid w:val="00126712"/>
    <w:rsid w:val="001274CF"/>
    <w:rsid w:val="00127E00"/>
    <w:rsid w:val="00127E53"/>
    <w:rsid w:val="001303FF"/>
    <w:rsid w:val="00130BC5"/>
    <w:rsid w:val="00130E63"/>
    <w:rsid w:val="00130E7C"/>
    <w:rsid w:val="00131168"/>
    <w:rsid w:val="00131358"/>
    <w:rsid w:val="00131829"/>
    <w:rsid w:val="00131FAD"/>
    <w:rsid w:val="0013266D"/>
    <w:rsid w:val="00132EF9"/>
    <w:rsid w:val="001336F4"/>
    <w:rsid w:val="001339EC"/>
    <w:rsid w:val="00133BA5"/>
    <w:rsid w:val="00135470"/>
    <w:rsid w:val="00136573"/>
    <w:rsid w:val="0013665C"/>
    <w:rsid w:val="00136B61"/>
    <w:rsid w:val="00136FAA"/>
    <w:rsid w:val="0013700F"/>
    <w:rsid w:val="0013706A"/>
    <w:rsid w:val="001372FD"/>
    <w:rsid w:val="0013734C"/>
    <w:rsid w:val="0013754D"/>
    <w:rsid w:val="0013788F"/>
    <w:rsid w:val="001379EC"/>
    <w:rsid w:val="0014066B"/>
    <w:rsid w:val="001406C6"/>
    <w:rsid w:val="0014288A"/>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0FB4"/>
    <w:rsid w:val="001519AA"/>
    <w:rsid w:val="00151D84"/>
    <w:rsid w:val="00152750"/>
    <w:rsid w:val="001530DF"/>
    <w:rsid w:val="001545B2"/>
    <w:rsid w:val="00154768"/>
    <w:rsid w:val="001550DD"/>
    <w:rsid w:val="00155227"/>
    <w:rsid w:val="001554E4"/>
    <w:rsid w:val="00155ABC"/>
    <w:rsid w:val="00156388"/>
    <w:rsid w:val="001563E0"/>
    <w:rsid w:val="001573C7"/>
    <w:rsid w:val="001576D8"/>
    <w:rsid w:val="00157C20"/>
    <w:rsid w:val="00157E50"/>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5C6"/>
    <w:rsid w:val="00171DA5"/>
    <w:rsid w:val="00171F4D"/>
    <w:rsid w:val="0017246D"/>
    <w:rsid w:val="001724DA"/>
    <w:rsid w:val="00172871"/>
    <w:rsid w:val="00172916"/>
    <w:rsid w:val="00173C0B"/>
    <w:rsid w:val="00174B66"/>
    <w:rsid w:val="0017517A"/>
    <w:rsid w:val="00176109"/>
    <w:rsid w:val="00176203"/>
    <w:rsid w:val="00176608"/>
    <w:rsid w:val="00176680"/>
    <w:rsid w:val="00176AD4"/>
    <w:rsid w:val="00176BC0"/>
    <w:rsid w:val="00177BB9"/>
    <w:rsid w:val="00181B83"/>
    <w:rsid w:val="00181ECD"/>
    <w:rsid w:val="0018276F"/>
    <w:rsid w:val="00182A17"/>
    <w:rsid w:val="00182F1E"/>
    <w:rsid w:val="00182F58"/>
    <w:rsid w:val="001831BA"/>
    <w:rsid w:val="00183589"/>
    <w:rsid w:val="00183854"/>
    <w:rsid w:val="001839F9"/>
    <w:rsid w:val="001844C1"/>
    <w:rsid w:val="0018497A"/>
    <w:rsid w:val="00184B01"/>
    <w:rsid w:val="00184E98"/>
    <w:rsid w:val="001854F2"/>
    <w:rsid w:val="001857B1"/>
    <w:rsid w:val="00185A07"/>
    <w:rsid w:val="00185BF1"/>
    <w:rsid w:val="001864CD"/>
    <w:rsid w:val="00186806"/>
    <w:rsid w:val="00186B8E"/>
    <w:rsid w:val="00186C78"/>
    <w:rsid w:val="00186FBB"/>
    <w:rsid w:val="0018749E"/>
    <w:rsid w:val="00190175"/>
    <w:rsid w:val="0019066D"/>
    <w:rsid w:val="0019094C"/>
    <w:rsid w:val="00190F82"/>
    <w:rsid w:val="00191CDD"/>
    <w:rsid w:val="0019299F"/>
    <w:rsid w:val="00192A29"/>
    <w:rsid w:val="00192A82"/>
    <w:rsid w:val="00192B93"/>
    <w:rsid w:val="001930C1"/>
    <w:rsid w:val="00193775"/>
    <w:rsid w:val="00193838"/>
    <w:rsid w:val="00193A46"/>
    <w:rsid w:val="00193AE2"/>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C9"/>
    <w:rsid w:val="001973D3"/>
    <w:rsid w:val="00197F8A"/>
    <w:rsid w:val="001A08A4"/>
    <w:rsid w:val="001A0ECA"/>
    <w:rsid w:val="001A1775"/>
    <w:rsid w:val="001A17AB"/>
    <w:rsid w:val="001A1D44"/>
    <w:rsid w:val="001A200A"/>
    <w:rsid w:val="001A2497"/>
    <w:rsid w:val="001A3074"/>
    <w:rsid w:val="001A4022"/>
    <w:rsid w:val="001A40AF"/>
    <w:rsid w:val="001A5245"/>
    <w:rsid w:val="001A53DD"/>
    <w:rsid w:val="001A5FB8"/>
    <w:rsid w:val="001A60A5"/>
    <w:rsid w:val="001A616E"/>
    <w:rsid w:val="001A633F"/>
    <w:rsid w:val="001A6349"/>
    <w:rsid w:val="001A638F"/>
    <w:rsid w:val="001A6610"/>
    <w:rsid w:val="001A68E8"/>
    <w:rsid w:val="001A6903"/>
    <w:rsid w:val="001A6DE9"/>
    <w:rsid w:val="001A6E70"/>
    <w:rsid w:val="001A71CA"/>
    <w:rsid w:val="001A73CD"/>
    <w:rsid w:val="001A7633"/>
    <w:rsid w:val="001A7A34"/>
    <w:rsid w:val="001A7A88"/>
    <w:rsid w:val="001B1EBF"/>
    <w:rsid w:val="001B248D"/>
    <w:rsid w:val="001B270F"/>
    <w:rsid w:val="001B28F9"/>
    <w:rsid w:val="001B2DEA"/>
    <w:rsid w:val="001B30E7"/>
    <w:rsid w:val="001B3373"/>
    <w:rsid w:val="001B38F6"/>
    <w:rsid w:val="001B4BB9"/>
    <w:rsid w:val="001B5363"/>
    <w:rsid w:val="001B5E69"/>
    <w:rsid w:val="001B6122"/>
    <w:rsid w:val="001B616C"/>
    <w:rsid w:val="001B6E35"/>
    <w:rsid w:val="001B7617"/>
    <w:rsid w:val="001B776E"/>
    <w:rsid w:val="001B7B78"/>
    <w:rsid w:val="001C00E9"/>
    <w:rsid w:val="001C051E"/>
    <w:rsid w:val="001C0D27"/>
    <w:rsid w:val="001C0E6D"/>
    <w:rsid w:val="001C14D4"/>
    <w:rsid w:val="001C2633"/>
    <w:rsid w:val="001C2B4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956"/>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1F2"/>
    <w:rsid w:val="001D689D"/>
    <w:rsid w:val="001D68B1"/>
    <w:rsid w:val="001D70A2"/>
    <w:rsid w:val="001D7631"/>
    <w:rsid w:val="001D7FA8"/>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07B"/>
    <w:rsid w:val="001F23FF"/>
    <w:rsid w:val="001F265D"/>
    <w:rsid w:val="001F2715"/>
    <w:rsid w:val="001F2953"/>
    <w:rsid w:val="001F2EBB"/>
    <w:rsid w:val="001F2F7F"/>
    <w:rsid w:val="001F355D"/>
    <w:rsid w:val="001F3D79"/>
    <w:rsid w:val="001F4B5D"/>
    <w:rsid w:val="001F5A7E"/>
    <w:rsid w:val="001F5DCA"/>
    <w:rsid w:val="001F6164"/>
    <w:rsid w:val="001F633C"/>
    <w:rsid w:val="001F6E36"/>
    <w:rsid w:val="00200255"/>
    <w:rsid w:val="00200372"/>
    <w:rsid w:val="00200670"/>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5E6"/>
    <w:rsid w:val="00206758"/>
    <w:rsid w:val="00206AD6"/>
    <w:rsid w:val="00206D1F"/>
    <w:rsid w:val="00210016"/>
    <w:rsid w:val="002101AB"/>
    <w:rsid w:val="00210360"/>
    <w:rsid w:val="002105AA"/>
    <w:rsid w:val="00210766"/>
    <w:rsid w:val="002107AB"/>
    <w:rsid w:val="00210B41"/>
    <w:rsid w:val="00211A36"/>
    <w:rsid w:val="00211DC3"/>
    <w:rsid w:val="002125FB"/>
    <w:rsid w:val="002126B8"/>
    <w:rsid w:val="00212869"/>
    <w:rsid w:val="002135BA"/>
    <w:rsid w:val="00213B88"/>
    <w:rsid w:val="002140D6"/>
    <w:rsid w:val="00214869"/>
    <w:rsid w:val="00214AFC"/>
    <w:rsid w:val="00215011"/>
    <w:rsid w:val="002155DB"/>
    <w:rsid w:val="00216001"/>
    <w:rsid w:val="002161DF"/>
    <w:rsid w:val="002168F9"/>
    <w:rsid w:val="00217EFA"/>
    <w:rsid w:val="002206FF"/>
    <w:rsid w:val="002207A4"/>
    <w:rsid w:val="00220BF2"/>
    <w:rsid w:val="002212BE"/>
    <w:rsid w:val="0022156D"/>
    <w:rsid w:val="0022289A"/>
    <w:rsid w:val="0022312B"/>
    <w:rsid w:val="00223214"/>
    <w:rsid w:val="00223819"/>
    <w:rsid w:val="002247F8"/>
    <w:rsid w:val="00224B63"/>
    <w:rsid w:val="00224BA9"/>
    <w:rsid w:val="00224C95"/>
    <w:rsid w:val="002252B7"/>
    <w:rsid w:val="002253D2"/>
    <w:rsid w:val="00225DCB"/>
    <w:rsid w:val="00225FBE"/>
    <w:rsid w:val="002265A7"/>
    <w:rsid w:val="002265C0"/>
    <w:rsid w:val="00226B29"/>
    <w:rsid w:val="00226D63"/>
    <w:rsid w:val="00226E0D"/>
    <w:rsid w:val="00227088"/>
    <w:rsid w:val="00227F04"/>
    <w:rsid w:val="002302FD"/>
    <w:rsid w:val="00230D21"/>
    <w:rsid w:val="00230F1A"/>
    <w:rsid w:val="002313DC"/>
    <w:rsid w:val="002315D9"/>
    <w:rsid w:val="00231C7D"/>
    <w:rsid w:val="00231F2B"/>
    <w:rsid w:val="00232365"/>
    <w:rsid w:val="002325F6"/>
    <w:rsid w:val="00232EE8"/>
    <w:rsid w:val="002333BF"/>
    <w:rsid w:val="0023346E"/>
    <w:rsid w:val="002338DB"/>
    <w:rsid w:val="00233C24"/>
    <w:rsid w:val="00233CAF"/>
    <w:rsid w:val="0023400D"/>
    <w:rsid w:val="00234DA0"/>
    <w:rsid w:val="00234DE5"/>
    <w:rsid w:val="00235423"/>
    <w:rsid w:val="002356B3"/>
    <w:rsid w:val="00235AC4"/>
    <w:rsid w:val="00235FE9"/>
    <w:rsid w:val="002360F1"/>
    <w:rsid w:val="0023655A"/>
    <w:rsid w:val="00236B78"/>
    <w:rsid w:val="002379A3"/>
    <w:rsid w:val="00237A51"/>
    <w:rsid w:val="00237E2D"/>
    <w:rsid w:val="0024081C"/>
    <w:rsid w:val="00240923"/>
    <w:rsid w:val="00241030"/>
    <w:rsid w:val="00241CF5"/>
    <w:rsid w:val="00241D24"/>
    <w:rsid w:val="00241D92"/>
    <w:rsid w:val="00241E06"/>
    <w:rsid w:val="0024235A"/>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473D4"/>
    <w:rsid w:val="00250C73"/>
    <w:rsid w:val="00250CAB"/>
    <w:rsid w:val="00250CF9"/>
    <w:rsid w:val="00251346"/>
    <w:rsid w:val="00251634"/>
    <w:rsid w:val="00251820"/>
    <w:rsid w:val="00251A7D"/>
    <w:rsid w:val="0025221E"/>
    <w:rsid w:val="002523A3"/>
    <w:rsid w:val="002525F0"/>
    <w:rsid w:val="00252937"/>
    <w:rsid w:val="002534FC"/>
    <w:rsid w:val="002535CF"/>
    <w:rsid w:val="00253D7E"/>
    <w:rsid w:val="00254305"/>
    <w:rsid w:val="002546A4"/>
    <w:rsid w:val="00254B63"/>
    <w:rsid w:val="00255105"/>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1C57"/>
    <w:rsid w:val="00272DAE"/>
    <w:rsid w:val="00273116"/>
    <w:rsid w:val="00273147"/>
    <w:rsid w:val="002735FB"/>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AFA"/>
    <w:rsid w:val="00283F70"/>
    <w:rsid w:val="0028415E"/>
    <w:rsid w:val="002861EB"/>
    <w:rsid w:val="00286682"/>
    <w:rsid w:val="00286AA2"/>
    <w:rsid w:val="00286C80"/>
    <w:rsid w:val="002870EB"/>
    <w:rsid w:val="0028771F"/>
    <w:rsid w:val="0028774D"/>
    <w:rsid w:val="002877D1"/>
    <w:rsid w:val="00287AA3"/>
    <w:rsid w:val="00287DFB"/>
    <w:rsid w:val="00290182"/>
    <w:rsid w:val="00290CDC"/>
    <w:rsid w:val="00290F95"/>
    <w:rsid w:val="00291448"/>
    <w:rsid w:val="00291528"/>
    <w:rsid w:val="002915E2"/>
    <w:rsid w:val="00292CE8"/>
    <w:rsid w:val="002934B7"/>
    <w:rsid w:val="00294045"/>
    <w:rsid w:val="00294302"/>
    <w:rsid w:val="00294A42"/>
    <w:rsid w:val="00294B36"/>
    <w:rsid w:val="002951BA"/>
    <w:rsid w:val="00295662"/>
    <w:rsid w:val="00295F6E"/>
    <w:rsid w:val="002961FA"/>
    <w:rsid w:val="0029626E"/>
    <w:rsid w:val="002967A3"/>
    <w:rsid w:val="00296892"/>
    <w:rsid w:val="0029765C"/>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6CE"/>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A71"/>
    <w:rsid w:val="002B5B3E"/>
    <w:rsid w:val="002B60F4"/>
    <w:rsid w:val="002B6236"/>
    <w:rsid w:val="002B62CD"/>
    <w:rsid w:val="002B6727"/>
    <w:rsid w:val="002B6985"/>
    <w:rsid w:val="002B6B11"/>
    <w:rsid w:val="002B6ECA"/>
    <w:rsid w:val="002B6F06"/>
    <w:rsid w:val="002B7953"/>
    <w:rsid w:val="002C0003"/>
    <w:rsid w:val="002C05C4"/>
    <w:rsid w:val="002C08DD"/>
    <w:rsid w:val="002C0ACE"/>
    <w:rsid w:val="002C0DAE"/>
    <w:rsid w:val="002C0FCF"/>
    <w:rsid w:val="002C1827"/>
    <w:rsid w:val="002C182B"/>
    <w:rsid w:val="002C248A"/>
    <w:rsid w:val="002C249B"/>
    <w:rsid w:val="002C284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1E07"/>
    <w:rsid w:val="002D2385"/>
    <w:rsid w:val="002D3270"/>
    <w:rsid w:val="002D328D"/>
    <w:rsid w:val="002D418C"/>
    <w:rsid w:val="002D4FC5"/>
    <w:rsid w:val="002D6F1F"/>
    <w:rsid w:val="002D7BF1"/>
    <w:rsid w:val="002E012D"/>
    <w:rsid w:val="002E01C5"/>
    <w:rsid w:val="002E0634"/>
    <w:rsid w:val="002E06DB"/>
    <w:rsid w:val="002E0923"/>
    <w:rsid w:val="002E126C"/>
    <w:rsid w:val="002E1C42"/>
    <w:rsid w:val="002E1E81"/>
    <w:rsid w:val="002E22B2"/>
    <w:rsid w:val="002E2CEE"/>
    <w:rsid w:val="002E3070"/>
    <w:rsid w:val="002E3496"/>
    <w:rsid w:val="002E3A1F"/>
    <w:rsid w:val="002E3A76"/>
    <w:rsid w:val="002E3BC3"/>
    <w:rsid w:val="002E3E9A"/>
    <w:rsid w:val="002E4750"/>
    <w:rsid w:val="002E48DA"/>
    <w:rsid w:val="002E5167"/>
    <w:rsid w:val="002E538F"/>
    <w:rsid w:val="002E5C7B"/>
    <w:rsid w:val="002E609F"/>
    <w:rsid w:val="002E6924"/>
    <w:rsid w:val="002E6A3E"/>
    <w:rsid w:val="002E6C8C"/>
    <w:rsid w:val="002E6C9C"/>
    <w:rsid w:val="002E6D60"/>
    <w:rsid w:val="002F0D6D"/>
    <w:rsid w:val="002F1837"/>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07D8"/>
    <w:rsid w:val="00300C74"/>
    <w:rsid w:val="00301438"/>
    <w:rsid w:val="003014BF"/>
    <w:rsid w:val="0030196E"/>
    <w:rsid w:val="00301CED"/>
    <w:rsid w:val="00301F04"/>
    <w:rsid w:val="003022C9"/>
    <w:rsid w:val="0030231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354"/>
    <w:rsid w:val="00310434"/>
    <w:rsid w:val="00310569"/>
    <w:rsid w:val="00310ABA"/>
    <w:rsid w:val="0031127A"/>
    <w:rsid w:val="003116EC"/>
    <w:rsid w:val="00311E6C"/>
    <w:rsid w:val="0031270C"/>
    <w:rsid w:val="00312C15"/>
    <w:rsid w:val="00312EBB"/>
    <w:rsid w:val="0031343F"/>
    <w:rsid w:val="003134E7"/>
    <w:rsid w:val="0031412E"/>
    <w:rsid w:val="00314E4B"/>
    <w:rsid w:val="0031542A"/>
    <w:rsid w:val="00315495"/>
    <w:rsid w:val="0031604D"/>
    <w:rsid w:val="00316160"/>
    <w:rsid w:val="00316A79"/>
    <w:rsid w:val="00317167"/>
    <w:rsid w:val="00320314"/>
    <w:rsid w:val="00320C7F"/>
    <w:rsid w:val="0032169A"/>
    <w:rsid w:val="0032180E"/>
    <w:rsid w:val="00321894"/>
    <w:rsid w:val="0032198D"/>
    <w:rsid w:val="003224D8"/>
    <w:rsid w:val="0032284A"/>
    <w:rsid w:val="0032300B"/>
    <w:rsid w:val="00323062"/>
    <w:rsid w:val="00324182"/>
    <w:rsid w:val="003241E7"/>
    <w:rsid w:val="003244AC"/>
    <w:rsid w:val="0032465E"/>
    <w:rsid w:val="00324BFC"/>
    <w:rsid w:val="00324E89"/>
    <w:rsid w:val="00324FA7"/>
    <w:rsid w:val="00325036"/>
    <w:rsid w:val="003254F4"/>
    <w:rsid w:val="00325679"/>
    <w:rsid w:val="003259EC"/>
    <w:rsid w:val="00326356"/>
    <w:rsid w:val="003265F9"/>
    <w:rsid w:val="003276AF"/>
    <w:rsid w:val="003278FC"/>
    <w:rsid w:val="00330030"/>
    <w:rsid w:val="003305CC"/>
    <w:rsid w:val="00330A0F"/>
    <w:rsid w:val="00331474"/>
    <w:rsid w:val="003318E4"/>
    <w:rsid w:val="003324AE"/>
    <w:rsid w:val="0033252E"/>
    <w:rsid w:val="003329AF"/>
    <w:rsid w:val="00333BC1"/>
    <w:rsid w:val="00333E81"/>
    <w:rsid w:val="0033408C"/>
    <w:rsid w:val="003349C6"/>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2E7"/>
    <w:rsid w:val="00344308"/>
    <w:rsid w:val="00344BBA"/>
    <w:rsid w:val="00344C10"/>
    <w:rsid w:val="00344D44"/>
    <w:rsid w:val="00344F2B"/>
    <w:rsid w:val="0034504A"/>
    <w:rsid w:val="003451B7"/>
    <w:rsid w:val="00345AD1"/>
    <w:rsid w:val="00345F8F"/>
    <w:rsid w:val="00346016"/>
    <w:rsid w:val="00346089"/>
    <w:rsid w:val="0034679C"/>
    <w:rsid w:val="0034745E"/>
    <w:rsid w:val="003475DC"/>
    <w:rsid w:val="00347901"/>
    <w:rsid w:val="00351454"/>
    <w:rsid w:val="00351B79"/>
    <w:rsid w:val="00352016"/>
    <w:rsid w:val="00352CAE"/>
    <w:rsid w:val="00352DC2"/>
    <w:rsid w:val="00353986"/>
    <w:rsid w:val="003539F7"/>
    <w:rsid w:val="0035460B"/>
    <w:rsid w:val="00354C52"/>
    <w:rsid w:val="00354D7A"/>
    <w:rsid w:val="00355203"/>
    <w:rsid w:val="0035575D"/>
    <w:rsid w:val="0035616D"/>
    <w:rsid w:val="0035668B"/>
    <w:rsid w:val="00356692"/>
    <w:rsid w:val="00356D65"/>
    <w:rsid w:val="00357A0E"/>
    <w:rsid w:val="0036021C"/>
    <w:rsid w:val="00360357"/>
    <w:rsid w:val="003605DF"/>
    <w:rsid w:val="00360676"/>
    <w:rsid w:val="00360CED"/>
    <w:rsid w:val="00361378"/>
    <w:rsid w:val="00361A61"/>
    <w:rsid w:val="0036202A"/>
    <w:rsid w:val="00362151"/>
    <w:rsid w:val="003621A3"/>
    <w:rsid w:val="00363551"/>
    <w:rsid w:val="0036382D"/>
    <w:rsid w:val="00363A45"/>
    <w:rsid w:val="00363C73"/>
    <w:rsid w:val="00364632"/>
    <w:rsid w:val="00364AFC"/>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8CB"/>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018"/>
    <w:rsid w:val="003763C3"/>
    <w:rsid w:val="00377EAB"/>
    <w:rsid w:val="003801BD"/>
    <w:rsid w:val="003801F5"/>
    <w:rsid w:val="00380203"/>
    <w:rsid w:val="00380E04"/>
    <w:rsid w:val="00382511"/>
    <w:rsid w:val="003828F2"/>
    <w:rsid w:val="00382D0F"/>
    <w:rsid w:val="00382F10"/>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5D6"/>
    <w:rsid w:val="003877FB"/>
    <w:rsid w:val="003878E6"/>
    <w:rsid w:val="00387934"/>
    <w:rsid w:val="00387D10"/>
    <w:rsid w:val="00390548"/>
    <w:rsid w:val="0039106E"/>
    <w:rsid w:val="003910C8"/>
    <w:rsid w:val="003914F2"/>
    <w:rsid w:val="003918D8"/>
    <w:rsid w:val="00391D8D"/>
    <w:rsid w:val="00391EFA"/>
    <w:rsid w:val="00391F36"/>
    <w:rsid w:val="003923D8"/>
    <w:rsid w:val="003926BF"/>
    <w:rsid w:val="003929A8"/>
    <w:rsid w:val="00392DE8"/>
    <w:rsid w:val="0039315D"/>
    <w:rsid w:val="00393703"/>
    <w:rsid w:val="003938BF"/>
    <w:rsid w:val="00394093"/>
    <w:rsid w:val="00394AF6"/>
    <w:rsid w:val="00394BBA"/>
    <w:rsid w:val="00394C6D"/>
    <w:rsid w:val="00394D66"/>
    <w:rsid w:val="003958B4"/>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0FC8"/>
    <w:rsid w:val="003B1E89"/>
    <w:rsid w:val="003B21C7"/>
    <w:rsid w:val="003B25E0"/>
    <w:rsid w:val="003B3522"/>
    <w:rsid w:val="003B35B6"/>
    <w:rsid w:val="003B3A1B"/>
    <w:rsid w:val="003B41DE"/>
    <w:rsid w:val="003B436B"/>
    <w:rsid w:val="003B4ADA"/>
    <w:rsid w:val="003B4B6D"/>
    <w:rsid w:val="003B4C4B"/>
    <w:rsid w:val="003B570B"/>
    <w:rsid w:val="003B6080"/>
    <w:rsid w:val="003B62C1"/>
    <w:rsid w:val="003B690D"/>
    <w:rsid w:val="003B6CEF"/>
    <w:rsid w:val="003B6F20"/>
    <w:rsid w:val="003B75BA"/>
    <w:rsid w:val="003B7BE0"/>
    <w:rsid w:val="003C12F2"/>
    <w:rsid w:val="003C16AF"/>
    <w:rsid w:val="003C1FF9"/>
    <w:rsid w:val="003C25C7"/>
    <w:rsid w:val="003C29C1"/>
    <w:rsid w:val="003C2DA4"/>
    <w:rsid w:val="003C32FA"/>
    <w:rsid w:val="003C3B39"/>
    <w:rsid w:val="003C3B8C"/>
    <w:rsid w:val="003C3E5A"/>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359B"/>
    <w:rsid w:val="003D4029"/>
    <w:rsid w:val="003D4D25"/>
    <w:rsid w:val="003D507D"/>
    <w:rsid w:val="003D577E"/>
    <w:rsid w:val="003D5B7B"/>
    <w:rsid w:val="003D5C03"/>
    <w:rsid w:val="003D6693"/>
    <w:rsid w:val="003D7844"/>
    <w:rsid w:val="003D7C7C"/>
    <w:rsid w:val="003E0511"/>
    <w:rsid w:val="003E0746"/>
    <w:rsid w:val="003E0FA3"/>
    <w:rsid w:val="003E124B"/>
    <w:rsid w:val="003E19C2"/>
    <w:rsid w:val="003E1DB2"/>
    <w:rsid w:val="003E1F6C"/>
    <w:rsid w:val="003E21A0"/>
    <w:rsid w:val="003E3294"/>
    <w:rsid w:val="003E4004"/>
    <w:rsid w:val="003E4293"/>
    <w:rsid w:val="003E4380"/>
    <w:rsid w:val="003E4EAD"/>
    <w:rsid w:val="003E516C"/>
    <w:rsid w:val="003E6758"/>
    <w:rsid w:val="003E6E4A"/>
    <w:rsid w:val="003E722F"/>
    <w:rsid w:val="003E73E9"/>
    <w:rsid w:val="003E7847"/>
    <w:rsid w:val="003E7A03"/>
    <w:rsid w:val="003F0925"/>
    <w:rsid w:val="003F17D0"/>
    <w:rsid w:val="003F1B22"/>
    <w:rsid w:val="003F2262"/>
    <w:rsid w:val="003F24EE"/>
    <w:rsid w:val="003F3EF5"/>
    <w:rsid w:val="003F4409"/>
    <w:rsid w:val="003F4D71"/>
    <w:rsid w:val="003F5038"/>
    <w:rsid w:val="003F50EF"/>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271"/>
    <w:rsid w:val="00403626"/>
    <w:rsid w:val="00403C70"/>
    <w:rsid w:val="00403F29"/>
    <w:rsid w:val="0040438D"/>
    <w:rsid w:val="00405771"/>
    <w:rsid w:val="004060E6"/>
    <w:rsid w:val="00406404"/>
    <w:rsid w:val="0040784A"/>
    <w:rsid w:val="00410038"/>
    <w:rsid w:val="00410A39"/>
    <w:rsid w:val="0041103D"/>
    <w:rsid w:val="00411913"/>
    <w:rsid w:val="00411C8C"/>
    <w:rsid w:val="004126E9"/>
    <w:rsid w:val="00412A38"/>
    <w:rsid w:val="00412FA2"/>
    <w:rsid w:val="00413A5B"/>
    <w:rsid w:val="00413ECB"/>
    <w:rsid w:val="00414D72"/>
    <w:rsid w:val="0041518E"/>
    <w:rsid w:val="00415216"/>
    <w:rsid w:val="004153AD"/>
    <w:rsid w:val="00415FE1"/>
    <w:rsid w:val="0041664B"/>
    <w:rsid w:val="00416A8A"/>
    <w:rsid w:val="00417251"/>
    <w:rsid w:val="00417310"/>
    <w:rsid w:val="00420B93"/>
    <w:rsid w:val="00420F16"/>
    <w:rsid w:val="004210FD"/>
    <w:rsid w:val="00421236"/>
    <w:rsid w:val="0042203B"/>
    <w:rsid w:val="004229D3"/>
    <w:rsid w:val="004236DD"/>
    <w:rsid w:val="00423994"/>
    <w:rsid w:val="00423C4C"/>
    <w:rsid w:val="004243E8"/>
    <w:rsid w:val="004247EE"/>
    <w:rsid w:val="00424882"/>
    <w:rsid w:val="004264B1"/>
    <w:rsid w:val="004269CF"/>
    <w:rsid w:val="00426DE9"/>
    <w:rsid w:val="00427474"/>
    <w:rsid w:val="004274D1"/>
    <w:rsid w:val="0042751D"/>
    <w:rsid w:val="00427A5F"/>
    <w:rsid w:val="0043019E"/>
    <w:rsid w:val="004304C0"/>
    <w:rsid w:val="0043088E"/>
    <w:rsid w:val="00431215"/>
    <w:rsid w:val="00432360"/>
    <w:rsid w:val="00433889"/>
    <w:rsid w:val="00433982"/>
    <w:rsid w:val="004339A4"/>
    <w:rsid w:val="00433A1F"/>
    <w:rsid w:val="00434645"/>
    <w:rsid w:val="00434954"/>
    <w:rsid w:val="00435907"/>
    <w:rsid w:val="0043601E"/>
    <w:rsid w:val="004360D4"/>
    <w:rsid w:val="00436426"/>
    <w:rsid w:val="00436C5C"/>
    <w:rsid w:val="00436FD8"/>
    <w:rsid w:val="00436FDF"/>
    <w:rsid w:val="004373D9"/>
    <w:rsid w:val="00437D1B"/>
    <w:rsid w:val="00437D40"/>
    <w:rsid w:val="0044008F"/>
    <w:rsid w:val="0044028E"/>
    <w:rsid w:val="004404BE"/>
    <w:rsid w:val="00440AE2"/>
    <w:rsid w:val="0044190A"/>
    <w:rsid w:val="00442A71"/>
    <w:rsid w:val="00442C6F"/>
    <w:rsid w:val="00442C87"/>
    <w:rsid w:val="00443C0A"/>
    <w:rsid w:val="0044424D"/>
    <w:rsid w:val="0044472E"/>
    <w:rsid w:val="00444913"/>
    <w:rsid w:val="004449D2"/>
    <w:rsid w:val="00444EC5"/>
    <w:rsid w:val="004461DC"/>
    <w:rsid w:val="004463C1"/>
    <w:rsid w:val="00447ADF"/>
    <w:rsid w:val="0045135F"/>
    <w:rsid w:val="00451367"/>
    <w:rsid w:val="00451688"/>
    <w:rsid w:val="0045169B"/>
    <w:rsid w:val="00451F4F"/>
    <w:rsid w:val="004521B0"/>
    <w:rsid w:val="00452253"/>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BDD"/>
    <w:rsid w:val="00460D38"/>
    <w:rsid w:val="00460F99"/>
    <w:rsid w:val="00461169"/>
    <w:rsid w:val="00461452"/>
    <w:rsid w:val="00461A50"/>
    <w:rsid w:val="00462865"/>
    <w:rsid w:val="00462B15"/>
    <w:rsid w:val="00462ED0"/>
    <w:rsid w:val="00463147"/>
    <w:rsid w:val="00463511"/>
    <w:rsid w:val="004637BF"/>
    <w:rsid w:val="00463DE1"/>
    <w:rsid w:val="00463FEB"/>
    <w:rsid w:val="00464431"/>
    <w:rsid w:val="004644ED"/>
    <w:rsid w:val="0046474A"/>
    <w:rsid w:val="00464A01"/>
    <w:rsid w:val="004659AC"/>
    <w:rsid w:val="00466171"/>
    <w:rsid w:val="004662F4"/>
    <w:rsid w:val="00466312"/>
    <w:rsid w:val="00466814"/>
    <w:rsid w:val="004669D2"/>
    <w:rsid w:val="004669E9"/>
    <w:rsid w:val="00466D1F"/>
    <w:rsid w:val="00467DF7"/>
    <w:rsid w:val="004707C0"/>
    <w:rsid w:val="004710DB"/>
    <w:rsid w:val="004713A9"/>
    <w:rsid w:val="00471529"/>
    <w:rsid w:val="00471B9F"/>
    <w:rsid w:val="00471F87"/>
    <w:rsid w:val="00472591"/>
    <w:rsid w:val="00472983"/>
    <w:rsid w:val="00472994"/>
    <w:rsid w:val="00472A09"/>
    <w:rsid w:val="00472C5E"/>
    <w:rsid w:val="0047327A"/>
    <w:rsid w:val="0047376A"/>
    <w:rsid w:val="00473C41"/>
    <w:rsid w:val="00474AD9"/>
    <w:rsid w:val="00474C84"/>
    <w:rsid w:val="00474FB9"/>
    <w:rsid w:val="004751B5"/>
    <w:rsid w:val="004751CA"/>
    <w:rsid w:val="00475ACB"/>
    <w:rsid w:val="00476835"/>
    <w:rsid w:val="00476933"/>
    <w:rsid w:val="00476C90"/>
    <w:rsid w:val="00477319"/>
    <w:rsid w:val="004773A7"/>
    <w:rsid w:val="0047794B"/>
    <w:rsid w:val="00477A85"/>
    <w:rsid w:val="004804E6"/>
    <w:rsid w:val="00480D09"/>
    <w:rsid w:val="00480EAA"/>
    <w:rsid w:val="004811CC"/>
    <w:rsid w:val="0048127C"/>
    <w:rsid w:val="004819DE"/>
    <w:rsid w:val="00481CCF"/>
    <w:rsid w:val="00482166"/>
    <w:rsid w:val="00483728"/>
    <w:rsid w:val="00483B3F"/>
    <w:rsid w:val="0048544B"/>
    <w:rsid w:val="00485601"/>
    <w:rsid w:val="004857FA"/>
    <w:rsid w:val="00485A8C"/>
    <w:rsid w:val="00485C0A"/>
    <w:rsid w:val="00487242"/>
    <w:rsid w:val="004875EF"/>
    <w:rsid w:val="004878BE"/>
    <w:rsid w:val="00487B9E"/>
    <w:rsid w:val="00487DE1"/>
    <w:rsid w:val="00487F89"/>
    <w:rsid w:val="004906AE"/>
    <w:rsid w:val="004907CF"/>
    <w:rsid w:val="00490A0A"/>
    <w:rsid w:val="00490BC5"/>
    <w:rsid w:val="0049141B"/>
    <w:rsid w:val="00491773"/>
    <w:rsid w:val="00491BF4"/>
    <w:rsid w:val="00491CE8"/>
    <w:rsid w:val="0049356A"/>
    <w:rsid w:val="0049361F"/>
    <w:rsid w:val="00493815"/>
    <w:rsid w:val="004941CC"/>
    <w:rsid w:val="0049531C"/>
    <w:rsid w:val="00495762"/>
    <w:rsid w:val="00495C33"/>
    <w:rsid w:val="00496095"/>
    <w:rsid w:val="00496191"/>
    <w:rsid w:val="00496A5A"/>
    <w:rsid w:val="00496C36"/>
    <w:rsid w:val="004973C9"/>
    <w:rsid w:val="004978B7"/>
    <w:rsid w:val="004A0585"/>
    <w:rsid w:val="004A1408"/>
    <w:rsid w:val="004A1AFB"/>
    <w:rsid w:val="004A2019"/>
    <w:rsid w:val="004A24C8"/>
    <w:rsid w:val="004A2A02"/>
    <w:rsid w:val="004A354C"/>
    <w:rsid w:val="004A3B43"/>
    <w:rsid w:val="004A3B91"/>
    <w:rsid w:val="004A4035"/>
    <w:rsid w:val="004A4464"/>
    <w:rsid w:val="004A4BAF"/>
    <w:rsid w:val="004A511A"/>
    <w:rsid w:val="004A578B"/>
    <w:rsid w:val="004A5C52"/>
    <w:rsid w:val="004A5DF0"/>
    <w:rsid w:val="004A6DC6"/>
    <w:rsid w:val="004A7153"/>
    <w:rsid w:val="004A7833"/>
    <w:rsid w:val="004B0B27"/>
    <w:rsid w:val="004B14AF"/>
    <w:rsid w:val="004B18F2"/>
    <w:rsid w:val="004B1E7D"/>
    <w:rsid w:val="004B2254"/>
    <w:rsid w:val="004B2814"/>
    <w:rsid w:val="004B2ABF"/>
    <w:rsid w:val="004B2AEE"/>
    <w:rsid w:val="004B359D"/>
    <w:rsid w:val="004B42C8"/>
    <w:rsid w:val="004B4486"/>
    <w:rsid w:val="004B4F5D"/>
    <w:rsid w:val="004B4FB3"/>
    <w:rsid w:val="004B50A5"/>
    <w:rsid w:val="004B52B0"/>
    <w:rsid w:val="004B60A0"/>
    <w:rsid w:val="004B645C"/>
    <w:rsid w:val="004B6BF5"/>
    <w:rsid w:val="004B7077"/>
    <w:rsid w:val="004B713E"/>
    <w:rsid w:val="004B7232"/>
    <w:rsid w:val="004B74A4"/>
    <w:rsid w:val="004B7F68"/>
    <w:rsid w:val="004C0282"/>
    <w:rsid w:val="004C0427"/>
    <w:rsid w:val="004C04C0"/>
    <w:rsid w:val="004C0AC8"/>
    <w:rsid w:val="004C0C4F"/>
    <w:rsid w:val="004C1B07"/>
    <w:rsid w:val="004C221A"/>
    <w:rsid w:val="004C2660"/>
    <w:rsid w:val="004C2BAA"/>
    <w:rsid w:val="004C2CD1"/>
    <w:rsid w:val="004C34ED"/>
    <w:rsid w:val="004C40BA"/>
    <w:rsid w:val="004C4B20"/>
    <w:rsid w:val="004C4EA9"/>
    <w:rsid w:val="004C51F1"/>
    <w:rsid w:val="004C5E57"/>
    <w:rsid w:val="004C6675"/>
    <w:rsid w:val="004C675C"/>
    <w:rsid w:val="004C6883"/>
    <w:rsid w:val="004C7E82"/>
    <w:rsid w:val="004D009F"/>
    <w:rsid w:val="004D084A"/>
    <w:rsid w:val="004D14AF"/>
    <w:rsid w:val="004D19CF"/>
    <w:rsid w:val="004D19F9"/>
    <w:rsid w:val="004D1B76"/>
    <w:rsid w:val="004D1B8A"/>
    <w:rsid w:val="004D22D4"/>
    <w:rsid w:val="004D26D4"/>
    <w:rsid w:val="004D2945"/>
    <w:rsid w:val="004D35EF"/>
    <w:rsid w:val="004D408E"/>
    <w:rsid w:val="004D470B"/>
    <w:rsid w:val="004D541D"/>
    <w:rsid w:val="004D577E"/>
    <w:rsid w:val="004D5850"/>
    <w:rsid w:val="004D60F2"/>
    <w:rsid w:val="004D6361"/>
    <w:rsid w:val="004D6415"/>
    <w:rsid w:val="004D7235"/>
    <w:rsid w:val="004D7721"/>
    <w:rsid w:val="004D7BD5"/>
    <w:rsid w:val="004D7C1B"/>
    <w:rsid w:val="004E0440"/>
    <w:rsid w:val="004E0B54"/>
    <w:rsid w:val="004E0C6A"/>
    <w:rsid w:val="004E12AE"/>
    <w:rsid w:val="004E28F1"/>
    <w:rsid w:val="004E2976"/>
    <w:rsid w:val="004E2E5D"/>
    <w:rsid w:val="004E3314"/>
    <w:rsid w:val="004E370A"/>
    <w:rsid w:val="004E385F"/>
    <w:rsid w:val="004E38D8"/>
    <w:rsid w:val="004E3A59"/>
    <w:rsid w:val="004E3B8C"/>
    <w:rsid w:val="004E4059"/>
    <w:rsid w:val="004E5EEB"/>
    <w:rsid w:val="004E6204"/>
    <w:rsid w:val="004E677B"/>
    <w:rsid w:val="004E67CC"/>
    <w:rsid w:val="004E6C9F"/>
    <w:rsid w:val="004E7006"/>
    <w:rsid w:val="004E7452"/>
    <w:rsid w:val="004E7547"/>
    <w:rsid w:val="004E7EB0"/>
    <w:rsid w:val="004F0325"/>
    <w:rsid w:val="004F0396"/>
    <w:rsid w:val="004F0A2D"/>
    <w:rsid w:val="004F0C83"/>
    <w:rsid w:val="004F13BF"/>
    <w:rsid w:val="004F1675"/>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84C"/>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0B03"/>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1460"/>
    <w:rsid w:val="00542914"/>
    <w:rsid w:val="0054351B"/>
    <w:rsid w:val="00543FBA"/>
    <w:rsid w:val="00545099"/>
    <w:rsid w:val="0054569F"/>
    <w:rsid w:val="005469CF"/>
    <w:rsid w:val="00546DE3"/>
    <w:rsid w:val="005470BB"/>
    <w:rsid w:val="005479E2"/>
    <w:rsid w:val="00547FD2"/>
    <w:rsid w:val="005506F8"/>
    <w:rsid w:val="005515AA"/>
    <w:rsid w:val="00552839"/>
    <w:rsid w:val="00552D7E"/>
    <w:rsid w:val="00552EE5"/>
    <w:rsid w:val="005544FE"/>
    <w:rsid w:val="005551B1"/>
    <w:rsid w:val="005559EC"/>
    <w:rsid w:val="00555A0B"/>
    <w:rsid w:val="005561B1"/>
    <w:rsid w:val="005571EE"/>
    <w:rsid w:val="00557649"/>
    <w:rsid w:val="00557B7B"/>
    <w:rsid w:val="00557DCF"/>
    <w:rsid w:val="00560203"/>
    <w:rsid w:val="00560700"/>
    <w:rsid w:val="00561E07"/>
    <w:rsid w:val="005627B9"/>
    <w:rsid w:val="00562F0A"/>
    <w:rsid w:val="00563276"/>
    <w:rsid w:val="0056358F"/>
    <w:rsid w:val="00563F25"/>
    <w:rsid w:val="005644C9"/>
    <w:rsid w:val="00564640"/>
    <w:rsid w:val="005646BE"/>
    <w:rsid w:val="00564771"/>
    <w:rsid w:val="00564A18"/>
    <w:rsid w:val="00566984"/>
    <w:rsid w:val="00566F15"/>
    <w:rsid w:val="00566F84"/>
    <w:rsid w:val="00566FE8"/>
    <w:rsid w:val="0056762B"/>
    <w:rsid w:val="00567680"/>
    <w:rsid w:val="00567970"/>
    <w:rsid w:val="00567F75"/>
    <w:rsid w:val="005702D0"/>
    <w:rsid w:val="0057080C"/>
    <w:rsid w:val="005709AC"/>
    <w:rsid w:val="005709EF"/>
    <w:rsid w:val="00570CA8"/>
    <w:rsid w:val="00570D57"/>
    <w:rsid w:val="00570E03"/>
    <w:rsid w:val="00571305"/>
    <w:rsid w:val="005713B4"/>
    <w:rsid w:val="005718E3"/>
    <w:rsid w:val="00571C82"/>
    <w:rsid w:val="00572473"/>
    <w:rsid w:val="005729DE"/>
    <w:rsid w:val="00572EA1"/>
    <w:rsid w:val="005731D5"/>
    <w:rsid w:val="005738D4"/>
    <w:rsid w:val="00573C4E"/>
    <w:rsid w:val="00573F7C"/>
    <w:rsid w:val="0057417B"/>
    <w:rsid w:val="00574A0A"/>
    <w:rsid w:val="00574FF2"/>
    <w:rsid w:val="00575222"/>
    <w:rsid w:val="00575F26"/>
    <w:rsid w:val="005760A3"/>
    <w:rsid w:val="00576363"/>
    <w:rsid w:val="00576BF1"/>
    <w:rsid w:val="00576D5F"/>
    <w:rsid w:val="00577186"/>
    <w:rsid w:val="00577A13"/>
    <w:rsid w:val="00580753"/>
    <w:rsid w:val="00580881"/>
    <w:rsid w:val="00580B51"/>
    <w:rsid w:val="00580FC8"/>
    <w:rsid w:val="0058101B"/>
    <w:rsid w:val="00581774"/>
    <w:rsid w:val="00581791"/>
    <w:rsid w:val="005819E9"/>
    <w:rsid w:val="00581BF5"/>
    <w:rsid w:val="0058204B"/>
    <w:rsid w:val="005827BC"/>
    <w:rsid w:val="00582888"/>
    <w:rsid w:val="0058325E"/>
    <w:rsid w:val="00583B7A"/>
    <w:rsid w:val="00584F56"/>
    <w:rsid w:val="0058519A"/>
    <w:rsid w:val="00585DA5"/>
    <w:rsid w:val="005862FA"/>
    <w:rsid w:val="0058686F"/>
    <w:rsid w:val="0058698D"/>
    <w:rsid w:val="00587361"/>
    <w:rsid w:val="005873E5"/>
    <w:rsid w:val="00587924"/>
    <w:rsid w:val="005879CA"/>
    <w:rsid w:val="0059093E"/>
    <w:rsid w:val="00590A23"/>
    <w:rsid w:val="00590CBF"/>
    <w:rsid w:val="00590CFE"/>
    <w:rsid w:val="00590D1F"/>
    <w:rsid w:val="00591151"/>
    <w:rsid w:val="005916A2"/>
    <w:rsid w:val="0059196E"/>
    <w:rsid w:val="00591AA1"/>
    <w:rsid w:val="0059284A"/>
    <w:rsid w:val="00593026"/>
    <w:rsid w:val="00593220"/>
    <w:rsid w:val="0059354D"/>
    <w:rsid w:val="00594677"/>
    <w:rsid w:val="0059472A"/>
    <w:rsid w:val="00594C38"/>
    <w:rsid w:val="00594C74"/>
    <w:rsid w:val="005950E2"/>
    <w:rsid w:val="00596FED"/>
    <w:rsid w:val="00597CC5"/>
    <w:rsid w:val="005A01AB"/>
    <w:rsid w:val="005A0546"/>
    <w:rsid w:val="005A0639"/>
    <w:rsid w:val="005A098A"/>
    <w:rsid w:val="005A188B"/>
    <w:rsid w:val="005A18D0"/>
    <w:rsid w:val="005A1B0B"/>
    <w:rsid w:val="005A1DFC"/>
    <w:rsid w:val="005A24E4"/>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BF0"/>
    <w:rsid w:val="005B1CCD"/>
    <w:rsid w:val="005B1D41"/>
    <w:rsid w:val="005B209E"/>
    <w:rsid w:val="005B211A"/>
    <w:rsid w:val="005B2324"/>
    <w:rsid w:val="005B23A2"/>
    <w:rsid w:val="005B244B"/>
    <w:rsid w:val="005B2A60"/>
    <w:rsid w:val="005B2ADB"/>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19C6"/>
    <w:rsid w:val="005C2632"/>
    <w:rsid w:val="005C29C6"/>
    <w:rsid w:val="005C31F3"/>
    <w:rsid w:val="005C37CA"/>
    <w:rsid w:val="005C38FF"/>
    <w:rsid w:val="005C3C05"/>
    <w:rsid w:val="005C4EB9"/>
    <w:rsid w:val="005C4FC2"/>
    <w:rsid w:val="005C57A0"/>
    <w:rsid w:val="005C5B06"/>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3ED4"/>
    <w:rsid w:val="005D40B3"/>
    <w:rsid w:val="005D44A1"/>
    <w:rsid w:val="005D4BEE"/>
    <w:rsid w:val="005D5A1D"/>
    <w:rsid w:val="005D63DC"/>
    <w:rsid w:val="005D7728"/>
    <w:rsid w:val="005D7AFA"/>
    <w:rsid w:val="005E0549"/>
    <w:rsid w:val="005E08D6"/>
    <w:rsid w:val="005E1B10"/>
    <w:rsid w:val="005E1B2A"/>
    <w:rsid w:val="005E2D96"/>
    <w:rsid w:val="005E2FB1"/>
    <w:rsid w:val="005E3052"/>
    <w:rsid w:val="005E3539"/>
    <w:rsid w:val="005E3717"/>
    <w:rsid w:val="005E3A9A"/>
    <w:rsid w:val="005E3C94"/>
    <w:rsid w:val="005E3DBB"/>
    <w:rsid w:val="005E3EAA"/>
    <w:rsid w:val="005E4317"/>
    <w:rsid w:val="005E4933"/>
    <w:rsid w:val="005E4D84"/>
    <w:rsid w:val="005E5B02"/>
    <w:rsid w:val="005E5B3C"/>
    <w:rsid w:val="005E5D7B"/>
    <w:rsid w:val="005E6040"/>
    <w:rsid w:val="005E6292"/>
    <w:rsid w:val="005E6430"/>
    <w:rsid w:val="005E695E"/>
    <w:rsid w:val="005E6C31"/>
    <w:rsid w:val="005E6E17"/>
    <w:rsid w:val="005E7AB8"/>
    <w:rsid w:val="005E7BA8"/>
    <w:rsid w:val="005E7CBF"/>
    <w:rsid w:val="005F0140"/>
    <w:rsid w:val="005F086A"/>
    <w:rsid w:val="005F0BB5"/>
    <w:rsid w:val="005F0E3B"/>
    <w:rsid w:val="005F19DB"/>
    <w:rsid w:val="005F2B87"/>
    <w:rsid w:val="005F2DFB"/>
    <w:rsid w:val="005F2E2E"/>
    <w:rsid w:val="005F30ED"/>
    <w:rsid w:val="005F3738"/>
    <w:rsid w:val="005F3858"/>
    <w:rsid w:val="005F4280"/>
    <w:rsid w:val="005F521B"/>
    <w:rsid w:val="005F567F"/>
    <w:rsid w:val="005F58BA"/>
    <w:rsid w:val="005F60B5"/>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29E"/>
    <w:rsid w:val="00603773"/>
    <w:rsid w:val="00603E40"/>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19E6"/>
    <w:rsid w:val="00612D5A"/>
    <w:rsid w:val="00613649"/>
    <w:rsid w:val="00613AF8"/>
    <w:rsid w:val="00614325"/>
    <w:rsid w:val="00614651"/>
    <w:rsid w:val="006147E7"/>
    <w:rsid w:val="006148DB"/>
    <w:rsid w:val="00614C1E"/>
    <w:rsid w:val="006157EE"/>
    <w:rsid w:val="00615B53"/>
    <w:rsid w:val="0061602A"/>
    <w:rsid w:val="0061674A"/>
    <w:rsid w:val="006168F5"/>
    <w:rsid w:val="0061705E"/>
    <w:rsid w:val="00617AB2"/>
    <w:rsid w:val="00617B8D"/>
    <w:rsid w:val="006207A8"/>
    <w:rsid w:val="006209FD"/>
    <w:rsid w:val="00620FC5"/>
    <w:rsid w:val="00621246"/>
    <w:rsid w:val="00622528"/>
    <w:rsid w:val="0062263F"/>
    <w:rsid w:val="00622B31"/>
    <w:rsid w:val="00623119"/>
    <w:rsid w:val="0062335F"/>
    <w:rsid w:val="00623AC2"/>
    <w:rsid w:val="0062417F"/>
    <w:rsid w:val="006243CD"/>
    <w:rsid w:val="00624500"/>
    <w:rsid w:val="006245AE"/>
    <w:rsid w:val="006255D7"/>
    <w:rsid w:val="00625A4A"/>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4793"/>
    <w:rsid w:val="0063488F"/>
    <w:rsid w:val="00635619"/>
    <w:rsid w:val="00635C4A"/>
    <w:rsid w:val="00636190"/>
    <w:rsid w:val="0063666E"/>
    <w:rsid w:val="0063736A"/>
    <w:rsid w:val="00637570"/>
    <w:rsid w:val="006400AB"/>
    <w:rsid w:val="00640152"/>
    <w:rsid w:val="006405FF"/>
    <w:rsid w:val="00640737"/>
    <w:rsid w:val="00640EF5"/>
    <w:rsid w:val="00641B67"/>
    <w:rsid w:val="006422D5"/>
    <w:rsid w:val="006424E7"/>
    <w:rsid w:val="00642806"/>
    <w:rsid w:val="00643967"/>
    <w:rsid w:val="0064448A"/>
    <w:rsid w:val="00644665"/>
    <w:rsid w:val="006446F0"/>
    <w:rsid w:val="0064530C"/>
    <w:rsid w:val="0064542A"/>
    <w:rsid w:val="00645D44"/>
    <w:rsid w:val="00645E7C"/>
    <w:rsid w:val="006463A4"/>
    <w:rsid w:val="00646FB9"/>
    <w:rsid w:val="0064799B"/>
    <w:rsid w:val="006500D7"/>
    <w:rsid w:val="006504AE"/>
    <w:rsid w:val="00650758"/>
    <w:rsid w:val="00650A08"/>
    <w:rsid w:val="00650B34"/>
    <w:rsid w:val="006511D7"/>
    <w:rsid w:val="0065159D"/>
    <w:rsid w:val="00651AE0"/>
    <w:rsid w:val="00651CB4"/>
    <w:rsid w:val="00651D0D"/>
    <w:rsid w:val="00651E09"/>
    <w:rsid w:val="006521B2"/>
    <w:rsid w:val="00652757"/>
    <w:rsid w:val="006530E5"/>
    <w:rsid w:val="006532EE"/>
    <w:rsid w:val="006535A2"/>
    <w:rsid w:val="00653D28"/>
    <w:rsid w:val="00653D89"/>
    <w:rsid w:val="00654748"/>
    <w:rsid w:val="00655D69"/>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5CD"/>
    <w:rsid w:val="0066494A"/>
    <w:rsid w:val="00664E78"/>
    <w:rsid w:val="00664EEB"/>
    <w:rsid w:val="0066507F"/>
    <w:rsid w:val="006650EB"/>
    <w:rsid w:val="00665E6F"/>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0F13"/>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E4C"/>
    <w:rsid w:val="00690FCF"/>
    <w:rsid w:val="00691500"/>
    <w:rsid w:val="00691E1F"/>
    <w:rsid w:val="0069236A"/>
    <w:rsid w:val="00692520"/>
    <w:rsid w:val="00692565"/>
    <w:rsid w:val="00692D46"/>
    <w:rsid w:val="00692D9B"/>
    <w:rsid w:val="00694C91"/>
    <w:rsid w:val="00695328"/>
    <w:rsid w:val="006956AB"/>
    <w:rsid w:val="00695D38"/>
    <w:rsid w:val="006963A3"/>
    <w:rsid w:val="00696896"/>
    <w:rsid w:val="00696F1E"/>
    <w:rsid w:val="00697740"/>
    <w:rsid w:val="00697C51"/>
    <w:rsid w:val="00697F3A"/>
    <w:rsid w:val="006A09DB"/>
    <w:rsid w:val="006A1C2F"/>
    <w:rsid w:val="006A24C1"/>
    <w:rsid w:val="006A2753"/>
    <w:rsid w:val="006A2A06"/>
    <w:rsid w:val="006A3D2E"/>
    <w:rsid w:val="006A3E4E"/>
    <w:rsid w:val="006A41B6"/>
    <w:rsid w:val="006A4498"/>
    <w:rsid w:val="006A46CD"/>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158"/>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0D2"/>
    <w:rsid w:val="006C21E1"/>
    <w:rsid w:val="006C241F"/>
    <w:rsid w:val="006C24DE"/>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C7C65"/>
    <w:rsid w:val="006D01BA"/>
    <w:rsid w:val="006D0286"/>
    <w:rsid w:val="006D0758"/>
    <w:rsid w:val="006D0A51"/>
    <w:rsid w:val="006D1779"/>
    <w:rsid w:val="006D1D94"/>
    <w:rsid w:val="006D1F30"/>
    <w:rsid w:val="006D2276"/>
    <w:rsid w:val="006D2328"/>
    <w:rsid w:val="006D2BBB"/>
    <w:rsid w:val="006D3304"/>
    <w:rsid w:val="006D349C"/>
    <w:rsid w:val="006D3708"/>
    <w:rsid w:val="006D37C3"/>
    <w:rsid w:val="006D3904"/>
    <w:rsid w:val="006D3989"/>
    <w:rsid w:val="006D3F80"/>
    <w:rsid w:val="006D5E72"/>
    <w:rsid w:val="006D64A5"/>
    <w:rsid w:val="006D64CA"/>
    <w:rsid w:val="006E0702"/>
    <w:rsid w:val="006E080C"/>
    <w:rsid w:val="006E0B1F"/>
    <w:rsid w:val="006E0EE8"/>
    <w:rsid w:val="006E0F82"/>
    <w:rsid w:val="006E1283"/>
    <w:rsid w:val="006E1420"/>
    <w:rsid w:val="006E1499"/>
    <w:rsid w:val="006E149F"/>
    <w:rsid w:val="006E1C75"/>
    <w:rsid w:val="006E277E"/>
    <w:rsid w:val="006E2F71"/>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1AE"/>
    <w:rsid w:val="006F2F40"/>
    <w:rsid w:val="006F30E2"/>
    <w:rsid w:val="006F32A3"/>
    <w:rsid w:val="006F34BB"/>
    <w:rsid w:val="006F37DF"/>
    <w:rsid w:val="006F433A"/>
    <w:rsid w:val="006F4987"/>
    <w:rsid w:val="006F49FE"/>
    <w:rsid w:val="006F519D"/>
    <w:rsid w:val="006F52DB"/>
    <w:rsid w:val="006F57C1"/>
    <w:rsid w:val="006F64CD"/>
    <w:rsid w:val="006F6A46"/>
    <w:rsid w:val="006F7037"/>
    <w:rsid w:val="006F783D"/>
    <w:rsid w:val="006F7931"/>
    <w:rsid w:val="006F7CF5"/>
    <w:rsid w:val="006F7ECE"/>
    <w:rsid w:val="00700144"/>
    <w:rsid w:val="0070023B"/>
    <w:rsid w:val="00700281"/>
    <w:rsid w:val="007008B4"/>
    <w:rsid w:val="007009D9"/>
    <w:rsid w:val="00702482"/>
    <w:rsid w:val="00703837"/>
    <w:rsid w:val="00703861"/>
    <w:rsid w:val="00704837"/>
    <w:rsid w:val="00704EF3"/>
    <w:rsid w:val="00705043"/>
    <w:rsid w:val="00705337"/>
    <w:rsid w:val="00705ACA"/>
    <w:rsid w:val="00705FE2"/>
    <w:rsid w:val="0070631A"/>
    <w:rsid w:val="00707268"/>
    <w:rsid w:val="00707F43"/>
    <w:rsid w:val="00710320"/>
    <w:rsid w:val="007111D1"/>
    <w:rsid w:val="007124A7"/>
    <w:rsid w:val="00712578"/>
    <w:rsid w:val="007132D1"/>
    <w:rsid w:val="0071348A"/>
    <w:rsid w:val="00713593"/>
    <w:rsid w:val="00713616"/>
    <w:rsid w:val="007137A6"/>
    <w:rsid w:val="00713F1B"/>
    <w:rsid w:val="00714393"/>
    <w:rsid w:val="007143EB"/>
    <w:rsid w:val="00714444"/>
    <w:rsid w:val="00714C44"/>
    <w:rsid w:val="007151F9"/>
    <w:rsid w:val="007156C3"/>
    <w:rsid w:val="00715BB5"/>
    <w:rsid w:val="00715C26"/>
    <w:rsid w:val="00716429"/>
    <w:rsid w:val="00716B53"/>
    <w:rsid w:val="00716FFE"/>
    <w:rsid w:val="00717053"/>
    <w:rsid w:val="0071713B"/>
    <w:rsid w:val="007209AF"/>
    <w:rsid w:val="00721583"/>
    <w:rsid w:val="00721E9B"/>
    <w:rsid w:val="00722B74"/>
    <w:rsid w:val="00723080"/>
    <w:rsid w:val="0072336D"/>
    <w:rsid w:val="0072356F"/>
    <w:rsid w:val="00723B5F"/>
    <w:rsid w:val="00723B9E"/>
    <w:rsid w:val="00724289"/>
    <w:rsid w:val="0072468E"/>
    <w:rsid w:val="007247D6"/>
    <w:rsid w:val="00724869"/>
    <w:rsid w:val="00724AF6"/>
    <w:rsid w:val="00724D3E"/>
    <w:rsid w:val="00724E37"/>
    <w:rsid w:val="00725026"/>
    <w:rsid w:val="0072536A"/>
    <w:rsid w:val="00725BA2"/>
    <w:rsid w:val="00726269"/>
    <w:rsid w:val="00727A81"/>
    <w:rsid w:val="00727B90"/>
    <w:rsid w:val="00727CE5"/>
    <w:rsid w:val="007301CD"/>
    <w:rsid w:val="0073039E"/>
    <w:rsid w:val="007303CE"/>
    <w:rsid w:val="007305C4"/>
    <w:rsid w:val="007309B3"/>
    <w:rsid w:val="00730DF9"/>
    <w:rsid w:val="00731039"/>
    <w:rsid w:val="00731CEE"/>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687"/>
    <w:rsid w:val="00737BA1"/>
    <w:rsid w:val="00740A6F"/>
    <w:rsid w:val="00740DC7"/>
    <w:rsid w:val="00741603"/>
    <w:rsid w:val="007416E5"/>
    <w:rsid w:val="007416F1"/>
    <w:rsid w:val="007420B8"/>
    <w:rsid w:val="00742158"/>
    <w:rsid w:val="00742902"/>
    <w:rsid w:val="0074306E"/>
    <w:rsid w:val="00743331"/>
    <w:rsid w:val="007435EB"/>
    <w:rsid w:val="007438A8"/>
    <w:rsid w:val="00743E7B"/>
    <w:rsid w:val="007441E5"/>
    <w:rsid w:val="007445F6"/>
    <w:rsid w:val="00744993"/>
    <w:rsid w:val="00744D78"/>
    <w:rsid w:val="00745774"/>
    <w:rsid w:val="00745D2F"/>
    <w:rsid w:val="007462FA"/>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A0E"/>
    <w:rsid w:val="00751CB9"/>
    <w:rsid w:val="00752D83"/>
    <w:rsid w:val="00752F8D"/>
    <w:rsid w:val="007530C0"/>
    <w:rsid w:val="0075317D"/>
    <w:rsid w:val="00753B3C"/>
    <w:rsid w:val="00754189"/>
    <w:rsid w:val="00754BFE"/>
    <w:rsid w:val="00754F43"/>
    <w:rsid w:val="007552EF"/>
    <w:rsid w:val="0075558F"/>
    <w:rsid w:val="00755893"/>
    <w:rsid w:val="007558FB"/>
    <w:rsid w:val="00755A2B"/>
    <w:rsid w:val="007561BF"/>
    <w:rsid w:val="007564F0"/>
    <w:rsid w:val="00756BFE"/>
    <w:rsid w:val="007570FB"/>
    <w:rsid w:val="00757178"/>
    <w:rsid w:val="00757B9C"/>
    <w:rsid w:val="00760340"/>
    <w:rsid w:val="0076062B"/>
    <w:rsid w:val="00761367"/>
    <w:rsid w:val="0076191D"/>
    <w:rsid w:val="007619FC"/>
    <w:rsid w:val="00761CE9"/>
    <w:rsid w:val="007621AF"/>
    <w:rsid w:val="0076227E"/>
    <w:rsid w:val="007623D8"/>
    <w:rsid w:val="00762B4A"/>
    <w:rsid w:val="00762E96"/>
    <w:rsid w:val="00763502"/>
    <w:rsid w:val="00763593"/>
    <w:rsid w:val="00763960"/>
    <w:rsid w:val="00763CA2"/>
    <w:rsid w:val="00763CDA"/>
    <w:rsid w:val="00764259"/>
    <w:rsid w:val="007648B2"/>
    <w:rsid w:val="007650B3"/>
    <w:rsid w:val="00765719"/>
    <w:rsid w:val="00765B65"/>
    <w:rsid w:val="00765C0D"/>
    <w:rsid w:val="00766137"/>
    <w:rsid w:val="00766380"/>
    <w:rsid w:val="00766A3C"/>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14A"/>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2A4"/>
    <w:rsid w:val="0079340E"/>
    <w:rsid w:val="007939EA"/>
    <w:rsid w:val="00793D61"/>
    <w:rsid w:val="00794175"/>
    <w:rsid w:val="007944CC"/>
    <w:rsid w:val="00794521"/>
    <w:rsid w:val="00794711"/>
    <w:rsid w:val="00794A19"/>
    <w:rsid w:val="00795566"/>
    <w:rsid w:val="00795C5E"/>
    <w:rsid w:val="00795E89"/>
    <w:rsid w:val="00796F4B"/>
    <w:rsid w:val="00797CF0"/>
    <w:rsid w:val="00797D1E"/>
    <w:rsid w:val="007A006A"/>
    <w:rsid w:val="007A0354"/>
    <w:rsid w:val="007A08F3"/>
    <w:rsid w:val="007A0CBC"/>
    <w:rsid w:val="007A0F8B"/>
    <w:rsid w:val="007A1535"/>
    <w:rsid w:val="007A1896"/>
    <w:rsid w:val="007A1952"/>
    <w:rsid w:val="007A20C9"/>
    <w:rsid w:val="007A27C7"/>
    <w:rsid w:val="007A2F63"/>
    <w:rsid w:val="007A35B8"/>
    <w:rsid w:val="007A3A22"/>
    <w:rsid w:val="007A3D0A"/>
    <w:rsid w:val="007A3D6C"/>
    <w:rsid w:val="007A401A"/>
    <w:rsid w:val="007A4DE4"/>
    <w:rsid w:val="007A504F"/>
    <w:rsid w:val="007A57B2"/>
    <w:rsid w:val="007A5B99"/>
    <w:rsid w:val="007A5CD0"/>
    <w:rsid w:val="007A62E0"/>
    <w:rsid w:val="007A6444"/>
    <w:rsid w:val="007A670B"/>
    <w:rsid w:val="007A7429"/>
    <w:rsid w:val="007A7915"/>
    <w:rsid w:val="007B0932"/>
    <w:rsid w:val="007B1461"/>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BD2"/>
    <w:rsid w:val="007B5D56"/>
    <w:rsid w:val="007B6A4C"/>
    <w:rsid w:val="007B6DAA"/>
    <w:rsid w:val="007B7520"/>
    <w:rsid w:val="007B7A7E"/>
    <w:rsid w:val="007C021A"/>
    <w:rsid w:val="007C0233"/>
    <w:rsid w:val="007C0D27"/>
    <w:rsid w:val="007C1261"/>
    <w:rsid w:val="007C152E"/>
    <w:rsid w:val="007C15F3"/>
    <w:rsid w:val="007C170A"/>
    <w:rsid w:val="007C1D50"/>
    <w:rsid w:val="007C27B9"/>
    <w:rsid w:val="007C286E"/>
    <w:rsid w:val="007C2D7A"/>
    <w:rsid w:val="007C3518"/>
    <w:rsid w:val="007C3592"/>
    <w:rsid w:val="007C3E0A"/>
    <w:rsid w:val="007C45D0"/>
    <w:rsid w:val="007C4728"/>
    <w:rsid w:val="007C4DD1"/>
    <w:rsid w:val="007C5760"/>
    <w:rsid w:val="007C58F6"/>
    <w:rsid w:val="007C6E70"/>
    <w:rsid w:val="007C74FA"/>
    <w:rsid w:val="007C7593"/>
    <w:rsid w:val="007C7999"/>
    <w:rsid w:val="007C7D52"/>
    <w:rsid w:val="007D026B"/>
    <w:rsid w:val="007D0945"/>
    <w:rsid w:val="007D0C85"/>
    <w:rsid w:val="007D1070"/>
    <w:rsid w:val="007D11A2"/>
    <w:rsid w:val="007D1335"/>
    <w:rsid w:val="007D1C5E"/>
    <w:rsid w:val="007D357B"/>
    <w:rsid w:val="007D3584"/>
    <w:rsid w:val="007D370A"/>
    <w:rsid w:val="007D39B1"/>
    <w:rsid w:val="007D39CF"/>
    <w:rsid w:val="007D3A5F"/>
    <w:rsid w:val="007D42DD"/>
    <w:rsid w:val="007D5A7F"/>
    <w:rsid w:val="007D64C0"/>
    <w:rsid w:val="007D64E7"/>
    <w:rsid w:val="007D7879"/>
    <w:rsid w:val="007D7C53"/>
    <w:rsid w:val="007E022D"/>
    <w:rsid w:val="007E0462"/>
    <w:rsid w:val="007E090E"/>
    <w:rsid w:val="007E0DA6"/>
    <w:rsid w:val="007E13E8"/>
    <w:rsid w:val="007E14CA"/>
    <w:rsid w:val="007E15F8"/>
    <w:rsid w:val="007E176A"/>
    <w:rsid w:val="007E21AB"/>
    <w:rsid w:val="007E2291"/>
    <w:rsid w:val="007E22AA"/>
    <w:rsid w:val="007E22C9"/>
    <w:rsid w:val="007E24FE"/>
    <w:rsid w:val="007E36AE"/>
    <w:rsid w:val="007E3D3B"/>
    <w:rsid w:val="007E4085"/>
    <w:rsid w:val="007E4238"/>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2E0E"/>
    <w:rsid w:val="007F32C0"/>
    <w:rsid w:val="007F3A7D"/>
    <w:rsid w:val="007F4521"/>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515"/>
    <w:rsid w:val="00812CA3"/>
    <w:rsid w:val="00812E29"/>
    <w:rsid w:val="00813994"/>
    <w:rsid w:val="00813B76"/>
    <w:rsid w:val="0081453A"/>
    <w:rsid w:val="00814EFC"/>
    <w:rsid w:val="008150A0"/>
    <w:rsid w:val="00816146"/>
    <w:rsid w:val="008164AA"/>
    <w:rsid w:val="00816F36"/>
    <w:rsid w:val="00817EA4"/>
    <w:rsid w:val="00817EDA"/>
    <w:rsid w:val="00817F2F"/>
    <w:rsid w:val="00820298"/>
    <w:rsid w:val="008205F4"/>
    <w:rsid w:val="00820883"/>
    <w:rsid w:val="00820FE7"/>
    <w:rsid w:val="0082111E"/>
    <w:rsid w:val="00821155"/>
    <w:rsid w:val="00821AB9"/>
    <w:rsid w:val="00821C4C"/>
    <w:rsid w:val="00821D5B"/>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27D84"/>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4E49"/>
    <w:rsid w:val="008357B2"/>
    <w:rsid w:val="00835907"/>
    <w:rsid w:val="0083595B"/>
    <w:rsid w:val="00835EB7"/>
    <w:rsid w:val="00835F09"/>
    <w:rsid w:val="008364BF"/>
    <w:rsid w:val="0083686F"/>
    <w:rsid w:val="00836876"/>
    <w:rsid w:val="0083708B"/>
    <w:rsid w:val="0083744F"/>
    <w:rsid w:val="008374A1"/>
    <w:rsid w:val="0084033A"/>
    <w:rsid w:val="00840EDC"/>
    <w:rsid w:val="00842289"/>
    <w:rsid w:val="0084243A"/>
    <w:rsid w:val="00842F60"/>
    <w:rsid w:val="0084312F"/>
    <w:rsid w:val="008434C2"/>
    <w:rsid w:val="008438D4"/>
    <w:rsid w:val="0084392B"/>
    <w:rsid w:val="00843E21"/>
    <w:rsid w:val="00843E79"/>
    <w:rsid w:val="00844BA7"/>
    <w:rsid w:val="008452E6"/>
    <w:rsid w:val="00845439"/>
    <w:rsid w:val="00845E94"/>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76B"/>
    <w:rsid w:val="00853937"/>
    <w:rsid w:val="00854165"/>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97C"/>
    <w:rsid w:val="00865AC3"/>
    <w:rsid w:val="00865D54"/>
    <w:rsid w:val="0086621F"/>
    <w:rsid w:val="00866B90"/>
    <w:rsid w:val="00867037"/>
    <w:rsid w:val="00867B63"/>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46B1"/>
    <w:rsid w:val="008752A0"/>
    <w:rsid w:val="0087545C"/>
    <w:rsid w:val="00875540"/>
    <w:rsid w:val="00875572"/>
    <w:rsid w:val="00875721"/>
    <w:rsid w:val="00875AC0"/>
    <w:rsid w:val="008767B2"/>
    <w:rsid w:val="00877207"/>
    <w:rsid w:val="00877266"/>
    <w:rsid w:val="008772A9"/>
    <w:rsid w:val="00880476"/>
    <w:rsid w:val="008804B7"/>
    <w:rsid w:val="00881E15"/>
    <w:rsid w:val="0088243B"/>
    <w:rsid w:val="0088271A"/>
    <w:rsid w:val="00882725"/>
    <w:rsid w:val="008828EF"/>
    <w:rsid w:val="0088326A"/>
    <w:rsid w:val="00883E62"/>
    <w:rsid w:val="00883EA5"/>
    <w:rsid w:val="00883F1A"/>
    <w:rsid w:val="00883F87"/>
    <w:rsid w:val="008840C1"/>
    <w:rsid w:val="00884323"/>
    <w:rsid w:val="008845B7"/>
    <w:rsid w:val="008845E9"/>
    <w:rsid w:val="008846B4"/>
    <w:rsid w:val="00884AD1"/>
    <w:rsid w:val="00885381"/>
    <w:rsid w:val="008856CE"/>
    <w:rsid w:val="00885957"/>
    <w:rsid w:val="00886249"/>
    <w:rsid w:val="00886334"/>
    <w:rsid w:val="0088655C"/>
    <w:rsid w:val="00886C02"/>
    <w:rsid w:val="0088739F"/>
    <w:rsid w:val="00890011"/>
    <w:rsid w:val="00890816"/>
    <w:rsid w:val="00890CF1"/>
    <w:rsid w:val="008918D2"/>
    <w:rsid w:val="00891A18"/>
    <w:rsid w:val="00891CF0"/>
    <w:rsid w:val="00891D45"/>
    <w:rsid w:val="00891E65"/>
    <w:rsid w:val="00892AF9"/>
    <w:rsid w:val="0089302F"/>
    <w:rsid w:val="0089344D"/>
    <w:rsid w:val="00893F69"/>
    <w:rsid w:val="00894C00"/>
    <w:rsid w:val="00895745"/>
    <w:rsid w:val="00895C57"/>
    <w:rsid w:val="00895EC4"/>
    <w:rsid w:val="008964C9"/>
    <w:rsid w:val="00897138"/>
    <w:rsid w:val="008977A7"/>
    <w:rsid w:val="00897D20"/>
    <w:rsid w:val="008A1846"/>
    <w:rsid w:val="008A29F3"/>
    <w:rsid w:val="008A302A"/>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2803"/>
    <w:rsid w:val="008B35E1"/>
    <w:rsid w:val="008B375B"/>
    <w:rsid w:val="008B3AB8"/>
    <w:rsid w:val="008B405D"/>
    <w:rsid w:val="008B419A"/>
    <w:rsid w:val="008B4525"/>
    <w:rsid w:val="008B563A"/>
    <w:rsid w:val="008B5825"/>
    <w:rsid w:val="008B5B1C"/>
    <w:rsid w:val="008B633C"/>
    <w:rsid w:val="008B74D3"/>
    <w:rsid w:val="008C158B"/>
    <w:rsid w:val="008C1D2E"/>
    <w:rsid w:val="008C2023"/>
    <w:rsid w:val="008C2442"/>
    <w:rsid w:val="008C2CB6"/>
    <w:rsid w:val="008C3252"/>
    <w:rsid w:val="008C349A"/>
    <w:rsid w:val="008C4B34"/>
    <w:rsid w:val="008C4C54"/>
    <w:rsid w:val="008C505E"/>
    <w:rsid w:val="008C54C3"/>
    <w:rsid w:val="008C556E"/>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3C8"/>
    <w:rsid w:val="008E5533"/>
    <w:rsid w:val="008E5FB6"/>
    <w:rsid w:val="008E5FC2"/>
    <w:rsid w:val="008E623A"/>
    <w:rsid w:val="008E625B"/>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8B6"/>
    <w:rsid w:val="008F3C5B"/>
    <w:rsid w:val="008F411B"/>
    <w:rsid w:val="008F4346"/>
    <w:rsid w:val="008F51B4"/>
    <w:rsid w:val="008F5EAA"/>
    <w:rsid w:val="008F5F62"/>
    <w:rsid w:val="008F60CF"/>
    <w:rsid w:val="008F6627"/>
    <w:rsid w:val="008F6753"/>
    <w:rsid w:val="008F679A"/>
    <w:rsid w:val="008F6BD7"/>
    <w:rsid w:val="008F6D27"/>
    <w:rsid w:val="008F72D6"/>
    <w:rsid w:val="0090112B"/>
    <w:rsid w:val="00901975"/>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9E6"/>
    <w:rsid w:val="00907F58"/>
    <w:rsid w:val="00910199"/>
    <w:rsid w:val="00910A3A"/>
    <w:rsid w:val="00910CCF"/>
    <w:rsid w:val="00910E88"/>
    <w:rsid w:val="00910ED9"/>
    <w:rsid w:val="00912657"/>
    <w:rsid w:val="00912BBB"/>
    <w:rsid w:val="0091319D"/>
    <w:rsid w:val="00913276"/>
    <w:rsid w:val="00913EF8"/>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09B"/>
    <w:rsid w:val="009264BA"/>
    <w:rsid w:val="0092651E"/>
    <w:rsid w:val="009269D9"/>
    <w:rsid w:val="00926E4C"/>
    <w:rsid w:val="00926EBB"/>
    <w:rsid w:val="00927290"/>
    <w:rsid w:val="00927809"/>
    <w:rsid w:val="0093004D"/>
    <w:rsid w:val="009303D8"/>
    <w:rsid w:val="00930F21"/>
    <w:rsid w:val="00930FF7"/>
    <w:rsid w:val="00931349"/>
    <w:rsid w:val="00931FD1"/>
    <w:rsid w:val="0093221A"/>
    <w:rsid w:val="009327A8"/>
    <w:rsid w:val="00932EA5"/>
    <w:rsid w:val="00932FC0"/>
    <w:rsid w:val="009330DF"/>
    <w:rsid w:val="009344B1"/>
    <w:rsid w:val="0093568F"/>
    <w:rsid w:val="00935991"/>
    <w:rsid w:val="00935CBA"/>
    <w:rsid w:val="00935E54"/>
    <w:rsid w:val="00935E69"/>
    <w:rsid w:val="00936284"/>
    <w:rsid w:val="00936721"/>
    <w:rsid w:val="00936EC7"/>
    <w:rsid w:val="00936F4A"/>
    <w:rsid w:val="00937056"/>
    <w:rsid w:val="00937D46"/>
    <w:rsid w:val="00940189"/>
    <w:rsid w:val="0094034C"/>
    <w:rsid w:val="00940C60"/>
    <w:rsid w:val="00940D4C"/>
    <w:rsid w:val="0094113B"/>
    <w:rsid w:val="00941A3A"/>
    <w:rsid w:val="00941F24"/>
    <w:rsid w:val="00942138"/>
    <w:rsid w:val="00942A66"/>
    <w:rsid w:val="00942E94"/>
    <w:rsid w:val="00943068"/>
    <w:rsid w:val="0094391F"/>
    <w:rsid w:val="00943D55"/>
    <w:rsid w:val="00944963"/>
    <w:rsid w:val="00944AEF"/>
    <w:rsid w:val="009451BC"/>
    <w:rsid w:val="009452FC"/>
    <w:rsid w:val="009453D3"/>
    <w:rsid w:val="00945970"/>
    <w:rsid w:val="00946452"/>
    <w:rsid w:val="009477B1"/>
    <w:rsid w:val="00947DBC"/>
    <w:rsid w:val="00950278"/>
    <w:rsid w:val="00950387"/>
    <w:rsid w:val="009509EC"/>
    <w:rsid w:val="0095128E"/>
    <w:rsid w:val="00951483"/>
    <w:rsid w:val="009519BA"/>
    <w:rsid w:val="0095275D"/>
    <w:rsid w:val="00952E5A"/>
    <w:rsid w:val="00952FA7"/>
    <w:rsid w:val="00953F22"/>
    <w:rsid w:val="009545C3"/>
    <w:rsid w:val="00954BF8"/>
    <w:rsid w:val="00955C81"/>
    <w:rsid w:val="00955F37"/>
    <w:rsid w:val="00956EC2"/>
    <w:rsid w:val="00957064"/>
    <w:rsid w:val="00957128"/>
    <w:rsid w:val="009579BB"/>
    <w:rsid w:val="00957C82"/>
    <w:rsid w:val="00957EAB"/>
    <w:rsid w:val="00960396"/>
    <w:rsid w:val="0096076D"/>
    <w:rsid w:val="009607A5"/>
    <w:rsid w:val="00960D4C"/>
    <w:rsid w:val="00960FB5"/>
    <w:rsid w:val="00961172"/>
    <w:rsid w:val="00961B47"/>
    <w:rsid w:val="00961D5F"/>
    <w:rsid w:val="00962183"/>
    <w:rsid w:val="009623CC"/>
    <w:rsid w:val="00962A67"/>
    <w:rsid w:val="00963384"/>
    <w:rsid w:val="0096359F"/>
    <w:rsid w:val="00963C4F"/>
    <w:rsid w:val="00963E79"/>
    <w:rsid w:val="00964A6D"/>
    <w:rsid w:val="009653E2"/>
    <w:rsid w:val="00965524"/>
    <w:rsid w:val="00965810"/>
    <w:rsid w:val="009663A6"/>
    <w:rsid w:val="0096652C"/>
    <w:rsid w:val="009666BB"/>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19D"/>
    <w:rsid w:val="009773D0"/>
    <w:rsid w:val="00977A1B"/>
    <w:rsid w:val="00977F30"/>
    <w:rsid w:val="00977F8B"/>
    <w:rsid w:val="00980927"/>
    <w:rsid w:val="00980DD5"/>
    <w:rsid w:val="009818ED"/>
    <w:rsid w:val="00981ADD"/>
    <w:rsid w:val="00981F91"/>
    <w:rsid w:val="0098214F"/>
    <w:rsid w:val="0098228B"/>
    <w:rsid w:val="00982461"/>
    <w:rsid w:val="009824E9"/>
    <w:rsid w:val="009827E2"/>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964"/>
    <w:rsid w:val="00987C53"/>
    <w:rsid w:val="009908B3"/>
    <w:rsid w:val="0099095F"/>
    <w:rsid w:val="00990A21"/>
    <w:rsid w:val="00990DC7"/>
    <w:rsid w:val="00990F4E"/>
    <w:rsid w:val="009912B8"/>
    <w:rsid w:val="0099186E"/>
    <w:rsid w:val="00991D50"/>
    <w:rsid w:val="009929FA"/>
    <w:rsid w:val="00992F8A"/>
    <w:rsid w:val="00993042"/>
    <w:rsid w:val="00993304"/>
    <w:rsid w:val="009935FB"/>
    <w:rsid w:val="009937E9"/>
    <w:rsid w:val="00993838"/>
    <w:rsid w:val="009940FE"/>
    <w:rsid w:val="00994691"/>
    <w:rsid w:val="00994D32"/>
    <w:rsid w:val="009955F0"/>
    <w:rsid w:val="00995A19"/>
    <w:rsid w:val="00995D22"/>
    <w:rsid w:val="009973BC"/>
    <w:rsid w:val="009A0335"/>
    <w:rsid w:val="009A0381"/>
    <w:rsid w:val="009A046E"/>
    <w:rsid w:val="009A0BC1"/>
    <w:rsid w:val="009A0C94"/>
    <w:rsid w:val="009A0F2A"/>
    <w:rsid w:val="009A146F"/>
    <w:rsid w:val="009A1AE8"/>
    <w:rsid w:val="009A2822"/>
    <w:rsid w:val="009A2A89"/>
    <w:rsid w:val="009A3A5D"/>
    <w:rsid w:val="009A3B95"/>
    <w:rsid w:val="009A414B"/>
    <w:rsid w:val="009A418B"/>
    <w:rsid w:val="009A42BE"/>
    <w:rsid w:val="009A50D3"/>
    <w:rsid w:val="009A57A9"/>
    <w:rsid w:val="009A5DEC"/>
    <w:rsid w:val="009A64F0"/>
    <w:rsid w:val="009A66AE"/>
    <w:rsid w:val="009A761E"/>
    <w:rsid w:val="009A7742"/>
    <w:rsid w:val="009A7B68"/>
    <w:rsid w:val="009A7F3A"/>
    <w:rsid w:val="009B06E8"/>
    <w:rsid w:val="009B0E42"/>
    <w:rsid w:val="009B1A0A"/>
    <w:rsid w:val="009B1F2B"/>
    <w:rsid w:val="009B2248"/>
    <w:rsid w:val="009B32E6"/>
    <w:rsid w:val="009B39F0"/>
    <w:rsid w:val="009B3B21"/>
    <w:rsid w:val="009B413E"/>
    <w:rsid w:val="009B4193"/>
    <w:rsid w:val="009B476C"/>
    <w:rsid w:val="009B4866"/>
    <w:rsid w:val="009B4C3B"/>
    <w:rsid w:val="009B4EDE"/>
    <w:rsid w:val="009B4F4B"/>
    <w:rsid w:val="009B5C2B"/>
    <w:rsid w:val="009B6292"/>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28BF"/>
    <w:rsid w:val="009C3829"/>
    <w:rsid w:val="009C3B30"/>
    <w:rsid w:val="009C3C40"/>
    <w:rsid w:val="009C454A"/>
    <w:rsid w:val="009C5A6E"/>
    <w:rsid w:val="009C5DF9"/>
    <w:rsid w:val="009C62B7"/>
    <w:rsid w:val="009C6334"/>
    <w:rsid w:val="009C655F"/>
    <w:rsid w:val="009C699B"/>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4C4"/>
    <w:rsid w:val="009D46E7"/>
    <w:rsid w:val="009D4A02"/>
    <w:rsid w:val="009D4BF4"/>
    <w:rsid w:val="009D4F4A"/>
    <w:rsid w:val="009D5703"/>
    <w:rsid w:val="009D5EF3"/>
    <w:rsid w:val="009D60BF"/>
    <w:rsid w:val="009D63D3"/>
    <w:rsid w:val="009D6857"/>
    <w:rsid w:val="009D69CE"/>
    <w:rsid w:val="009D6A52"/>
    <w:rsid w:val="009D7784"/>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C6D"/>
    <w:rsid w:val="009E6DAC"/>
    <w:rsid w:val="009E6FBA"/>
    <w:rsid w:val="009E73AF"/>
    <w:rsid w:val="009E7655"/>
    <w:rsid w:val="009F0534"/>
    <w:rsid w:val="009F084A"/>
    <w:rsid w:val="009F08A3"/>
    <w:rsid w:val="009F100E"/>
    <w:rsid w:val="009F186D"/>
    <w:rsid w:val="009F1A1F"/>
    <w:rsid w:val="009F1A44"/>
    <w:rsid w:val="009F1F61"/>
    <w:rsid w:val="009F2187"/>
    <w:rsid w:val="009F40FE"/>
    <w:rsid w:val="009F41F3"/>
    <w:rsid w:val="009F458A"/>
    <w:rsid w:val="009F5503"/>
    <w:rsid w:val="009F62B8"/>
    <w:rsid w:val="009F64AB"/>
    <w:rsid w:val="009F67B9"/>
    <w:rsid w:val="009F6E56"/>
    <w:rsid w:val="00A00106"/>
    <w:rsid w:val="00A0021E"/>
    <w:rsid w:val="00A00A46"/>
    <w:rsid w:val="00A01077"/>
    <w:rsid w:val="00A01581"/>
    <w:rsid w:val="00A01C37"/>
    <w:rsid w:val="00A0282E"/>
    <w:rsid w:val="00A031BE"/>
    <w:rsid w:val="00A0325C"/>
    <w:rsid w:val="00A0331E"/>
    <w:rsid w:val="00A03387"/>
    <w:rsid w:val="00A033D6"/>
    <w:rsid w:val="00A039D0"/>
    <w:rsid w:val="00A03BC2"/>
    <w:rsid w:val="00A03CA4"/>
    <w:rsid w:val="00A0413B"/>
    <w:rsid w:val="00A04637"/>
    <w:rsid w:val="00A04B6B"/>
    <w:rsid w:val="00A04FAA"/>
    <w:rsid w:val="00A0569B"/>
    <w:rsid w:val="00A057E2"/>
    <w:rsid w:val="00A05A15"/>
    <w:rsid w:val="00A061DD"/>
    <w:rsid w:val="00A067B1"/>
    <w:rsid w:val="00A0687B"/>
    <w:rsid w:val="00A06D0F"/>
    <w:rsid w:val="00A073E5"/>
    <w:rsid w:val="00A07D3D"/>
    <w:rsid w:val="00A102E7"/>
    <w:rsid w:val="00A10813"/>
    <w:rsid w:val="00A1093D"/>
    <w:rsid w:val="00A10D7F"/>
    <w:rsid w:val="00A1148B"/>
    <w:rsid w:val="00A11BDC"/>
    <w:rsid w:val="00A11C11"/>
    <w:rsid w:val="00A1227F"/>
    <w:rsid w:val="00A125D7"/>
    <w:rsid w:val="00A12777"/>
    <w:rsid w:val="00A12D28"/>
    <w:rsid w:val="00A1376C"/>
    <w:rsid w:val="00A13F76"/>
    <w:rsid w:val="00A14B3A"/>
    <w:rsid w:val="00A14CAE"/>
    <w:rsid w:val="00A1599E"/>
    <w:rsid w:val="00A15D03"/>
    <w:rsid w:val="00A16A96"/>
    <w:rsid w:val="00A16E70"/>
    <w:rsid w:val="00A175D3"/>
    <w:rsid w:val="00A17AE3"/>
    <w:rsid w:val="00A17B7E"/>
    <w:rsid w:val="00A17C3C"/>
    <w:rsid w:val="00A17CB8"/>
    <w:rsid w:val="00A20115"/>
    <w:rsid w:val="00A20287"/>
    <w:rsid w:val="00A20CB7"/>
    <w:rsid w:val="00A20EF7"/>
    <w:rsid w:val="00A21958"/>
    <w:rsid w:val="00A2250C"/>
    <w:rsid w:val="00A228AC"/>
    <w:rsid w:val="00A22A54"/>
    <w:rsid w:val="00A22A94"/>
    <w:rsid w:val="00A23132"/>
    <w:rsid w:val="00A24293"/>
    <w:rsid w:val="00A24D44"/>
    <w:rsid w:val="00A24EC5"/>
    <w:rsid w:val="00A2516D"/>
    <w:rsid w:val="00A257CE"/>
    <w:rsid w:val="00A271AD"/>
    <w:rsid w:val="00A27274"/>
    <w:rsid w:val="00A2727A"/>
    <w:rsid w:val="00A2794A"/>
    <w:rsid w:val="00A27E0A"/>
    <w:rsid w:val="00A27F8D"/>
    <w:rsid w:val="00A27FCA"/>
    <w:rsid w:val="00A30C6D"/>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3770E"/>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72"/>
    <w:rsid w:val="00A468F9"/>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4B07"/>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2F1"/>
    <w:rsid w:val="00A6171A"/>
    <w:rsid w:val="00A61A10"/>
    <w:rsid w:val="00A61D30"/>
    <w:rsid w:val="00A622AA"/>
    <w:rsid w:val="00A62C8A"/>
    <w:rsid w:val="00A63184"/>
    <w:rsid w:val="00A6380D"/>
    <w:rsid w:val="00A63A6C"/>
    <w:rsid w:val="00A646CC"/>
    <w:rsid w:val="00A647AE"/>
    <w:rsid w:val="00A64B9C"/>
    <w:rsid w:val="00A667D4"/>
    <w:rsid w:val="00A6682A"/>
    <w:rsid w:val="00A66B65"/>
    <w:rsid w:val="00A671F8"/>
    <w:rsid w:val="00A674B9"/>
    <w:rsid w:val="00A677B2"/>
    <w:rsid w:val="00A67FDB"/>
    <w:rsid w:val="00A703B4"/>
    <w:rsid w:val="00A70B13"/>
    <w:rsid w:val="00A70BC7"/>
    <w:rsid w:val="00A71599"/>
    <w:rsid w:val="00A716BE"/>
    <w:rsid w:val="00A71C69"/>
    <w:rsid w:val="00A72257"/>
    <w:rsid w:val="00A7246C"/>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6B4"/>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32D"/>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3A"/>
    <w:rsid w:val="00A94EDC"/>
    <w:rsid w:val="00A951B8"/>
    <w:rsid w:val="00A9580A"/>
    <w:rsid w:val="00A9582F"/>
    <w:rsid w:val="00A95BEB"/>
    <w:rsid w:val="00A97065"/>
    <w:rsid w:val="00A97723"/>
    <w:rsid w:val="00AA004B"/>
    <w:rsid w:val="00AA060B"/>
    <w:rsid w:val="00AA0869"/>
    <w:rsid w:val="00AA24D9"/>
    <w:rsid w:val="00AA2A3D"/>
    <w:rsid w:val="00AA3209"/>
    <w:rsid w:val="00AA3644"/>
    <w:rsid w:val="00AA3B0F"/>
    <w:rsid w:val="00AA3FE1"/>
    <w:rsid w:val="00AA4BF1"/>
    <w:rsid w:val="00AA4F42"/>
    <w:rsid w:val="00AA5422"/>
    <w:rsid w:val="00AA5EAB"/>
    <w:rsid w:val="00AA640B"/>
    <w:rsid w:val="00AA64D2"/>
    <w:rsid w:val="00AA67BB"/>
    <w:rsid w:val="00AA7D9C"/>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B72B9"/>
    <w:rsid w:val="00AB7D47"/>
    <w:rsid w:val="00AC0090"/>
    <w:rsid w:val="00AC0A69"/>
    <w:rsid w:val="00AC0A9D"/>
    <w:rsid w:val="00AC1114"/>
    <w:rsid w:val="00AC148C"/>
    <w:rsid w:val="00AC1FE1"/>
    <w:rsid w:val="00AC232B"/>
    <w:rsid w:val="00AC28A1"/>
    <w:rsid w:val="00AC2B6F"/>
    <w:rsid w:val="00AC34A0"/>
    <w:rsid w:val="00AC3AB5"/>
    <w:rsid w:val="00AC3AC8"/>
    <w:rsid w:val="00AC3DFC"/>
    <w:rsid w:val="00AC3F04"/>
    <w:rsid w:val="00AC4065"/>
    <w:rsid w:val="00AC4217"/>
    <w:rsid w:val="00AC42D9"/>
    <w:rsid w:val="00AC440D"/>
    <w:rsid w:val="00AC4CDA"/>
    <w:rsid w:val="00AC5430"/>
    <w:rsid w:val="00AC5AF7"/>
    <w:rsid w:val="00AC5B89"/>
    <w:rsid w:val="00AC66FB"/>
    <w:rsid w:val="00AC69F6"/>
    <w:rsid w:val="00AC6B41"/>
    <w:rsid w:val="00AC7D4B"/>
    <w:rsid w:val="00AC7EA4"/>
    <w:rsid w:val="00AD0CD3"/>
    <w:rsid w:val="00AD0F02"/>
    <w:rsid w:val="00AD11CE"/>
    <w:rsid w:val="00AD1243"/>
    <w:rsid w:val="00AD1339"/>
    <w:rsid w:val="00AD13A3"/>
    <w:rsid w:val="00AD1C0C"/>
    <w:rsid w:val="00AD210A"/>
    <w:rsid w:val="00AD2943"/>
    <w:rsid w:val="00AD2AEC"/>
    <w:rsid w:val="00AD2B3D"/>
    <w:rsid w:val="00AD2C21"/>
    <w:rsid w:val="00AD3FE8"/>
    <w:rsid w:val="00AD41AF"/>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0C75"/>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797"/>
    <w:rsid w:val="00AF28BD"/>
    <w:rsid w:val="00AF2BB7"/>
    <w:rsid w:val="00AF3E75"/>
    <w:rsid w:val="00AF4908"/>
    <w:rsid w:val="00AF4B4E"/>
    <w:rsid w:val="00AF5C0F"/>
    <w:rsid w:val="00AF5D0D"/>
    <w:rsid w:val="00AF6476"/>
    <w:rsid w:val="00AF686C"/>
    <w:rsid w:val="00AF6991"/>
    <w:rsid w:val="00AF6BD9"/>
    <w:rsid w:val="00AF6C00"/>
    <w:rsid w:val="00AF6C1D"/>
    <w:rsid w:val="00AF7FD6"/>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757"/>
    <w:rsid w:val="00B10946"/>
    <w:rsid w:val="00B10D72"/>
    <w:rsid w:val="00B11456"/>
    <w:rsid w:val="00B116E2"/>
    <w:rsid w:val="00B117B6"/>
    <w:rsid w:val="00B11CFC"/>
    <w:rsid w:val="00B12215"/>
    <w:rsid w:val="00B125A5"/>
    <w:rsid w:val="00B12C68"/>
    <w:rsid w:val="00B12F73"/>
    <w:rsid w:val="00B134A4"/>
    <w:rsid w:val="00B13C32"/>
    <w:rsid w:val="00B13EDF"/>
    <w:rsid w:val="00B14658"/>
    <w:rsid w:val="00B149B8"/>
    <w:rsid w:val="00B14EB4"/>
    <w:rsid w:val="00B15994"/>
    <w:rsid w:val="00B15E67"/>
    <w:rsid w:val="00B16306"/>
    <w:rsid w:val="00B17C4C"/>
    <w:rsid w:val="00B20153"/>
    <w:rsid w:val="00B2064F"/>
    <w:rsid w:val="00B20865"/>
    <w:rsid w:val="00B211AF"/>
    <w:rsid w:val="00B21400"/>
    <w:rsid w:val="00B21FE6"/>
    <w:rsid w:val="00B22332"/>
    <w:rsid w:val="00B22D11"/>
    <w:rsid w:val="00B23735"/>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27F60"/>
    <w:rsid w:val="00B30185"/>
    <w:rsid w:val="00B31175"/>
    <w:rsid w:val="00B31D25"/>
    <w:rsid w:val="00B31E20"/>
    <w:rsid w:val="00B31E69"/>
    <w:rsid w:val="00B33308"/>
    <w:rsid w:val="00B337C1"/>
    <w:rsid w:val="00B340EB"/>
    <w:rsid w:val="00B34324"/>
    <w:rsid w:val="00B345A2"/>
    <w:rsid w:val="00B34B44"/>
    <w:rsid w:val="00B3512A"/>
    <w:rsid w:val="00B3514A"/>
    <w:rsid w:val="00B3528D"/>
    <w:rsid w:val="00B35838"/>
    <w:rsid w:val="00B369E4"/>
    <w:rsid w:val="00B36CD7"/>
    <w:rsid w:val="00B374D8"/>
    <w:rsid w:val="00B376B6"/>
    <w:rsid w:val="00B377AE"/>
    <w:rsid w:val="00B37A99"/>
    <w:rsid w:val="00B37B87"/>
    <w:rsid w:val="00B37EAE"/>
    <w:rsid w:val="00B403DD"/>
    <w:rsid w:val="00B4063A"/>
    <w:rsid w:val="00B40842"/>
    <w:rsid w:val="00B41803"/>
    <w:rsid w:val="00B419B9"/>
    <w:rsid w:val="00B41E6D"/>
    <w:rsid w:val="00B41EDE"/>
    <w:rsid w:val="00B423A5"/>
    <w:rsid w:val="00B425EA"/>
    <w:rsid w:val="00B426BB"/>
    <w:rsid w:val="00B42DFB"/>
    <w:rsid w:val="00B432D3"/>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251"/>
    <w:rsid w:val="00B50722"/>
    <w:rsid w:val="00B50FD6"/>
    <w:rsid w:val="00B5108E"/>
    <w:rsid w:val="00B51143"/>
    <w:rsid w:val="00B51296"/>
    <w:rsid w:val="00B517EA"/>
    <w:rsid w:val="00B51B37"/>
    <w:rsid w:val="00B51F0D"/>
    <w:rsid w:val="00B51F53"/>
    <w:rsid w:val="00B52010"/>
    <w:rsid w:val="00B526B2"/>
    <w:rsid w:val="00B52856"/>
    <w:rsid w:val="00B52D41"/>
    <w:rsid w:val="00B52F5C"/>
    <w:rsid w:val="00B53840"/>
    <w:rsid w:val="00B53CD2"/>
    <w:rsid w:val="00B55070"/>
    <w:rsid w:val="00B5565A"/>
    <w:rsid w:val="00B55D95"/>
    <w:rsid w:val="00B56062"/>
    <w:rsid w:val="00B567AD"/>
    <w:rsid w:val="00B5699E"/>
    <w:rsid w:val="00B56E52"/>
    <w:rsid w:val="00B57094"/>
    <w:rsid w:val="00B5723B"/>
    <w:rsid w:val="00B5730C"/>
    <w:rsid w:val="00B5751B"/>
    <w:rsid w:val="00B57521"/>
    <w:rsid w:val="00B57745"/>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E3C"/>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789"/>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1D69"/>
    <w:rsid w:val="00B82E39"/>
    <w:rsid w:val="00B838D0"/>
    <w:rsid w:val="00B83EC3"/>
    <w:rsid w:val="00B84A41"/>
    <w:rsid w:val="00B84E36"/>
    <w:rsid w:val="00B85182"/>
    <w:rsid w:val="00B851F4"/>
    <w:rsid w:val="00B854E8"/>
    <w:rsid w:val="00B86181"/>
    <w:rsid w:val="00B862EA"/>
    <w:rsid w:val="00B8647B"/>
    <w:rsid w:val="00B87591"/>
    <w:rsid w:val="00B8784B"/>
    <w:rsid w:val="00B87C84"/>
    <w:rsid w:val="00B90FD0"/>
    <w:rsid w:val="00B91027"/>
    <w:rsid w:val="00B910FA"/>
    <w:rsid w:val="00B9197B"/>
    <w:rsid w:val="00B91B0B"/>
    <w:rsid w:val="00B91D24"/>
    <w:rsid w:val="00B91EC4"/>
    <w:rsid w:val="00B91EFF"/>
    <w:rsid w:val="00B92267"/>
    <w:rsid w:val="00B929ED"/>
    <w:rsid w:val="00B92A57"/>
    <w:rsid w:val="00B9333C"/>
    <w:rsid w:val="00B945A7"/>
    <w:rsid w:val="00B94CFC"/>
    <w:rsid w:val="00B94E1B"/>
    <w:rsid w:val="00B95279"/>
    <w:rsid w:val="00B95FA4"/>
    <w:rsid w:val="00B966C6"/>
    <w:rsid w:val="00B96CD2"/>
    <w:rsid w:val="00B96FC7"/>
    <w:rsid w:val="00B9747C"/>
    <w:rsid w:val="00B975B9"/>
    <w:rsid w:val="00B97638"/>
    <w:rsid w:val="00B976B0"/>
    <w:rsid w:val="00BA0986"/>
    <w:rsid w:val="00BA0CB4"/>
    <w:rsid w:val="00BA0CF8"/>
    <w:rsid w:val="00BA1264"/>
    <w:rsid w:val="00BA1536"/>
    <w:rsid w:val="00BA1A4C"/>
    <w:rsid w:val="00BA24D7"/>
    <w:rsid w:val="00BA264F"/>
    <w:rsid w:val="00BA28A7"/>
    <w:rsid w:val="00BA34D5"/>
    <w:rsid w:val="00BA381C"/>
    <w:rsid w:val="00BA3999"/>
    <w:rsid w:val="00BA3B58"/>
    <w:rsid w:val="00BA3BAF"/>
    <w:rsid w:val="00BA3DF5"/>
    <w:rsid w:val="00BA4532"/>
    <w:rsid w:val="00BA5268"/>
    <w:rsid w:val="00BA5592"/>
    <w:rsid w:val="00BA5B77"/>
    <w:rsid w:val="00BA6714"/>
    <w:rsid w:val="00BA67E6"/>
    <w:rsid w:val="00BA6DE5"/>
    <w:rsid w:val="00BA6E22"/>
    <w:rsid w:val="00BA70B6"/>
    <w:rsid w:val="00BA7613"/>
    <w:rsid w:val="00BA761F"/>
    <w:rsid w:val="00BA7696"/>
    <w:rsid w:val="00BA77C0"/>
    <w:rsid w:val="00BB2318"/>
    <w:rsid w:val="00BB2F78"/>
    <w:rsid w:val="00BB33D4"/>
    <w:rsid w:val="00BB4128"/>
    <w:rsid w:val="00BB48D7"/>
    <w:rsid w:val="00BB5548"/>
    <w:rsid w:val="00BB5ADC"/>
    <w:rsid w:val="00BB607A"/>
    <w:rsid w:val="00BB613E"/>
    <w:rsid w:val="00BB6D48"/>
    <w:rsid w:val="00BB6FA0"/>
    <w:rsid w:val="00BC1697"/>
    <w:rsid w:val="00BC1AAA"/>
    <w:rsid w:val="00BC1D3B"/>
    <w:rsid w:val="00BC1D55"/>
    <w:rsid w:val="00BC21B4"/>
    <w:rsid w:val="00BC223A"/>
    <w:rsid w:val="00BC23D0"/>
    <w:rsid w:val="00BC290A"/>
    <w:rsid w:val="00BC2A05"/>
    <w:rsid w:val="00BC2A1D"/>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362"/>
    <w:rsid w:val="00BD2B6F"/>
    <w:rsid w:val="00BD2B97"/>
    <w:rsid w:val="00BD447F"/>
    <w:rsid w:val="00BD48B7"/>
    <w:rsid w:val="00BD4D3D"/>
    <w:rsid w:val="00BD569F"/>
    <w:rsid w:val="00BD5D61"/>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208"/>
    <w:rsid w:val="00BE5650"/>
    <w:rsid w:val="00BE669E"/>
    <w:rsid w:val="00BE7310"/>
    <w:rsid w:val="00BE7C09"/>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79E"/>
    <w:rsid w:val="00BF3BDD"/>
    <w:rsid w:val="00BF3C0C"/>
    <w:rsid w:val="00BF3CF1"/>
    <w:rsid w:val="00BF4500"/>
    <w:rsid w:val="00BF4A91"/>
    <w:rsid w:val="00BF4F66"/>
    <w:rsid w:val="00BF502D"/>
    <w:rsid w:val="00BF571D"/>
    <w:rsid w:val="00BF59A7"/>
    <w:rsid w:val="00BF5B66"/>
    <w:rsid w:val="00BF7C1A"/>
    <w:rsid w:val="00BF7F0B"/>
    <w:rsid w:val="00C01456"/>
    <w:rsid w:val="00C01598"/>
    <w:rsid w:val="00C01DAB"/>
    <w:rsid w:val="00C02EDD"/>
    <w:rsid w:val="00C03783"/>
    <w:rsid w:val="00C03D6A"/>
    <w:rsid w:val="00C04E54"/>
    <w:rsid w:val="00C04EC1"/>
    <w:rsid w:val="00C04EF7"/>
    <w:rsid w:val="00C05B9E"/>
    <w:rsid w:val="00C05E44"/>
    <w:rsid w:val="00C062FC"/>
    <w:rsid w:val="00C0676D"/>
    <w:rsid w:val="00C078A2"/>
    <w:rsid w:val="00C07929"/>
    <w:rsid w:val="00C07F34"/>
    <w:rsid w:val="00C10EC3"/>
    <w:rsid w:val="00C10F2A"/>
    <w:rsid w:val="00C10FE9"/>
    <w:rsid w:val="00C11385"/>
    <w:rsid w:val="00C11460"/>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A98"/>
    <w:rsid w:val="00C20BF2"/>
    <w:rsid w:val="00C2103F"/>
    <w:rsid w:val="00C212D2"/>
    <w:rsid w:val="00C2139A"/>
    <w:rsid w:val="00C220E0"/>
    <w:rsid w:val="00C22265"/>
    <w:rsid w:val="00C222D1"/>
    <w:rsid w:val="00C2287B"/>
    <w:rsid w:val="00C23304"/>
    <w:rsid w:val="00C240C3"/>
    <w:rsid w:val="00C24A53"/>
    <w:rsid w:val="00C25248"/>
    <w:rsid w:val="00C25282"/>
    <w:rsid w:val="00C253CA"/>
    <w:rsid w:val="00C25A72"/>
    <w:rsid w:val="00C25D53"/>
    <w:rsid w:val="00C2697F"/>
    <w:rsid w:val="00C274E7"/>
    <w:rsid w:val="00C2750A"/>
    <w:rsid w:val="00C27B45"/>
    <w:rsid w:val="00C301A7"/>
    <w:rsid w:val="00C3055E"/>
    <w:rsid w:val="00C311F8"/>
    <w:rsid w:val="00C31744"/>
    <w:rsid w:val="00C31EFE"/>
    <w:rsid w:val="00C31F06"/>
    <w:rsid w:val="00C324DC"/>
    <w:rsid w:val="00C325A3"/>
    <w:rsid w:val="00C3261A"/>
    <w:rsid w:val="00C32C0C"/>
    <w:rsid w:val="00C32DEB"/>
    <w:rsid w:val="00C333E3"/>
    <w:rsid w:val="00C335B0"/>
    <w:rsid w:val="00C33D42"/>
    <w:rsid w:val="00C3476F"/>
    <w:rsid w:val="00C34CAD"/>
    <w:rsid w:val="00C35690"/>
    <w:rsid w:val="00C35C6D"/>
    <w:rsid w:val="00C36252"/>
    <w:rsid w:val="00C363E4"/>
    <w:rsid w:val="00C3669F"/>
    <w:rsid w:val="00C366D5"/>
    <w:rsid w:val="00C374C7"/>
    <w:rsid w:val="00C3763C"/>
    <w:rsid w:val="00C37AAF"/>
    <w:rsid w:val="00C4039D"/>
    <w:rsid w:val="00C403B4"/>
    <w:rsid w:val="00C40591"/>
    <w:rsid w:val="00C4093F"/>
    <w:rsid w:val="00C40AA4"/>
    <w:rsid w:val="00C41F43"/>
    <w:rsid w:val="00C420CD"/>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375"/>
    <w:rsid w:val="00C50441"/>
    <w:rsid w:val="00C5045A"/>
    <w:rsid w:val="00C513DF"/>
    <w:rsid w:val="00C51594"/>
    <w:rsid w:val="00C51BB7"/>
    <w:rsid w:val="00C51E77"/>
    <w:rsid w:val="00C51EB8"/>
    <w:rsid w:val="00C51EDA"/>
    <w:rsid w:val="00C52120"/>
    <w:rsid w:val="00C522CB"/>
    <w:rsid w:val="00C525AC"/>
    <w:rsid w:val="00C5291D"/>
    <w:rsid w:val="00C52979"/>
    <w:rsid w:val="00C52CE1"/>
    <w:rsid w:val="00C53A20"/>
    <w:rsid w:val="00C53C6E"/>
    <w:rsid w:val="00C5414A"/>
    <w:rsid w:val="00C546D4"/>
    <w:rsid w:val="00C54D85"/>
    <w:rsid w:val="00C554FB"/>
    <w:rsid w:val="00C56D70"/>
    <w:rsid w:val="00C5712C"/>
    <w:rsid w:val="00C60F71"/>
    <w:rsid w:val="00C6160A"/>
    <w:rsid w:val="00C6187E"/>
    <w:rsid w:val="00C61B8A"/>
    <w:rsid w:val="00C61C73"/>
    <w:rsid w:val="00C62242"/>
    <w:rsid w:val="00C622C4"/>
    <w:rsid w:val="00C6298C"/>
    <w:rsid w:val="00C62B79"/>
    <w:rsid w:val="00C637D4"/>
    <w:rsid w:val="00C6478C"/>
    <w:rsid w:val="00C64A8A"/>
    <w:rsid w:val="00C64AD6"/>
    <w:rsid w:val="00C64EE8"/>
    <w:rsid w:val="00C653DD"/>
    <w:rsid w:val="00C66398"/>
    <w:rsid w:val="00C666DE"/>
    <w:rsid w:val="00C66B56"/>
    <w:rsid w:val="00C66B61"/>
    <w:rsid w:val="00C66C22"/>
    <w:rsid w:val="00C66DE2"/>
    <w:rsid w:val="00C66DF7"/>
    <w:rsid w:val="00C671E1"/>
    <w:rsid w:val="00C6720B"/>
    <w:rsid w:val="00C7014B"/>
    <w:rsid w:val="00C706BD"/>
    <w:rsid w:val="00C7084C"/>
    <w:rsid w:val="00C70FC7"/>
    <w:rsid w:val="00C719A3"/>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349"/>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87AAC"/>
    <w:rsid w:val="00C87ADE"/>
    <w:rsid w:val="00C900E8"/>
    <w:rsid w:val="00C9012E"/>
    <w:rsid w:val="00C9239C"/>
    <w:rsid w:val="00C924C7"/>
    <w:rsid w:val="00C925E5"/>
    <w:rsid w:val="00C92622"/>
    <w:rsid w:val="00C926BA"/>
    <w:rsid w:val="00C92764"/>
    <w:rsid w:val="00C934D1"/>
    <w:rsid w:val="00C93E81"/>
    <w:rsid w:val="00C9445F"/>
    <w:rsid w:val="00C94A5F"/>
    <w:rsid w:val="00C9533C"/>
    <w:rsid w:val="00C953E9"/>
    <w:rsid w:val="00C957A8"/>
    <w:rsid w:val="00C95EA0"/>
    <w:rsid w:val="00C95EFE"/>
    <w:rsid w:val="00C9613C"/>
    <w:rsid w:val="00C961F5"/>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3867"/>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7FC"/>
    <w:rsid w:val="00CC59F1"/>
    <w:rsid w:val="00CC656F"/>
    <w:rsid w:val="00CC6E53"/>
    <w:rsid w:val="00CC726C"/>
    <w:rsid w:val="00CC7544"/>
    <w:rsid w:val="00CD0274"/>
    <w:rsid w:val="00CD0955"/>
    <w:rsid w:val="00CD0F9B"/>
    <w:rsid w:val="00CD1263"/>
    <w:rsid w:val="00CD1D36"/>
    <w:rsid w:val="00CD2067"/>
    <w:rsid w:val="00CD2188"/>
    <w:rsid w:val="00CD21C0"/>
    <w:rsid w:val="00CD27FE"/>
    <w:rsid w:val="00CD2C1B"/>
    <w:rsid w:val="00CD2F3C"/>
    <w:rsid w:val="00CD387E"/>
    <w:rsid w:val="00CD4D3F"/>
    <w:rsid w:val="00CD4D8D"/>
    <w:rsid w:val="00CD561C"/>
    <w:rsid w:val="00CD5689"/>
    <w:rsid w:val="00CD5777"/>
    <w:rsid w:val="00CD5B0C"/>
    <w:rsid w:val="00CD5D8E"/>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09"/>
    <w:rsid w:val="00CE23F9"/>
    <w:rsid w:val="00CE27CD"/>
    <w:rsid w:val="00CE2864"/>
    <w:rsid w:val="00CE3A0F"/>
    <w:rsid w:val="00CE3EBA"/>
    <w:rsid w:val="00CE42E9"/>
    <w:rsid w:val="00CE52BB"/>
    <w:rsid w:val="00CE5B61"/>
    <w:rsid w:val="00CE5ECA"/>
    <w:rsid w:val="00CE633C"/>
    <w:rsid w:val="00CE6638"/>
    <w:rsid w:val="00CE672A"/>
    <w:rsid w:val="00CE6BD7"/>
    <w:rsid w:val="00CE6F4A"/>
    <w:rsid w:val="00CE7372"/>
    <w:rsid w:val="00CE7489"/>
    <w:rsid w:val="00CE78FB"/>
    <w:rsid w:val="00CF002E"/>
    <w:rsid w:val="00CF03C2"/>
    <w:rsid w:val="00CF0A42"/>
    <w:rsid w:val="00CF1772"/>
    <w:rsid w:val="00CF1A8C"/>
    <w:rsid w:val="00CF1B2B"/>
    <w:rsid w:val="00CF1BDC"/>
    <w:rsid w:val="00CF2191"/>
    <w:rsid w:val="00CF2F83"/>
    <w:rsid w:val="00CF356D"/>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797"/>
    <w:rsid w:val="00D01974"/>
    <w:rsid w:val="00D01E43"/>
    <w:rsid w:val="00D023C6"/>
    <w:rsid w:val="00D02D2F"/>
    <w:rsid w:val="00D02EA2"/>
    <w:rsid w:val="00D0330B"/>
    <w:rsid w:val="00D03586"/>
    <w:rsid w:val="00D03916"/>
    <w:rsid w:val="00D03CDF"/>
    <w:rsid w:val="00D03EDC"/>
    <w:rsid w:val="00D048AE"/>
    <w:rsid w:val="00D05090"/>
    <w:rsid w:val="00D06030"/>
    <w:rsid w:val="00D06798"/>
    <w:rsid w:val="00D06A3C"/>
    <w:rsid w:val="00D06D68"/>
    <w:rsid w:val="00D0722D"/>
    <w:rsid w:val="00D07721"/>
    <w:rsid w:val="00D077B9"/>
    <w:rsid w:val="00D07BEB"/>
    <w:rsid w:val="00D07C1F"/>
    <w:rsid w:val="00D10132"/>
    <w:rsid w:val="00D10ABB"/>
    <w:rsid w:val="00D10DEE"/>
    <w:rsid w:val="00D10FB8"/>
    <w:rsid w:val="00D1119C"/>
    <w:rsid w:val="00D1124D"/>
    <w:rsid w:val="00D11A14"/>
    <w:rsid w:val="00D11DF9"/>
    <w:rsid w:val="00D122C0"/>
    <w:rsid w:val="00D1254F"/>
    <w:rsid w:val="00D125DE"/>
    <w:rsid w:val="00D126C7"/>
    <w:rsid w:val="00D1286B"/>
    <w:rsid w:val="00D12AA0"/>
    <w:rsid w:val="00D12CA1"/>
    <w:rsid w:val="00D13921"/>
    <w:rsid w:val="00D13CFA"/>
    <w:rsid w:val="00D144FB"/>
    <w:rsid w:val="00D1451F"/>
    <w:rsid w:val="00D14BB6"/>
    <w:rsid w:val="00D15526"/>
    <w:rsid w:val="00D1573A"/>
    <w:rsid w:val="00D15786"/>
    <w:rsid w:val="00D157C6"/>
    <w:rsid w:val="00D15AEE"/>
    <w:rsid w:val="00D15B02"/>
    <w:rsid w:val="00D16286"/>
    <w:rsid w:val="00D17084"/>
    <w:rsid w:val="00D1708C"/>
    <w:rsid w:val="00D17433"/>
    <w:rsid w:val="00D17747"/>
    <w:rsid w:val="00D20842"/>
    <w:rsid w:val="00D20CAA"/>
    <w:rsid w:val="00D215EB"/>
    <w:rsid w:val="00D217C5"/>
    <w:rsid w:val="00D2287A"/>
    <w:rsid w:val="00D22A57"/>
    <w:rsid w:val="00D22CFA"/>
    <w:rsid w:val="00D22FE6"/>
    <w:rsid w:val="00D2315F"/>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0B15"/>
    <w:rsid w:val="00D31056"/>
    <w:rsid w:val="00D31D15"/>
    <w:rsid w:val="00D32066"/>
    <w:rsid w:val="00D3290A"/>
    <w:rsid w:val="00D32AB3"/>
    <w:rsid w:val="00D32DBD"/>
    <w:rsid w:val="00D32E7B"/>
    <w:rsid w:val="00D33278"/>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40D8"/>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2FA9"/>
    <w:rsid w:val="00D53032"/>
    <w:rsid w:val="00D53052"/>
    <w:rsid w:val="00D53832"/>
    <w:rsid w:val="00D53A16"/>
    <w:rsid w:val="00D53B96"/>
    <w:rsid w:val="00D54009"/>
    <w:rsid w:val="00D54317"/>
    <w:rsid w:val="00D548B2"/>
    <w:rsid w:val="00D55915"/>
    <w:rsid w:val="00D55B61"/>
    <w:rsid w:val="00D560DB"/>
    <w:rsid w:val="00D56108"/>
    <w:rsid w:val="00D56315"/>
    <w:rsid w:val="00D567C5"/>
    <w:rsid w:val="00D574D8"/>
    <w:rsid w:val="00D601F6"/>
    <w:rsid w:val="00D60226"/>
    <w:rsid w:val="00D6044F"/>
    <w:rsid w:val="00D60BB4"/>
    <w:rsid w:val="00D60FB0"/>
    <w:rsid w:val="00D6101E"/>
    <w:rsid w:val="00D61654"/>
    <w:rsid w:val="00D6178D"/>
    <w:rsid w:val="00D6223F"/>
    <w:rsid w:val="00D6233C"/>
    <w:rsid w:val="00D62530"/>
    <w:rsid w:val="00D625FC"/>
    <w:rsid w:val="00D63CAA"/>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099"/>
    <w:rsid w:val="00D73E42"/>
    <w:rsid w:val="00D73EA5"/>
    <w:rsid w:val="00D7400B"/>
    <w:rsid w:val="00D75837"/>
    <w:rsid w:val="00D75B04"/>
    <w:rsid w:val="00D761CD"/>
    <w:rsid w:val="00D76AFC"/>
    <w:rsid w:val="00D76E77"/>
    <w:rsid w:val="00D7708A"/>
    <w:rsid w:val="00D77964"/>
    <w:rsid w:val="00D80125"/>
    <w:rsid w:val="00D8025D"/>
    <w:rsid w:val="00D8035D"/>
    <w:rsid w:val="00D80707"/>
    <w:rsid w:val="00D80D94"/>
    <w:rsid w:val="00D80F18"/>
    <w:rsid w:val="00D8118C"/>
    <w:rsid w:val="00D81806"/>
    <w:rsid w:val="00D81941"/>
    <w:rsid w:val="00D81A7E"/>
    <w:rsid w:val="00D81CF0"/>
    <w:rsid w:val="00D81F0F"/>
    <w:rsid w:val="00D82093"/>
    <w:rsid w:val="00D8211E"/>
    <w:rsid w:val="00D8213D"/>
    <w:rsid w:val="00D826E3"/>
    <w:rsid w:val="00D8292E"/>
    <w:rsid w:val="00D82E8F"/>
    <w:rsid w:val="00D83008"/>
    <w:rsid w:val="00D839B1"/>
    <w:rsid w:val="00D83BFA"/>
    <w:rsid w:val="00D84131"/>
    <w:rsid w:val="00D84AD8"/>
    <w:rsid w:val="00D84E0D"/>
    <w:rsid w:val="00D850B1"/>
    <w:rsid w:val="00D8513D"/>
    <w:rsid w:val="00D85445"/>
    <w:rsid w:val="00D8668F"/>
    <w:rsid w:val="00D86FB3"/>
    <w:rsid w:val="00D87303"/>
    <w:rsid w:val="00D87604"/>
    <w:rsid w:val="00D877C0"/>
    <w:rsid w:val="00D87A64"/>
    <w:rsid w:val="00D87D90"/>
    <w:rsid w:val="00D87E80"/>
    <w:rsid w:val="00D87EE4"/>
    <w:rsid w:val="00D9009B"/>
    <w:rsid w:val="00D909B5"/>
    <w:rsid w:val="00D90FD7"/>
    <w:rsid w:val="00D918DE"/>
    <w:rsid w:val="00D922AD"/>
    <w:rsid w:val="00D92DBF"/>
    <w:rsid w:val="00D930D1"/>
    <w:rsid w:val="00D946E2"/>
    <w:rsid w:val="00D95096"/>
    <w:rsid w:val="00D9532F"/>
    <w:rsid w:val="00D95413"/>
    <w:rsid w:val="00D954EA"/>
    <w:rsid w:val="00D956DD"/>
    <w:rsid w:val="00D960A3"/>
    <w:rsid w:val="00DA0179"/>
    <w:rsid w:val="00DA132F"/>
    <w:rsid w:val="00DA13D3"/>
    <w:rsid w:val="00DA2470"/>
    <w:rsid w:val="00DA26BB"/>
    <w:rsid w:val="00DA3099"/>
    <w:rsid w:val="00DA30A0"/>
    <w:rsid w:val="00DA32A4"/>
    <w:rsid w:val="00DA3E84"/>
    <w:rsid w:val="00DA451B"/>
    <w:rsid w:val="00DA5FC9"/>
    <w:rsid w:val="00DA61AA"/>
    <w:rsid w:val="00DA657D"/>
    <w:rsid w:val="00DA6990"/>
    <w:rsid w:val="00DA6DB3"/>
    <w:rsid w:val="00DA7734"/>
    <w:rsid w:val="00DA7FD3"/>
    <w:rsid w:val="00DA7FFA"/>
    <w:rsid w:val="00DB02EF"/>
    <w:rsid w:val="00DB0599"/>
    <w:rsid w:val="00DB07FE"/>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664"/>
    <w:rsid w:val="00DB6A0E"/>
    <w:rsid w:val="00DB7490"/>
    <w:rsid w:val="00DB7615"/>
    <w:rsid w:val="00DB7CD5"/>
    <w:rsid w:val="00DC057E"/>
    <w:rsid w:val="00DC0B25"/>
    <w:rsid w:val="00DC182F"/>
    <w:rsid w:val="00DC183C"/>
    <w:rsid w:val="00DC2503"/>
    <w:rsid w:val="00DC290F"/>
    <w:rsid w:val="00DC2D0D"/>
    <w:rsid w:val="00DC2D9D"/>
    <w:rsid w:val="00DC3450"/>
    <w:rsid w:val="00DC38D8"/>
    <w:rsid w:val="00DC3BC1"/>
    <w:rsid w:val="00DC448C"/>
    <w:rsid w:val="00DC44C1"/>
    <w:rsid w:val="00DC5508"/>
    <w:rsid w:val="00DC5951"/>
    <w:rsid w:val="00DC609B"/>
    <w:rsid w:val="00DC6A96"/>
    <w:rsid w:val="00DC73CC"/>
    <w:rsid w:val="00DC7AF1"/>
    <w:rsid w:val="00DD000B"/>
    <w:rsid w:val="00DD061D"/>
    <w:rsid w:val="00DD0A1E"/>
    <w:rsid w:val="00DD110E"/>
    <w:rsid w:val="00DD1D47"/>
    <w:rsid w:val="00DD24B1"/>
    <w:rsid w:val="00DD3472"/>
    <w:rsid w:val="00DD3705"/>
    <w:rsid w:val="00DD38C2"/>
    <w:rsid w:val="00DD42C2"/>
    <w:rsid w:val="00DD5309"/>
    <w:rsid w:val="00DD59B6"/>
    <w:rsid w:val="00DD5A10"/>
    <w:rsid w:val="00DD6760"/>
    <w:rsid w:val="00DD67D6"/>
    <w:rsid w:val="00DD6AB3"/>
    <w:rsid w:val="00DD6D9C"/>
    <w:rsid w:val="00DD6DBD"/>
    <w:rsid w:val="00DD72E0"/>
    <w:rsid w:val="00DD7444"/>
    <w:rsid w:val="00DD7A14"/>
    <w:rsid w:val="00DD7A90"/>
    <w:rsid w:val="00DD7FAE"/>
    <w:rsid w:val="00DE043E"/>
    <w:rsid w:val="00DE0468"/>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A7"/>
    <w:rsid w:val="00DF02BC"/>
    <w:rsid w:val="00DF0646"/>
    <w:rsid w:val="00DF09D7"/>
    <w:rsid w:val="00DF17D3"/>
    <w:rsid w:val="00DF1AED"/>
    <w:rsid w:val="00DF2638"/>
    <w:rsid w:val="00DF2DB3"/>
    <w:rsid w:val="00DF2EAE"/>
    <w:rsid w:val="00DF3453"/>
    <w:rsid w:val="00DF3D5F"/>
    <w:rsid w:val="00DF4019"/>
    <w:rsid w:val="00DF44DD"/>
    <w:rsid w:val="00DF4788"/>
    <w:rsid w:val="00DF5573"/>
    <w:rsid w:val="00DF6698"/>
    <w:rsid w:val="00DF6C9A"/>
    <w:rsid w:val="00DF6D25"/>
    <w:rsid w:val="00DF6D38"/>
    <w:rsid w:val="00DF7121"/>
    <w:rsid w:val="00DF773A"/>
    <w:rsid w:val="00DF7CF8"/>
    <w:rsid w:val="00E00801"/>
    <w:rsid w:val="00E00E89"/>
    <w:rsid w:val="00E016FC"/>
    <w:rsid w:val="00E01BC3"/>
    <w:rsid w:val="00E01EF8"/>
    <w:rsid w:val="00E01F18"/>
    <w:rsid w:val="00E020EE"/>
    <w:rsid w:val="00E02937"/>
    <w:rsid w:val="00E02A58"/>
    <w:rsid w:val="00E03525"/>
    <w:rsid w:val="00E0392C"/>
    <w:rsid w:val="00E03F64"/>
    <w:rsid w:val="00E045DE"/>
    <w:rsid w:val="00E046F5"/>
    <w:rsid w:val="00E04B14"/>
    <w:rsid w:val="00E04E4D"/>
    <w:rsid w:val="00E0554E"/>
    <w:rsid w:val="00E05BA5"/>
    <w:rsid w:val="00E05BA7"/>
    <w:rsid w:val="00E061F9"/>
    <w:rsid w:val="00E06885"/>
    <w:rsid w:val="00E06979"/>
    <w:rsid w:val="00E06D1D"/>
    <w:rsid w:val="00E0787C"/>
    <w:rsid w:val="00E07895"/>
    <w:rsid w:val="00E07A02"/>
    <w:rsid w:val="00E10092"/>
    <w:rsid w:val="00E100A8"/>
    <w:rsid w:val="00E1053D"/>
    <w:rsid w:val="00E10925"/>
    <w:rsid w:val="00E10C11"/>
    <w:rsid w:val="00E10D78"/>
    <w:rsid w:val="00E11446"/>
    <w:rsid w:val="00E11471"/>
    <w:rsid w:val="00E11DE1"/>
    <w:rsid w:val="00E1316E"/>
    <w:rsid w:val="00E13940"/>
    <w:rsid w:val="00E13B5D"/>
    <w:rsid w:val="00E142EC"/>
    <w:rsid w:val="00E14A98"/>
    <w:rsid w:val="00E14E7F"/>
    <w:rsid w:val="00E15254"/>
    <w:rsid w:val="00E155E8"/>
    <w:rsid w:val="00E156A0"/>
    <w:rsid w:val="00E15A9C"/>
    <w:rsid w:val="00E15FAD"/>
    <w:rsid w:val="00E161C9"/>
    <w:rsid w:val="00E16318"/>
    <w:rsid w:val="00E16680"/>
    <w:rsid w:val="00E16EC5"/>
    <w:rsid w:val="00E16F86"/>
    <w:rsid w:val="00E1768F"/>
    <w:rsid w:val="00E17CEA"/>
    <w:rsid w:val="00E202A3"/>
    <w:rsid w:val="00E20420"/>
    <w:rsid w:val="00E208FD"/>
    <w:rsid w:val="00E215B0"/>
    <w:rsid w:val="00E21794"/>
    <w:rsid w:val="00E21AC1"/>
    <w:rsid w:val="00E21D1B"/>
    <w:rsid w:val="00E224D9"/>
    <w:rsid w:val="00E22F43"/>
    <w:rsid w:val="00E231E5"/>
    <w:rsid w:val="00E23276"/>
    <w:rsid w:val="00E23866"/>
    <w:rsid w:val="00E23BD3"/>
    <w:rsid w:val="00E23EA3"/>
    <w:rsid w:val="00E24299"/>
    <w:rsid w:val="00E242F3"/>
    <w:rsid w:val="00E24590"/>
    <w:rsid w:val="00E245F4"/>
    <w:rsid w:val="00E247CF"/>
    <w:rsid w:val="00E24CED"/>
    <w:rsid w:val="00E24FA9"/>
    <w:rsid w:val="00E253C1"/>
    <w:rsid w:val="00E257FA"/>
    <w:rsid w:val="00E25A20"/>
    <w:rsid w:val="00E266F6"/>
    <w:rsid w:val="00E26B32"/>
    <w:rsid w:val="00E26B3F"/>
    <w:rsid w:val="00E26B43"/>
    <w:rsid w:val="00E26DB0"/>
    <w:rsid w:val="00E270E1"/>
    <w:rsid w:val="00E2741B"/>
    <w:rsid w:val="00E27AF0"/>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6FF"/>
    <w:rsid w:val="00E37951"/>
    <w:rsid w:val="00E40041"/>
    <w:rsid w:val="00E40269"/>
    <w:rsid w:val="00E404CA"/>
    <w:rsid w:val="00E40B6E"/>
    <w:rsid w:val="00E40E73"/>
    <w:rsid w:val="00E411F0"/>
    <w:rsid w:val="00E41F77"/>
    <w:rsid w:val="00E42463"/>
    <w:rsid w:val="00E43160"/>
    <w:rsid w:val="00E433DB"/>
    <w:rsid w:val="00E435A7"/>
    <w:rsid w:val="00E43732"/>
    <w:rsid w:val="00E43A01"/>
    <w:rsid w:val="00E44804"/>
    <w:rsid w:val="00E44BDE"/>
    <w:rsid w:val="00E44C10"/>
    <w:rsid w:val="00E44F19"/>
    <w:rsid w:val="00E45202"/>
    <w:rsid w:val="00E45682"/>
    <w:rsid w:val="00E45BA0"/>
    <w:rsid w:val="00E46448"/>
    <w:rsid w:val="00E46E71"/>
    <w:rsid w:val="00E47299"/>
    <w:rsid w:val="00E4747E"/>
    <w:rsid w:val="00E474A9"/>
    <w:rsid w:val="00E47970"/>
    <w:rsid w:val="00E502C3"/>
    <w:rsid w:val="00E506D3"/>
    <w:rsid w:val="00E50B4F"/>
    <w:rsid w:val="00E51563"/>
    <w:rsid w:val="00E5239A"/>
    <w:rsid w:val="00E52955"/>
    <w:rsid w:val="00E52D7D"/>
    <w:rsid w:val="00E53592"/>
    <w:rsid w:val="00E535C5"/>
    <w:rsid w:val="00E5386B"/>
    <w:rsid w:val="00E53B33"/>
    <w:rsid w:val="00E53FF9"/>
    <w:rsid w:val="00E54599"/>
    <w:rsid w:val="00E547BA"/>
    <w:rsid w:val="00E5495E"/>
    <w:rsid w:val="00E54FFD"/>
    <w:rsid w:val="00E55138"/>
    <w:rsid w:val="00E5517F"/>
    <w:rsid w:val="00E55625"/>
    <w:rsid w:val="00E556F5"/>
    <w:rsid w:val="00E55EF4"/>
    <w:rsid w:val="00E5626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2DED"/>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247"/>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4D6C"/>
    <w:rsid w:val="00E85D07"/>
    <w:rsid w:val="00E860DF"/>
    <w:rsid w:val="00E86EC9"/>
    <w:rsid w:val="00E87473"/>
    <w:rsid w:val="00E87918"/>
    <w:rsid w:val="00E87F2F"/>
    <w:rsid w:val="00E903A9"/>
    <w:rsid w:val="00E90AAD"/>
    <w:rsid w:val="00E90DB4"/>
    <w:rsid w:val="00E915FB"/>
    <w:rsid w:val="00E91B6D"/>
    <w:rsid w:val="00E921BD"/>
    <w:rsid w:val="00E92366"/>
    <w:rsid w:val="00E926F6"/>
    <w:rsid w:val="00E93688"/>
    <w:rsid w:val="00E93BBB"/>
    <w:rsid w:val="00E948BC"/>
    <w:rsid w:val="00E94CF4"/>
    <w:rsid w:val="00E95D63"/>
    <w:rsid w:val="00E95F5F"/>
    <w:rsid w:val="00E96158"/>
    <w:rsid w:val="00E961F7"/>
    <w:rsid w:val="00E9656F"/>
    <w:rsid w:val="00E96C30"/>
    <w:rsid w:val="00E96EB8"/>
    <w:rsid w:val="00E97216"/>
    <w:rsid w:val="00E97556"/>
    <w:rsid w:val="00EA0692"/>
    <w:rsid w:val="00EA13E4"/>
    <w:rsid w:val="00EA1A4D"/>
    <w:rsid w:val="00EA26DF"/>
    <w:rsid w:val="00EA2ADC"/>
    <w:rsid w:val="00EA2EFF"/>
    <w:rsid w:val="00EA43F9"/>
    <w:rsid w:val="00EA4B2E"/>
    <w:rsid w:val="00EA507C"/>
    <w:rsid w:val="00EA51AA"/>
    <w:rsid w:val="00EA5729"/>
    <w:rsid w:val="00EA5CB5"/>
    <w:rsid w:val="00EA6851"/>
    <w:rsid w:val="00EA6ACE"/>
    <w:rsid w:val="00EA6B48"/>
    <w:rsid w:val="00EA73A4"/>
    <w:rsid w:val="00EA788D"/>
    <w:rsid w:val="00EA7BBF"/>
    <w:rsid w:val="00EA7E5E"/>
    <w:rsid w:val="00EB009D"/>
    <w:rsid w:val="00EB0447"/>
    <w:rsid w:val="00EB0D8E"/>
    <w:rsid w:val="00EB0D92"/>
    <w:rsid w:val="00EB1320"/>
    <w:rsid w:val="00EB30B0"/>
    <w:rsid w:val="00EB35A9"/>
    <w:rsid w:val="00EB3D60"/>
    <w:rsid w:val="00EB3D71"/>
    <w:rsid w:val="00EB4119"/>
    <w:rsid w:val="00EB41EB"/>
    <w:rsid w:val="00EB51AF"/>
    <w:rsid w:val="00EB5962"/>
    <w:rsid w:val="00EB59DC"/>
    <w:rsid w:val="00EB74AA"/>
    <w:rsid w:val="00EC01F6"/>
    <w:rsid w:val="00EC0A40"/>
    <w:rsid w:val="00EC0D86"/>
    <w:rsid w:val="00EC0F40"/>
    <w:rsid w:val="00EC11F6"/>
    <w:rsid w:val="00EC15B5"/>
    <w:rsid w:val="00EC1EB4"/>
    <w:rsid w:val="00EC2655"/>
    <w:rsid w:val="00EC2974"/>
    <w:rsid w:val="00EC2F16"/>
    <w:rsid w:val="00EC31D3"/>
    <w:rsid w:val="00EC337D"/>
    <w:rsid w:val="00EC38E4"/>
    <w:rsid w:val="00EC3D3E"/>
    <w:rsid w:val="00EC4258"/>
    <w:rsid w:val="00EC4AF4"/>
    <w:rsid w:val="00EC4D74"/>
    <w:rsid w:val="00EC4FB2"/>
    <w:rsid w:val="00EC515F"/>
    <w:rsid w:val="00EC578C"/>
    <w:rsid w:val="00EC5824"/>
    <w:rsid w:val="00EC5D5C"/>
    <w:rsid w:val="00EC5F03"/>
    <w:rsid w:val="00EC631F"/>
    <w:rsid w:val="00EC6E0A"/>
    <w:rsid w:val="00EC76CE"/>
    <w:rsid w:val="00EC7DD2"/>
    <w:rsid w:val="00ED0723"/>
    <w:rsid w:val="00ED0890"/>
    <w:rsid w:val="00ED1420"/>
    <w:rsid w:val="00ED1918"/>
    <w:rsid w:val="00ED1E0F"/>
    <w:rsid w:val="00ED2307"/>
    <w:rsid w:val="00ED32DA"/>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5B1"/>
    <w:rsid w:val="00EE07E9"/>
    <w:rsid w:val="00EE14AC"/>
    <w:rsid w:val="00EE1E72"/>
    <w:rsid w:val="00EE2144"/>
    <w:rsid w:val="00EE2C67"/>
    <w:rsid w:val="00EE2EE4"/>
    <w:rsid w:val="00EE3B2E"/>
    <w:rsid w:val="00EE3EAF"/>
    <w:rsid w:val="00EE3ED3"/>
    <w:rsid w:val="00EE404A"/>
    <w:rsid w:val="00EE47D1"/>
    <w:rsid w:val="00EE48CB"/>
    <w:rsid w:val="00EE4BA6"/>
    <w:rsid w:val="00EE500C"/>
    <w:rsid w:val="00EE580B"/>
    <w:rsid w:val="00EE585A"/>
    <w:rsid w:val="00EE5D7F"/>
    <w:rsid w:val="00EE66DD"/>
    <w:rsid w:val="00EE6A36"/>
    <w:rsid w:val="00EE77B1"/>
    <w:rsid w:val="00EE7ABE"/>
    <w:rsid w:val="00EF0E23"/>
    <w:rsid w:val="00EF13AA"/>
    <w:rsid w:val="00EF158B"/>
    <w:rsid w:val="00EF2FC3"/>
    <w:rsid w:val="00EF33BB"/>
    <w:rsid w:val="00EF382D"/>
    <w:rsid w:val="00EF38AC"/>
    <w:rsid w:val="00EF4508"/>
    <w:rsid w:val="00EF4FF8"/>
    <w:rsid w:val="00EF5BBB"/>
    <w:rsid w:val="00EF5C94"/>
    <w:rsid w:val="00EF632D"/>
    <w:rsid w:val="00EF660D"/>
    <w:rsid w:val="00EF75C6"/>
    <w:rsid w:val="00EF7D2E"/>
    <w:rsid w:val="00F0003B"/>
    <w:rsid w:val="00F00062"/>
    <w:rsid w:val="00F000B2"/>
    <w:rsid w:val="00F005EB"/>
    <w:rsid w:val="00F007C3"/>
    <w:rsid w:val="00F01444"/>
    <w:rsid w:val="00F02CC0"/>
    <w:rsid w:val="00F03AD6"/>
    <w:rsid w:val="00F04AD4"/>
    <w:rsid w:val="00F052B2"/>
    <w:rsid w:val="00F05702"/>
    <w:rsid w:val="00F05E51"/>
    <w:rsid w:val="00F06DC4"/>
    <w:rsid w:val="00F06EE2"/>
    <w:rsid w:val="00F07924"/>
    <w:rsid w:val="00F07E3A"/>
    <w:rsid w:val="00F10724"/>
    <w:rsid w:val="00F1090A"/>
    <w:rsid w:val="00F10E33"/>
    <w:rsid w:val="00F10E62"/>
    <w:rsid w:val="00F1166D"/>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2DE"/>
    <w:rsid w:val="00F16D17"/>
    <w:rsid w:val="00F1739C"/>
    <w:rsid w:val="00F1787C"/>
    <w:rsid w:val="00F17E75"/>
    <w:rsid w:val="00F17F29"/>
    <w:rsid w:val="00F20ADE"/>
    <w:rsid w:val="00F20D98"/>
    <w:rsid w:val="00F2150F"/>
    <w:rsid w:val="00F21619"/>
    <w:rsid w:val="00F22470"/>
    <w:rsid w:val="00F22D28"/>
    <w:rsid w:val="00F23F89"/>
    <w:rsid w:val="00F24565"/>
    <w:rsid w:val="00F246D9"/>
    <w:rsid w:val="00F24952"/>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46E"/>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0B00"/>
    <w:rsid w:val="00F51026"/>
    <w:rsid w:val="00F511C0"/>
    <w:rsid w:val="00F5140E"/>
    <w:rsid w:val="00F514E1"/>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AF5"/>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0743"/>
    <w:rsid w:val="00F70C47"/>
    <w:rsid w:val="00F71C30"/>
    <w:rsid w:val="00F72194"/>
    <w:rsid w:val="00F722FD"/>
    <w:rsid w:val="00F72E52"/>
    <w:rsid w:val="00F732B0"/>
    <w:rsid w:val="00F73615"/>
    <w:rsid w:val="00F737CF"/>
    <w:rsid w:val="00F73E1A"/>
    <w:rsid w:val="00F74687"/>
    <w:rsid w:val="00F74B7F"/>
    <w:rsid w:val="00F74C14"/>
    <w:rsid w:val="00F74D5B"/>
    <w:rsid w:val="00F74F04"/>
    <w:rsid w:val="00F7502D"/>
    <w:rsid w:val="00F75710"/>
    <w:rsid w:val="00F75BBC"/>
    <w:rsid w:val="00F75C5C"/>
    <w:rsid w:val="00F76158"/>
    <w:rsid w:val="00F76766"/>
    <w:rsid w:val="00F76B90"/>
    <w:rsid w:val="00F76C61"/>
    <w:rsid w:val="00F76E02"/>
    <w:rsid w:val="00F7718A"/>
    <w:rsid w:val="00F772D2"/>
    <w:rsid w:val="00F77804"/>
    <w:rsid w:val="00F802C2"/>
    <w:rsid w:val="00F809DD"/>
    <w:rsid w:val="00F80E9D"/>
    <w:rsid w:val="00F817D4"/>
    <w:rsid w:val="00F81E1E"/>
    <w:rsid w:val="00F82293"/>
    <w:rsid w:val="00F836D0"/>
    <w:rsid w:val="00F838CB"/>
    <w:rsid w:val="00F83B59"/>
    <w:rsid w:val="00F841B1"/>
    <w:rsid w:val="00F84A59"/>
    <w:rsid w:val="00F85642"/>
    <w:rsid w:val="00F85947"/>
    <w:rsid w:val="00F860F0"/>
    <w:rsid w:val="00F86E0F"/>
    <w:rsid w:val="00F87627"/>
    <w:rsid w:val="00F87A99"/>
    <w:rsid w:val="00F90002"/>
    <w:rsid w:val="00F90010"/>
    <w:rsid w:val="00F911AD"/>
    <w:rsid w:val="00F914DE"/>
    <w:rsid w:val="00F91560"/>
    <w:rsid w:val="00F91646"/>
    <w:rsid w:val="00F91FA1"/>
    <w:rsid w:val="00F92095"/>
    <w:rsid w:val="00F923DC"/>
    <w:rsid w:val="00F92C4A"/>
    <w:rsid w:val="00F9311B"/>
    <w:rsid w:val="00F931CB"/>
    <w:rsid w:val="00F933D4"/>
    <w:rsid w:val="00F9376C"/>
    <w:rsid w:val="00F93795"/>
    <w:rsid w:val="00F93ABE"/>
    <w:rsid w:val="00F93C53"/>
    <w:rsid w:val="00F93CB7"/>
    <w:rsid w:val="00F94167"/>
    <w:rsid w:val="00F9455F"/>
    <w:rsid w:val="00F9472F"/>
    <w:rsid w:val="00F948AC"/>
    <w:rsid w:val="00F948FB"/>
    <w:rsid w:val="00F94AF5"/>
    <w:rsid w:val="00F94B05"/>
    <w:rsid w:val="00F94DFD"/>
    <w:rsid w:val="00F955E0"/>
    <w:rsid w:val="00F95A16"/>
    <w:rsid w:val="00F960FD"/>
    <w:rsid w:val="00F96389"/>
    <w:rsid w:val="00F965E3"/>
    <w:rsid w:val="00F96EAE"/>
    <w:rsid w:val="00F97D68"/>
    <w:rsid w:val="00FA0251"/>
    <w:rsid w:val="00FA0C15"/>
    <w:rsid w:val="00FA14EA"/>
    <w:rsid w:val="00FA18B7"/>
    <w:rsid w:val="00FA247E"/>
    <w:rsid w:val="00FA2C46"/>
    <w:rsid w:val="00FA2E16"/>
    <w:rsid w:val="00FA3996"/>
    <w:rsid w:val="00FA3BF5"/>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638"/>
    <w:rsid w:val="00FB68E1"/>
    <w:rsid w:val="00FB6D33"/>
    <w:rsid w:val="00FB72A2"/>
    <w:rsid w:val="00FB750B"/>
    <w:rsid w:val="00FB7DEE"/>
    <w:rsid w:val="00FB7E88"/>
    <w:rsid w:val="00FC0274"/>
    <w:rsid w:val="00FC0A67"/>
    <w:rsid w:val="00FC0FA0"/>
    <w:rsid w:val="00FC14FB"/>
    <w:rsid w:val="00FC1C7D"/>
    <w:rsid w:val="00FC21E0"/>
    <w:rsid w:val="00FC2EBA"/>
    <w:rsid w:val="00FC3F9A"/>
    <w:rsid w:val="00FC4342"/>
    <w:rsid w:val="00FC4B79"/>
    <w:rsid w:val="00FC53E3"/>
    <w:rsid w:val="00FC578D"/>
    <w:rsid w:val="00FC5D14"/>
    <w:rsid w:val="00FC5D91"/>
    <w:rsid w:val="00FC65BE"/>
    <w:rsid w:val="00FC750A"/>
    <w:rsid w:val="00FC7B17"/>
    <w:rsid w:val="00FC7D55"/>
    <w:rsid w:val="00FC7E1D"/>
    <w:rsid w:val="00FD0461"/>
    <w:rsid w:val="00FD0891"/>
    <w:rsid w:val="00FD2231"/>
    <w:rsid w:val="00FD26D1"/>
    <w:rsid w:val="00FD2A19"/>
    <w:rsid w:val="00FD3084"/>
    <w:rsid w:val="00FD3091"/>
    <w:rsid w:val="00FD3192"/>
    <w:rsid w:val="00FD3733"/>
    <w:rsid w:val="00FD3993"/>
    <w:rsid w:val="00FD3A6B"/>
    <w:rsid w:val="00FD41EF"/>
    <w:rsid w:val="00FD49F3"/>
    <w:rsid w:val="00FD57CC"/>
    <w:rsid w:val="00FD5D9B"/>
    <w:rsid w:val="00FD5EF7"/>
    <w:rsid w:val="00FD63A5"/>
    <w:rsid w:val="00FD64D4"/>
    <w:rsid w:val="00FD65B3"/>
    <w:rsid w:val="00FD66DC"/>
    <w:rsid w:val="00FD6A8A"/>
    <w:rsid w:val="00FD6E3E"/>
    <w:rsid w:val="00FD6F65"/>
    <w:rsid w:val="00FD7095"/>
    <w:rsid w:val="00FD7C9B"/>
    <w:rsid w:val="00FD7D23"/>
    <w:rsid w:val="00FE0FD6"/>
    <w:rsid w:val="00FE0FE4"/>
    <w:rsid w:val="00FE122A"/>
    <w:rsid w:val="00FE123D"/>
    <w:rsid w:val="00FE1C71"/>
    <w:rsid w:val="00FE205D"/>
    <w:rsid w:val="00FE2089"/>
    <w:rsid w:val="00FE2185"/>
    <w:rsid w:val="00FE27E1"/>
    <w:rsid w:val="00FE369D"/>
    <w:rsid w:val="00FE397A"/>
    <w:rsid w:val="00FE3A6F"/>
    <w:rsid w:val="00FE3B65"/>
    <w:rsid w:val="00FE48E4"/>
    <w:rsid w:val="00FE6351"/>
    <w:rsid w:val="00FE6483"/>
    <w:rsid w:val="00FE6E35"/>
    <w:rsid w:val="00FE7BF1"/>
    <w:rsid w:val="00FE7F13"/>
    <w:rsid w:val="00FF0481"/>
    <w:rsid w:val="00FF0CCB"/>
    <w:rsid w:val="00FF0D8D"/>
    <w:rsid w:val="00FF1267"/>
    <w:rsid w:val="00FF156E"/>
    <w:rsid w:val="00FF1605"/>
    <w:rsid w:val="00FF1FB0"/>
    <w:rsid w:val="00FF2503"/>
    <w:rsid w:val="00FF2512"/>
    <w:rsid w:val="00FF2D6D"/>
    <w:rsid w:val="00FF2E8A"/>
    <w:rsid w:val="00FF3025"/>
    <w:rsid w:val="00FF3953"/>
    <w:rsid w:val="00FF3C01"/>
    <w:rsid w:val="00FF3C6A"/>
    <w:rsid w:val="00FF4019"/>
    <w:rsid w:val="00FF45A0"/>
    <w:rsid w:val="00FF4742"/>
    <w:rsid w:val="00FF4C33"/>
    <w:rsid w:val="00FF542A"/>
    <w:rsid w:val="00FF5CF2"/>
    <w:rsid w:val="00FF6566"/>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als.com/montego-bay/"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eaches.com/" TargetMode="External"/><Relationship Id="rId2" Type="http://schemas.openxmlformats.org/officeDocument/2006/relationships/customXml" Target="../customXml/item2.xml"/><Relationship Id="rId16" Type="http://schemas.openxmlformats.org/officeDocument/2006/relationships/hyperlink" Target="http://www.sandals.com" TargetMode="External"/><Relationship Id="rId20" Type="http://schemas.openxmlformats.org/officeDocument/2006/relationships/hyperlink" Target="http://www.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ndals.com/south-coast/" TargetMode="External"/><Relationship Id="rId10" Type="http://schemas.openxmlformats.org/officeDocument/2006/relationships/endnotes" Target="endnotes.xml"/><Relationship Id="rId19" Type="http://schemas.openxmlformats.org/officeDocument/2006/relationships/hyperlink" Target="mailto:info@openmindconsulting.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caribbean-cay/"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9" ma:contentTypeDescription="Creare un nuovo documento." ma:contentTypeScope="" ma:versionID="efb90cf9ad1ab11d363bfbcd537ab8cf">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8a343feeffadcb8fb5066ef2546c6870"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59bfc67-bcf0-4130-a1cc-5a1ab1674b15" xsi:nil="true"/>
  </documentManagement>
</p:properties>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2EF141AB-26B8-4BF0-A852-3EB141B50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 ds:uri="059bfc67-bcf0-4130-a1cc-5a1ab1674b1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1569</Words>
  <Characters>8948</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2026-06-23T07:34:00Z</dcterms:created>
  <dcterms:modified xsi:type="dcterms:W3CDTF">2026-06-25T10:08:00Z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