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A863" w14:textId="77777777" w:rsidR="00DC3416" w:rsidRPr="003662AE" w:rsidRDefault="00DC3416" w:rsidP="004A0295">
      <w:pPr>
        <w:spacing w:line="240" w:lineRule="auto"/>
        <w:rPr>
          <w:rFonts w:asciiTheme="minorHAnsi" w:hAnsiTheme="minorHAnsi" w:cstheme="minorHAnsi"/>
          <w:lang w:val="it-IT"/>
        </w:rPr>
      </w:pPr>
    </w:p>
    <w:p w14:paraId="18C06CB4" w14:textId="77777777" w:rsidR="00120517" w:rsidRPr="00B61D48" w:rsidRDefault="00120517" w:rsidP="00BA4A19">
      <w:pPr>
        <w:spacing w:line="240" w:lineRule="auto"/>
        <w:rPr>
          <w:rFonts w:asciiTheme="minorHAnsi" w:eastAsia="Arial" w:hAnsiTheme="minorHAnsi" w:cstheme="minorHAnsi"/>
          <w:lang w:val="it-IT"/>
        </w:rPr>
      </w:pPr>
    </w:p>
    <w:p w14:paraId="23D8ED69" w14:textId="1C744EDD" w:rsidR="00B61D48" w:rsidRPr="00BA4A19" w:rsidRDefault="00863C23" w:rsidP="00BA4A19">
      <w:pPr>
        <w:spacing w:before="80" w:after="200"/>
        <w:jc w:val="center"/>
        <w:rPr>
          <w:rFonts w:ascii="Calibri" w:hAnsi="Calibri" w:cs="Calibri"/>
          <w:lang w:val="it-IT"/>
        </w:rPr>
      </w:pPr>
      <w:r w:rsidRPr="00863C23">
        <w:rPr>
          <w:rFonts w:ascii="Calibri" w:hAnsi="Calibri" w:cs="Calibri"/>
          <w:b/>
          <w:bCs/>
          <w:sz w:val="36"/>
          <w:szCs w:val="36"/>
          <w:lang w:val="it-IT"/>
        </w:rPr>
        <w:t>Le Bahamas in famiglia</w:t>
      </w:r>
      <w:r w:rsidR="002B7296">
        <w:rPr>
          <w:rFonts w:ascii="Calibri" w:hAnsi="Calibri" w:cs="Calibri"/>
          <w:b/>
          <w:bCs/>
          <w:sz w:val="36"/>
          <w:szCs w:val="36"/>
          <w:lang w:val="it-IT"/>
        </w:rPr>
        <w:t xml:space="preserve">, </w:t>
      </w:r>
      <w:r w:rsidRPr="00863C23">
        <w:rPr>
          <w:rFonts w:ascii="Calibri" w:hAnsi="Calibri" w:cs="Calibri"/>
          <w:b/>
          <w:bCs/>
          <w:sz w:val="36"/>
          <w:szCs w:val="36"/>
          <w:lang w:val="it-IT"/>
        </w:rPr>
        <w:t xml:space="preserve">un arcipelago da scoprire </w:t>
      </w:r>
    </w:p>
    <w:p w14:paraId="3CE80B8D" w14:textId="77777777" w:rsidR="00CB0F26" w:rsidRDefault="00AB3C21" w:rsidP="00720BDE">
      <w:pPr>
        <w:spacing w:line="240" w:lineRule="auto"/>
        <w:jc w:val="both"/>
        <w:rPr>
          <w:rFonts w:asciiTheme="minorHAnsi" w:hAnsiTheme="minorHAnsi" w:cstheme="minorHAnsi"/>
          <w:sz w:val="21"/>
          <w:szCs w:val="21"/>
          <w:lang w:val="it-IT"/>
        </w:rPr>
      </w:pPr>
      <w:r w:rsidRPr="00BA4A19">
        <w:rPr>
          <w:rFonts w:asciiTheme="minorHAnsi" w:hAnsiTheme="minorHAnsi" w:cstheme="minorHAnsi"/>
          <w:i/>
          <w:iCs/>
          <w:sz w:val="21"/>
          <w:szCs w:val="21"/>
          <w:lang w:val="it-IT"/>
        </w:rPr>
        <w:t xml:space="preserve">Torino, </w:t>
      </w:r>
      <w:r w:rsidR="00FD7CB1" w:rsidRPr="00BA4A19">
        <w:rPr>
          <w:rFonts w:asciiTheme="minorHAnsi" w:hAnsiTheme="minorHAnsi" w:cstheme="minorHAnsi"/>
          <w:i/>
          <w:iCs/>
          <w:sz w:val="21"/>
          <w:szCs w:val="21"/>
          <w:lang w:val="it-IT"/>
        </w:rPr>
        <w:t xml:space="preserve">agosto </w:t>
      </w:r>
      <w:r w:rsidRPr="00BA4A19">
        <w:rPr>
          <w:rFonts w:asciiTheme="minorHAnsi" w:hAnsiTheme="minorHAnsi" w:cstheme="minorHAnsi"/>
          <w:i/>
          <w:iCs/>
          <w:sz w:val="21"/>
          <w:szCs w:val="21"/>
          <w:lang w:val="it-IT"/>
        </w:rPr>
        <w:t>2026</w:t>
      </w:r>
      <w:r w:rsidRPr="00BA4A19">
        <w:rPr>
          <w:rFonts w:asciiTheme="minorHAnsi" w:hAnsiTheme="minorHAnsi" w:cstheme="minorHAnsi"/>
          <w:sz w:val="21"/>
          <w:szCs w:val="21"/>
          <w:lang w:val="it-IT"/>
        </w:rPr>
        <w:t xml:space="preserve"> </w:t>
      </w:r>
      <w:r w:rsidR="003A4EAE" w:rsidRPr="00BA4A19">
        <w:rPr>
          <w:rFonts w:asciiTheme="minorHAnsi" w:hAnsiTheme="minorHAnsi" w:cstheme="minorHAnsi"/>
          <w:sz w:val="21"/>
          <w:szCs w:val="21"/>
          <w:lang w:val="it-IT"/>
        </w:rPr>
        <w:t>–</w:t>
      </w:r>
      <w:r w:rsidRPr="00BA4A19">
        <w:rPr>
          <w:rFonts w:asciiTheme="minorHAnsi" w:hAnsiTheme="minorHAnsi" w:cstheme="minorHAnsi"/>
          <w:sz w:val="21"/>
          <w:szCs w:val="21"/>
          <w:lang w:val="it-IT"/>
        </w:rPr>
        <w:t xml:space="preserve"> </w:t>
      </w:r>
      <w:r w:rsidR="00720BDE" w:rsidRPr="00720BDE">
        <w:rPr>
          <w:rFonts w:asciiTheme="minorHAnsi" w:hAnsiTheme="minorHAnsi" w:cstheme="minorHAnsi"/>
          <w:sz w:val="21"/>
          <w:szCs w:val="21"/>
          <w:lang w:val="it-IT"/>
        </w:rPr>
        <w:t>A soli 80 km dalla Florida, le Bahamas regalano la sensazione di essere dall'altra parte del mondo. Oltre 700 isole, ognuna con un carattere diverso, permettono a ogni famiglia di costruire la</w:t>
      </w:r>
      <w:r w:rsidR="00CB0F26">
        <w:rPr>
          <w:rFonts w:asciiTheme="minorHAnsi" w:hAnsiTheme="minorHAnsi" w:cstheme="minorHAnsi"/>
          <w:sz w:val="21"/>
          <w:szCs w:val="21"/>
          <w:lang w:val="it-IT"/>
        </w:rPr>
        <w:t xml:space="preserve"> propria</w:t>
      </w:r>
      <w:r w:rsidR="00720BDE" w:rsidRPr="00720BDE">
        <w:rPr>
          <w:rFonts w:asciiTheme="minorHAnsi" w:hAnsiTheme="minorHAnsi" w:cstheme="minorHAnsi"/>
          <w:sz w:val="21"/>
          <w:szCs w:val="21"/>
          <w:lang w:val="it-IT"/>
        </w:rPr>
        <w:t xml:space="preserve"> vacanza su misura: dal relax sulle spiagge più appartate alle esperienze nella natura, fino alle avventure che conquistano grandi e piccoli. </w:t>
      </w:r>
    </w:p>
    <w:p w14:paraId="59FE9DB7" w14:textId="77777777" w:rsidR="00CB0F26" w:rsidRDefault="00CB0F26" w:rsidP="00720BDE">
      <w:pPr>
        <w:spacing w:line="240" w:lineRule="auto"/>
        <w:jc w:val="both"/>
        <w:rPr>
          <w:rFonts w:asciiTheme="minorHAnsi" w:hAnsiTheme="minorHAnsi" w:cstheme="minorHAnsi"/>
          <w:sz w:val="21"/>
          <w:szCs w:val="21"/>
          <w:lang w:val="it-IT"/>
        </w:rPr>
      </w:pPr>
    </w:p>
    <w:p w14:paraId="021BD7CC" w14:textId="2D1000E2" w:rsidR="00FD7CB1" w:rsidRDefault="00720BDE" w:rsidP="00720BDE">
      <w:pPr>
        <w:spacing w:line="240" w:lineRule="auto"/>
        <w:jc w:val="both"/>
        <w:rPr>
          <w:rFonts w:asciiTheme="minorHAnsi" w:hAnsiTheme="minorHAnsi" w:cstheme="minorHAnsi"/>
          <w:sz w:val="21"/>
          <w:szCs w:val="21"/>
          <w:lang w:val="it-IT"/>
        </w:rPr>
      </w:pPr>
      <w:r w:rsidRPr="00720BDE">
        <w:rPr>
          <w:rFonts w:asciiTheme="minorHAnsi" w:hAnsiTheme="minorHAnsi" w:cstheme="minorHAnsi"/>
          <w:sz w:val="21"/>
          <w:szCs w:val="21"/>
          <w:lang w:val="it-IT"/>
        </w:rPr>
        <w:t>Ecco sei idee per scoprire le Out Islands, l'anima più autentica dell'arcipelago.</w:t>
      </w:r>
    </w:p>
    <w:p w14:paraId="00BA773B" w14:textId="77777777" w:rsidR="00720BDE" w:rsidRPr="00720BDE" w:rsidRDefault="00720BDE" w:rsidP="00720BDE">
      <w:pPr>
        <w:spacing w:line="240" w:lineRule="auto"/>
        <w:jc w:val="both"/>
        <w:rPr>
          <w:rFonts w:asciiTheme="minorHAnsi" w:hAnsiTheme="minorHAnsi" w:cstheme="minorHAnsi"/>
          <w:sz w:val="21"/>
          <w:szCs w:val="21"/>
          <w:lang w:val="it-IT"/>
        </w:rPr>
      </w:pPr>
    </w:p>
    <w:p w14:paraId="01326529" w14:textId="2AAE84A4" w:rsidR="00FD7CB1" w:rsidRPr="00BA4A19" w:rsidRDefault="00FD7CB1" w:rsidP="00B33F71">
      <w:pPr>
        <w:shd w:val="clear" w:color="auto" w:fill="DEEAF6" w:themeFill="accent5" w:themeFillTint="33"/>
        <w:spacing w:line="240" w:lineRule="auto"/>
        <w:jc w:val="both"/>
        <w:rPr>
          <w:rFonts w:asciiTheme="minorHAnsi" w:hAnsiTheme="minorHAnsi" w:cstheme="minorHAnsi"/>
          <w:b/>
          <w:bCs/>
          <w:sz w:val="21"/>
          <w:szCs w:val="21"/>
          <w:lang w:val="it-IT"/>
        </w:rPr>
      </w:pPr>
      <w:r w:rsidRPr="00BA4A19">
        <w:rPr>
          <w:rFonts w:asciiTheme="minorHAnsi" w:hAnsiTheme="minorHAnsi" w:cstheme="minorHAnsi"/>
          <w:b/>
          <w:bCs/>
          <w:sz w:val="21"/>
          <w:szCs w:val="21"/>
          <w:lang w:val="it-IT"/>
        </w:rPr>
        <w:t>Harbour Island: la spiaggia rosa e lo snorkeling tra i coralli</w:t>
      </w:r>
    </w:p>
    <w:p w14:paraId="055F8448" w14:textId="77777777"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 xml:space="preserve">Harbour Island è una delle gemme più preziose delle Out Islands e il suo vanto è </w:t>
      </w:r>
      <w:r w:rsidRPr="00CB0F26">
        <w:rPr>
          <w:rFonts w:asciiTheme="minorHAnsi" w:hAnsiTheme="minorHAnsi" w:cstheme="minorHAnsi"/>
          <w:b/>
          <w:bCs/>
          <w:sz w:val="21"/>
          <w:szCs w:val="21"/>
          <w:lang w:val="it-IT"/>
        </w:rPr>
        <w:t>Pink Sand Beach</w:t>
      </w:r>
      <w:r w:rsidRPr="00BA4A19">
        <w:rPr>
          <w:rFonts w:asciiTheme="minorHAnsi" w:hAnsiTheme="minorHAnsi" w:cstheme="minorHAnsi"/>
          <w:sz w:val="21"/>
          <w:szCs w:val="21"/>
          <w:lang w:val="it-IT"/>
        </w:rPr>
        <w:t>, una spiaggia lunga 5 km il cui colore rosa pallido è dovuto ai gusci frantumati dei Foraminiferi, minuscoli organismi marini dal guscio rosso-rosato. Una meraviglia che conquista grandi e piccini e che non ha eguali nei Caraibi.</w:t>
      </w:r>
    </w:p>
    <w:p w14:paraId="3C6272FA" w14:textId="0B992BE5"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Di fronte alla spiaggia le acque poco profonde e protette offrono condizioni ideali per lo snorkeling in sicurezza anche con i più piccoli: pesci tropicali variopinti, barriere coralline a pochi metri dalla riva e la calma assoluta tipica delle Out Islands. Le guide locali organizzano uscite in barca accompagnate, perfette per avvicinare i bambini al mondo sommerso con tutta la tranquillità necessaria. Harbour Island si raggiunge con un breve trag</w:t>
      </w:r>
      <w:r w:rsidR="00B328E0">
        <w:rPr>
          <w:rFonts w:asciiTheme="minorHAnsi" w:hAnsiTheme="minorHAnsi" w:cstheme="minorHAnsi"/>
          <w:sz w:val="21"/>
          <w:szCs w:val="21"/>
          <w:lang w:val="it-IT"/>
        </w:rPr>
        <w:t xml:space="preserve">itto in water taxi </w:t>
      </w:r>
      <w:r w:rsidRPr="00BA4A19">
        <w:rPr>
          <w:rFonts w:asciiTheme="minorHAnsi" w:hAnsiTheme="minorHAnsi" w:cstheme="minorHAnsi"/>
          <w:sz w:val="21"/>
          <w:szCs w:val="21"/>
          <w:lang w:val="it-IT"/>
        </w:rPr>
        <w:t xml:space="preserve">da North Eleuthera </w:t>
      </w:r>
      <w:r w:rsidR="00153C4E">
        <w:rPr>
          <w:rFonts w:asciiTheme="minorHAnsi" w:hAnsiTheme="minorHAnsi" w:cstheme="minorHAnsi"/>
          <w:sz w:val="21"/>
          <w:szCs w:val="21"/>
          <w:lang w:val="it-IT"/>
        </w:rPr>
        <w:t>o direttamente da Nassau con il traghet</w:t>
      </w:r>
      <w:r w:rsidR="00B328E0">
        <w:rPr>
          <w:rFonts w:asciiTheme="minorHAnsi" w:hAnsiTheme="minorHAnsi" w:cstheme="minorHAnsi"/>
          <w:sz w:val="21"/>
          <w:szCs w:val="21"/>
          <w:lang w:val="it-IT"/>
        </w:rPr>
        <w:t xml:space="preserve">to </w:t>
      </w:r>
      <w:r w:rsidRPr="00BA4A19">
        <w:rPr>
          <w:rFonts w:asciiTheme="minorHAnsi" w:hAnsiTheme="minorHAnsi" w:cstheme="minorHAnsi"/>
          <w:sz w:val="21"/>
          <w:szCs w:val="21"/>
          <w:lang w:val="it-IT"/>
        </w:rPr>
        <w:t>e combina fascino coloniale — con le sue casette colorate in stile New England — e bellezza naturale senza pari.</w:t>
      </w:r>
    </w:p>
    <w:p w14:paraId="108BFC2A" w14:textId="77777777" w:rsidR="009164A4" w:rsidRPr="00BA4A19" w:rsidRDefault="009164A4" w:rsidP="00FD7CB1">
      <w:pPr>
        <w:spacing w:line="240" w:lineRule="auto"/>
        <w:jc w:val="both"/>
        <w:rPr>
          <w:rFonts w:asciiTheme="minorHAnsi" w:hAnsiTheme="minorHAnsi" w:cstheme="minorHAnsi"/>
          <w:sz w:val="21"/>
          <w:szCs w:val="21"/>
          <w:lang w:val="it-IT"/>
        </w:rPr>
      </w:pPr>
    </w:p>
    <w:p w14:paraId="27E1A9B5" w14:textId="7265958D" w:rsidR="00FD7CB1" w:rsidRPr="00BA4A19" w:rsidRDefault="00FD7CB1" w:rsidP="009164A4">
      <w:pPr>
        <w:shd w:val="clear" w:color="auto" w:fill="DEEAF6" w:themeFill="accent5" w:themeFillTint="33"/>
        <w:spacing w:line="240" w:lineRule="auto"/>
        <w:jc w:val="both"/>
        <w:rPr>
          <w:rFonts w:asciiTheme="minorHAnsi" w:hAnsiTheme="minorHAnsi" w:cstheme="minorHAnsi"/>
          <w:b/>
          <w:bCs/>
          <w:sz w:val="21"/>
          <w:szCs w:val="21"/>
          <w:lang w:val="it-IT"/>
        </w:rPr>
      </w:pPr>
      <w:r w:rsidRPr="00BA4A19">
        <w:rPr>
          <w:rFonts w:asciiTheme="minorHAnsi" w:hAnsiTheme="minorHAnsi" w:cstheme="minorHAnsi"/>
          <w:b/>
          <w:bCs/>
          <w:sz w:val="21"/>
          <w:szCs w:val="21"/>
          <w:lang w:val="it-IT"/>
        </w:rPr>
        <w:t>Dean’s Blue Hole a Long Island: il bagno più spettacolare del mondo</w:t>
      </w:r>
    </w:p>
    <w:p w14:paraId="17385C59" w14:textId="7DB6D0E2"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 xml:space="preserve">A Long Island si trova Dean’s Blue Hole, considerato il </w:t>
      </w:r>
      <w:r w:rsidR="00457017">
        <w:rPr>
          <w:rFonts w:asciiTheme="minorHAnsi" w:hAnsiTheme="minorHAnsi" w:cstheme="minorHAnsi"/>
          <w:sz w:val="21"/>
          <w:szCs w:val="21"/>
          <w:lang w:val="it-IT"/>
        </w:rPr>
        <w:t xml:space="preserve">terzo </w:t>
      </w:r>
      <w:r w:rsidRPr="00BA4A19">
        <w:rPr>
          <w:rFonts w:asciiTheme="minorHAnsi" w:hAnsiTheme="minorHAnsi" w:cstheme="minorHAnsi"/>
          <w:sz w:val="21"/>
          <w:szCs w:val="21"/>
          <w:lang w:val="it-IT"/>
        </w:rPr>
        <w:t>blue hole marino più profondo del mondo (oltre 200 metri di profondità) e uno degli scenari naturali più straordinari dell’intero arcipelago. Incastonato tra due scogliere calcaree, si apre direttamente sulla spiaggia di Clarence Town e l’acqua azzurro intenso al suo centro crea un contrasto visivo mozzafiato.</w:t>
      </w:r>
    </w:p>
    <w:p w14:paraId="683B82C5" w14:textId="77777777"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Per le famiglie con bambini, la zona attorno al blue hole offre acque bassissime e cristalline dove fare il bagno e nuotare in assoluta sicurezza. La spiaggia è quasi sempre deserta: niente folla, niente rumore, solo la natura. Un luogo che insegna ai bambini il rispetto e la meraviglia di fronte ai fenomeni naturali.</w:t>
      </w:r>
    </w:p>
    <w:p w14:paraId="58898262" w14:textId="77777777" w:rsidR="000C2323" w:rsidRPr="00BA4A19" w:rsidRDefault="000C2323" w:rsidP="00FD7CB1">
      <w:pPr>
        <w:spacing w:line="240" w:lineRule="auto"/>
        <w:jc w:val="both"/>
        <w:rPr>
          <w:rFonts w:asciiTheme="minorHAnsi" w:hAnsiTheme="minorHAnsi" w:cstheme="minorHAnsi"/>
          <w:sz w:val="21"/>
          <w:szCs w:val="21"/>
          <w:lang w:val="it-IT"/>
        </w:rPr>
      </w:pPr>
    </w:p>
    <w:p w14:paraId="4E14A17F" w14:textId="15E2B068" w:rsidR="00FD7CB1" w:rsidRPr="00BA4A19" w:rsidRDefault="00FD7CB1" w:rsidP="000C2323">
      <w:pPr>
        <w:shd w:val="clear" w:color="auto" w:fill="DEEAF6" w:themeFill="accent5" w:themeFillTint="33"/>
        <w:spacing w:line="240" w:lineRule="auto"/>
        <w:jc w:val="both"/>
        <w:rPr>
          <w:rFonts w:asciiTheme="minorHAnsi" w:hAnsiTheme="minorHAnsi" w:cstheme="minorHAnsi"/>
          <w:b/>
          <w:bCs/>
          <w:sz w:val="21"/>
          <w:szCs w:val="21"/>
          <w:lang w:val="it-IT"/>
        </w:rPr>
      </w:pPr>
      <w:r w:rsidRPr="00BA4A19">
        <w:rPr>
          <w:rFonts w:asciiTheme="minorHAnsi" w:hAnsiTheme="minorHAnsi" w:cstheme="minorHAnsi"/>
          <w:b/>
          <w:bCs/>
          <w:sz w:val="21"/>
          <w:szCs w:val="21"/>
          <w:lang w:val="it-IT"/>
        </w:rPr>
        <w:t>Le Exuma: island hopping, maialini e meraviglie marine</w:t>
      </w:r>
    </w:p>
    <w:p w14:paraId="5B8F73B8" w14:textId="38DAB1AB" w:rsidR="00FD7CB1" w:rsidRPr="00BA4A19" w:rsidRDefault="00FD7CB1" w:rsidP="00442F1A">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 xml:space="preserve">Le Exuma sono un arcipelago nell’arcipelago: oltre 365 </w:t>
      </w:r>
      <w:proofErr w:type="spellStart"/>
      <w:r w:rsidRPr="00BA4A19">
        <w:rPr>
          <w:rFonts w:asciiTheme="minorHAnsi" w:hAnsiTheme="minorHAnsi" w:cstheme="minorHAnsi"/>
          <w:i/>
          <w:iCs/>
          <w:sz w:val="21"/>
          <w:szCs w:val="21"/>
          <w:lang w:val="it-IT"/>
        </w:rPr>
        <w:t>cay</w:t>
      </w:r>
      <w:proofErr w:type="spellEnd"/>
      <w:r w:rsidRPr="00BA4A19">
        <w:rPr>
          <w:rFonts w:asciiTheme="minorHAnsi" w:hAnsiTheme="minorHAnsi" w:cstheme="minorHAnsi"/>
          <w:sz w:val="21"/>
          <w:szCs w:val="21"/>
          <w:lang w:val="it-IT"/>
        </w:rPr>
        <w:t xml:space="preserve"> disseminat</w:t>
      </w:r>
      <w:r w:rsidR="00457017">
        <w:rPr>
          <w:rFonts w:asciiTheme="minorHAnsi" w:hAnsiTheme="minorHAnsi" w:cstheme="minorHAnsi"/>
          <w:sz w:val="21"/>
          <w:szCs w:val="21"/>
          <w:lang w:val="it-IT"/>
        </w:rPr>
        <w:t>i</w:t>
      </w:r>
      <w:r w:rsidRPr="00BA4A19">
        <w:rPr>
          <w:rFonts w:asciiTheme="minorHAnsi" w:hAnsiTheme="minorHAnsi" w:cstheme="minorHAnsi"/>
          <w:sz w:val="21"/>
          <w:szCs w:val="21"/>
          <w:lang w:val="it-IT"/>
        </w:rPr>
        <w:t xml:space="preserve"> in acque turchesi, ognuna con la propria personalità. L’</w:t>
      </w:r>
      <w:r w:rsidRPr="00BA4A19">
        <w:rPr>
          <w:rFonts w:asciiTheme="minorHAnsi" w:hAnsiTheme="minorHAnsi" w:cstheme="minorHAnsi"/>
          <w:i/>
          <w:iCs/>
          <w:sz w:val="21"/>
          <w:szCs w:val="21"/>
          <w:lang w:val="it-IT"/>
        </w:rPr>
        <w:t xml:space="preserve">island hopping </w:t>
      </w:r>
      <w:r w:rsidRPr="00BA4A19">
        <w:rPr>
          <w:rFonts w:asciiTheme="minorHAnsi" w:hAnsiTheme="minorHAnsi" w:cstheme="minorHAnsi"/>
          <w:sz w:val="21"/>
          <w:szCs w:val="21"/>
          <w:lang w:val="it-IT"/>
        </w:rPr>
        <w:t xml:space="preserve">in barca è l’attività per eccellenza e i bambini lo adorano: ci si ferma dove si vuole, si nuota dove l’acqua è più invitante, si scopre una spiaggia nuova a ogni </w:t>
      </w:r>
      <w:r w:rsidR="000C2323" w:rsidRPr="00BA4A19">
        <w:rPr>
          <w:rFonts w:asciiTheme="minorHAnsi" w:hAnsiTheme="minorHAnsi" w:cstheme="minorHAnsi"/>
          <w:sz w:val="21"/>
          <w:szCs w:val="21"/>
          <w:lang w:val="it-IT"/>
        </w:rPr>
        <w:t>sosta</w:t>
      </w:r>
      <w:r w:rsidRPr="00BA4A19">
        <w:rPr>
          <w:rFonts w:asciiTheme="minorHAnsi" w:hAnsiTheme="minorHAnsi" w:cstheme="minorHAnsi"/>
          <w:sz w:val="21"/>
          <w:szCs w:val="21"/>
          <w:lang w:val="it-IT"/>
        </w:rPr>
        <w:t>.</w:t>
      </w:r>
      <w:r w:rsidR="00442F1A">
        <w:rPr>
          <w:rFonts w:asciiTheme="minorHAnsi" w:hAnsiTheme="minorHAnsi" w:cstheme="minorHAnsi"/>
          <w:sz w:val="21"/>
          <w:szCs w:val="21"/>
          <w:lang w:val="it-IT"/>
        </w:rPr>
        <w:t xml:space="preserve"> </w:t>
      </w:r>
      <w:r w:rsidRPr="00BA4A19">
        <w:rPr>
          <w:rFonts w:asciiTheme="minorHAnsi" w:hAnsiTheme="minorHAnsi" w:cstheme="minorHAnsi"/>
          <w:sz w:val="21"/>
          <w:szCs w:val="21"/>
          <w:lang w:val="it-IT"/>
        </w:rPr>
        <w:t>Tra le tappe imperdibili: l’incontro con gli iconici maialini nuotatori di Big Major</w:t>
      </w:r>
      <w:r w:rsidR="00EF0097">
        <w:rPr>
          <w:rFonts w:asciiTheme="minorHAnsi" w:hAnsiTheme="minorHAnsi" w:cstheme="minorHAnsi"/>
          <w:sz w:val="21"/>
          <w:szCs w:val="21"/>
          <w:lang w:val="it-IT"/>
        </w:rPr>
        <w:t xml:space="preserve"> Cay</w:t>
      </w:r>
      <w:r w:rsidRPr="00BA4A19">
        <w:rPr>
          <w:rFonts w:asciiTheme="minorHAnsi" w:hAnsiTheme="minorHAnsi" w:cstheme="minorHAnsi"/>
          <w:sz w:val="21"/>
          <w:szCs w:val="21"/>
          <w:lang w:val="it-IT"/>
        </w:rPr>
        <w:t>, la nuotata con le tartarughe a Hoopers Bay, lo snorkeling nella Thunderball Grotto resa famosa dal film di James Bond</w:t>
      </w:r>
      <w:r w:rsidR="0047595B">
        <w:rPr>
          <w:rFonts w:asciiTheme="minorHAnsi" w:hAnsiTheme="minorHAnsi" w:cstheme="minorHAnsi"/>
          <w:sz w:val="21"/>
          <w:szCs w:val="21"/>
          <w:lang w:val="it-IT"/>
        </w:rPr>
        <w:t xml:space="preserve"> “</w:t>
      </w:r>
      <w:proofErr w:type="spellStart"/>
      <w:r w:rsidR="0047595B">
        <w:rPr>
          <w:rFonts w:asciiTheme="minorHAnsi" w:hAnsiTheme="minorHAnsi" w:cstheme="minorHAnsi"/>
          <w:sz w:val="21"/>
          <w:szCs w:val="21"/>
          <w:lang w:val="it-IT"/>
        </w:rPr>
        <w:t>Thunderball</w:t>
      </w:r>
      <w:proofErr w:type="spellEnd"/>
      <w:r w:rsidR="0047595B">
        <w:rPr>
          <w:rFonts w:asciiTheme="minorHAnsi" w:hAnsiTheme="minorHAnsi" w:cstheme="minorHAnsi"/>
          <w:sz w:val="21"/>
          <w:szCs w:val="21"/>
          <w:lang w:val="it-IT"/>
        </w:rPr>
        <w:t xml:space="preserve"> </w:t>
      </w:r>
      <w:r w:rsidR="00E02218">
        <w:rPr>
          <w:rFonts w:asciiTheme="minorHAnsi" w:hAnsiTheme="minorHAnsi" w:cstheme="minorHAnsi"/>
          <w:sz w:val="21"/>
          <w:szCs w:val="21"/>
          <w:lang w:val="it-IT"/>
        </w:rPr>
        <w:t>O</w:t>
      </w:r>
      <w:r w:rsidR="0047595B">
        <w:rPr>
          <w:rFonts w:asciiTheme="minorHAnsi" w:hAnsiTheme="minorHAnsi" w:cstheme="minorHAnsi"/>
          <w:sz w:val="21"/>
          <w:szCs w:val="21"/>
          <w:lang w:val="it-IT"/>
        </w:rPr>
        <w:t xml:space="preserve">perazione </w:t>
      </w:r>
      <w:r w:rsidR="00E02218">
        <w:rPr>
          <w:rFonts w:asciiTheme="minorHAnsi" w:hAnsiTheme="minorHAnsi" w:cstheme="minorHAnsi"/>
          <w:sz w:val="21"/>
          <w:szCs w:val="21"/>
          <w:lang w:val="it-IT"/>
        </w:rPr>
        <w:t>T</w:t>
      </w:r>
      <w:r w:rsidR="0047595B">
        <w:rPr>
          <w:rFonts w:asciiTheme="minorHAnsi" w:hAnsiTheme="minorHAnsi" w:cstheme="minorHAnsi"/>
          <w:sz w:val="21"/>
          <w:szCs w:val="21"/>
          <w:lang w:val="it-IT"/>
        </w:rPr>
        <w:t>uono</w:t>
      </w:r>
      <w:r w:rsidR="00442F1A">
        <w:rPr>
          <w:rFonts w:asciiTheme="minorHAnsi" w:hAnsiTheme="minorHAnsi" w:cstheme="minorHAnsi"/>
          <w:sz w:val="21"/>
          <w:szCs w:val="21"/>
          <w:lang w:val="it-IT"/>
        </w:rPr>
        <w:t>”</w:t>
      </w:r>
      <w:r w:rsidRPr="00BA4A19">
        <w:rPr>
          <w:rFonts w:asciiTheme="minorHAnsi" w:hAnsiTheme="minorHAnsi" w:cstheme="minorHAnsi"/>
          <w:sz w:val="21"/>
          <w:szCs w:val="21"/>
          <w:lang w:val="it-IT"/>
        </w:rPr>
        <w:t>, e la sosta a Stocking Island per avvistare razze e stelle marine. La magia delle Exuma sta nel fatto che ogni isola regala una sorpresa diversa.</w:t>
      </w:r>
    </w:p>
    <w:p w14:paraId="702261F2" w14:textId="77777777" w:rsidR="00BA4A19" w:rsidRPr="00BA4A19" w:rsidRDefault="00BA4A19" w:rsidP="00FD7CB1">
      <w:pPr>
        <w:spacing w:line="240" w:lineRule="auto"/>
        <w:jc w:val="both"/>
        <w:rPr>
          <w:rFonts w:asciiTheme="minorHAnsi" w:hAnsiTheme="minorHAnsi" w:cstheme="minorHAnsi"/>
          <w:sz w:val="21"/>
          <w:szCs w:val="21"/>
          <w:lang w:val="it-IT"/>
        </w:rPr>
      </w:pPr>
    </w:p>
    <w:p w14:paraId="29575088" w14:textId="39AB16D9" w:rsidR="00FD7CB1" w:rsidRPr="00BA4A19" w:rsidRDefault="00FD7CB1" w:rsidP="009F44F4">
      <w:pPr>
        <w:shd w:val="clear" w:color="auto" w:fill="DEEAF6" w:themeFill="accent5" w:themeFillTint="33"/>
        <w:spacing w:line="240" w:lineRule="auto"/>
        <w:jc w:val="both"/>
        <w:rPr>
          <w:rFonts w:asciiTheme="minorHAnsi" w:hAnsiTheme="minorHAnsi" w:cstheme="minorHAnsi"/>
          <w:b/>
          <w:bCs/>
          <w:sz w:val="21"/>
          <w:szCs w:val="21"/>
          <w:lang w:val="it-IT"/>
        </w:rPr>
      </w:pPr>
      <w:r w:rsidRPr="00BA4A19">
        <w:rPr>
          <w:rFonts w:asciiTheme="minorHAnsi" w:hAnsiTheme="minorHAnsi" w:cstheme="minorHAnsi"/>
          <w:b/>
          <w:bCs/>
          <w:sz w:val="21"/>
          <w:szCs w:val="21"/>
          <w:lang w:val="it-IT"/>
        </w:rPr>
        <w:t>Eleuthera: natura selvaggia, pozze di marea e ritmo lento</w:t>
      </w:r>
    </w:p>
    <w:p w14:paraId="15B94075" w14:textId="77777777" w:rsidR="00FD7CB1"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Sottilissima e allungata per oltre 180 km, Eleuthera è l’isola della bellezza selvaggia e del ritmo lento. È la meta ideale per le famiglie che cercano autenticità e contatto diretto con la natura, lontano dalla frenesia dei grandi resort.</w:t>
      </w:r>
    </w:p>
    <w:p w14:paraId="3FB3DDD4" w14:textId="77777777" w:rsidR="00BA4A19" w:rsidRDefault="00BA4A19" w:rsidP="00FD7CB1">
      <w:pPr>
        <w:spacing w:line="240" w:lineRule="auto"/>
        <w:jc w:val="both"/>
        <w:rPr>
          <w:rFonts w:asciiTheme="minorHAnsi" w:hAnsiTheme="minorHAnsi" w:cstheme="minorHAnsi"/>
          <w:sz w:val="21"/>
          <w:szCs w:val="21"/>
          <w:lang w:val="it-IT"/>
        </w:rPr>
      </w:pPr>
    </w:p>
    <w:p w14:paraId="492A85E6" w14:textId="77777777" w:rsidR="00BA4A19" w:rsidRDefault="00BA4A19" w:rsidP="00FD7CB1">
      <w:pPr>
        <w:spacing w:line="240" w:lineRule="auto"/>
        <w:jc w:val="both"/>
        <w:rPr>
          <w:rFonts w:asciiTheme="minorHAnsi" w:hAnsiTheme="minorHAnsi" w:cstheme="minorHAnsi"/>
          <w:sz w:val="21"/>
          <w:szCs w:val="21"/>
          <w:lang w:val="it-IT"/>
        </w:rPr>
      </w:pPr>
    </w:p>
    <w:p w14:paraId="10E065A5" w14:textId="77777777" w:rsidR="00BA4A19" w:rsidRDefault="00BA4A19" w:rsidP="00FD7CB1">
      <w:pPr>
        <w:spacing w:line="240" w:lineRule="auto"/>
        <w:jc w:val="both"/>
        <w:rPr>
          <w:rFonts w:asciiTheme="minorHAnsi" w:hAnsiTheme="minorHAnsi" w:cstheme="minorHAnsi"/>
          <w:sz w:val="21"/>
          <w:szCs w:val="21"/>
          <w:lang w:val="it-IT"/>
        </w:rPr>
      </w:pPr>
    </w:p>
    <w:p w14:paraId="4D86AAD1" w14:textId="77777777" w:rsidR="00BA4A19" w:rsidRDefault="00BA4A19" w:rsidP="00FD7CB1">
      <w:pPr>
        <w:spacing w:line="240" w:lineRule="auto"/>
        <w:jc w:val="both"/>
        <w:rPr>
          <w:rFonts w:asciiTheme="minorHAnsi" w:hAnsiTheme="minorHAnsi" w:cstheme="minorHAnsi"/>
          <w:sz w:val="21"/>
          <w:szCs w:val="21"/>
          <w:lang w:val="it-IT"/>
        </w:rPr>
      </w:pPr>
    </w:p>
    <w:p w14:paraId="287F0DC2" w14:textId="77777777" w:rsidR="00BA4A19" w:rsidRDefault="00BA4A19" w:rsidP="00FD7CB1">
      <w:pPr>
        <w:spacing w:line="240" w:lineRule="auto"/>
        <w:jc w:val="both"/>
        <w:rPr>
          <w:rFonts w:asciiTheme="minorHAnsi" w:hAnsiTheme="minorHAnsi" w:cstheme="minorHAnsi"/>
          <w:sz w:val="21"/>
          <w:szCs w:val="21"/>
          <w:lang w:val="it-IT"/>
        </w:rPr>
      </w:pPr>
    </w:p>
    <w:p w14:paraId="792C9A58" w14:textId="77777777" w:rsidR="00BA4A19" w:rsidRPr="00BA4A19" w:rsidRDefault="00BA4A19" w:rsidP="00FD7CB1">
      <w:pPr>
        <w:spacing w:line="240" w:lineRule="auto"/>
        <w:jc w:val="both"/>
        <w:rPr>
          <w:rFonts w:asciiTheme="minorHAnsi" w:hAnsiTheme="minorHAnsi" w:cstheme="minorHAnsi"/>
          <w:sz w:val="21"/>
          <w:szCs w:val="21"/>
          <w:lang w:val="it-IT"/>
        </w:rPr>
      </w:pPr>
    </w:p>
    <w:p w14:paraId="3377A7A1" w14:textId="77777777" w:rsidR="00AA67F7" w:rsidRDefault="00AA67F7" w:rsidP="00FD7CB1">
      <w:pPr>
        <w:spacing w:line="240" w:lineRule="auto"/>
        <w:jc w:val="both"/>
        <w:rPr>
          <w:rFonts w:asciiTheme="minorHAnsi" w:hAnsiTheme="minorHAnsi" w:cstheme="minorHAnsi"/>
          <w:sz w:val="21"/>
          <w:szCs w:val="21"/>
          <w:lang w:val="it-IT"/>
        </w:rPr>
      </w:pPr>
    </w:p>
    <w:p w14:paraId="48E7C6F8" w14:textId="77777777" w:rsidR="00AA67F7" w:rsidRDefault="00AA67F7" w:rsidP="00FD7CB1">
      <w:pPr>
        <w:spacing w:line="240" w:lineRule="auto"/>
        <w:jc w:val="both"/>
        <w:rPr>
          <w:rFonts w:asciiTheme="minorHAnsi" w:hAnsiTheme="minorHAnsi" w:cstheme="minorHAnsi"/>
          <w:sz w:val="21"/>
          <w:szCs w:val="21"/>
          <w:lang w:val="it-IT"/>
        </w:rPr>
      </w:pPr>
    </w:p>
    <w:p w14:paraId="7E0D2E75" w14:textId="77777777" w:rsidR="00AA67F7" w:rsidRDefault="00AA67F7" w:rsidP="00FD7CB1">
      <w:pPr>
        <w:spacing w:line="240" w:lineRule="auto"/>
        <w:jc w:val="both"/>
        <w:rPr>
          <w:rFonts w:asciiTheme="minorHAnsi" w:hAnsiTheme="minorHAnsi" w:cstheme="minorHAnsi"/>
          <w:sz w:val="21"/>
          <w:szCs w:val="21"/>
          <w:lang w:val="it-IT"/>
        </w:rPr>
      </w:pPr>
    </w:p>
    <w:p w14:paraId="7EEA942E" w14:textId="132953BD"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 xml:space="preserve">Da non perdere </w:t>
      </w:r>
      <w:r w:rsidR="0047595B">
        <w:rPr>
          <w:rFonts w:asciiTheme="minorHAnsi" w:hAnsiTheme="minorHAnsi" w:cstheme="minorHAnsi"/>
          <w:sz w:val="21"/>
          <w:szCs w:val="21"/>
          <w:lang w:val="it-IT"/>
        </w:rPr>
        <w:t>il</w:t>
      </w:r>
      <w:r w:rsidRPr="00BA4A19">
        <w:rPr>
          <w:rFonts w:asciiTheme="minorHAnsi" w:hAnsiTheme="minorHAnsi" w:cstheme="minorHAnsi"/>
          <w:sz w:val="21"/>
          <w:szCs w:val="21"/>
          <w:lang w:val="it-IT"/>
        </w:rPr>
        <w:t xml:space="preserve"> </w:t>
      </w:r>
      <w:proofErr w:type="spellStart"/>
      <w:r w:rsidRPr="00BA4A19">
        <w:rPr>
          <w:rFonts w:asciiTheme="minorHAnsi" w:hAnsiTheme="minorHAnsi" w:cstheme="minorHAnsi"/>
          <w:sz w:val="21"/>
          <w:szCs w:val="21"/>
          <w:lang w:val="it-IT"/>
        </w:rPr>
        <w:t>Queen’s</w:t>
      </w:r>
      <w:proofErr w:type="spellEnd"/>
      <w:r w:rsidRPr="00BA4A19">
        <w:rPr>
          <w:rFonts w:asciiTheme="minorHAnsi" w:hAnsiTheme="minorHAnsi" w:cstheme="minorHAnsi"/>
          <w:sz w:val="21"/>
          <w:szCs w:val="21"/>
          <w:lang w:val="it-IT"/>
        </w:rPr>
        <w:t xml:space="preserve"> Bath, vasche naturali nella roccia dove i bambini possono esplorare la vita marina in miniatura con gamberetti, pesciolini e anemoni. Le spiagge appartate — come Surfer’s Beach e Lighthouse Beach — sono tra le più belle delle Bahamas e quasi sempre deserte. E lo snorkeling nelle acque di Eleuthera, soprattutto nella zona di Current Cut dove la corrente porta branchi di pesci in superficie, è un’esperienza adrenalinica ma sicura </w:t>
      </w:r>
      <w:r w:rsidR="002F563A" w:rsidRPr="00BA4A19">
        <w:rPr>
          <w:rFonts w:asciiTheme="minorHAnsi" w:hAnsiTheme="minorHAnsi" w:cstheme="minorHAnsi"/>
          <w:sz w:val="21"/>
          <w:szCs w:val="21"/>
          <w:lang w:val="it-IT"/>
        </w:rPr>
        <w:t>se accompagnati da</w:t>
      </w:r>
      <w:r w:rsidRPr="00BA4A19">
        <w:rPr>
          <w:rFonts w:asciiTheme="minorHAnsi" w:hAnsiTheme="minorHAnsi" w:cstheme="minorHAnsi"/>
          <w:sz w:val="21"/>
          <w:szCs w:val="21"/>
          <w:lang w:val="it-IT"/>
        </w:rPr>
        <w:t xml:space="preserve"> guide locali.</w:t>
      </w:r>
    </w:p>
    <w:p w14:paraId="0530D5C8" w14:textId="77777777" w:rsidR="002F563A" w:rsidRPr="00BA4A19" w:rsidRDefault="002F563A" w:rsidP="00FD7CB1">
      <w:pPr>
        <w:spacing w:line="240" w:lineRule="auto"/>
        <w:jc w:val="both"/>
        <w:rPr>
          <w:rFonts w:asciiTheme="minorHAnsi" w:hAnsiTheme="minorHAnsi" w:cstheme="minorHAnsi"/>
          <w:b/>
          <w:bCs/>
          <w:sz w:val="21"/>
          <w:szCs w:val="21"/>
          <w:lang w:val="it-IT"/>
        </w:rPr>
      </w:pPr>
    </w:p>
    <w:p w14:paraId="08439416" w14:textId="0BD0EF65" w:rsidR="00FD7CB1" w:rsidRPr="00BA4A19" w:rsidRDefault="00FD7CB1" w:rsidP="002F563A">
      <w:pPr>
        <w:shd w:val="clear" w:color="auto" w:fill="DEEAF6" w:themeFill="accent5" w:themeFillTint="33"/>
        <w:spacing w:line="240" w:lineRule="auto"/>
        <w:jc w:val="both"/>
        <w:rPr>
          <w:rFonts w:asciiTheme="minorHAnsi" w:hAnsiTheme="minorHAnsi" w:cstheme="minorHAnsi"/>
          <w:b/>
          <w:bCs/>
          <w:sz w:val="21"/>
          <w:szCs w:val="21"/>
          <w:lang w:val="it-IT"/>
        </w:rPr>
      </w:pPr>
      <w:r w:rsidRPr="00BA4A19">
        <w:rPr>
          <w:rFonts w:asciiTheme="minorHAnsi" w:hAnsiTheme="minorHAnsi" w:cstheme="minorHAnsi"/>
          <w:b/>
          <w:bCs/>
          <w:sz w:val="21"/>
          <w:szCs w:val="21"/>
          <w:lang w:val="it-IT"/>
        </w:rPr>
        <w:t>Andros: foreste di mangrovie, blue hole e la barriera corallina</w:t>
      </w:r>
    </w:p>
    <w:p w14:paraId="2394CEB6" w14:textId="3154586C"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Andros è l’isola più grande delle Bahamas e la meno esplorata: un paradiso per le famiglie avventurose. Il suo litorale orientale costeggia la terza barriera corallina più lunga del mondo, con spot di snorkeling accessibili anche ai principianti. I più grandi possono spingersi ai blue hole interni, vere e proprie finestre sull’immaginario dei Caraibi.</w:t>
      </w:r>
    </w:p>
    <w:p w14:paraId="1ECAD0DE" w14:textId="77777777"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A bordo di kayak o SUP, le famiglie possono esplorare le intricate reti di mangrovie, habitat fondamentale per la biodiversità dell’arcipelago. Un’esperienza che insegna ai bambini il valore degli ecosistemi marini in modo diretto e coinvolgente. Da non perdere la lavorazione dell’androsia, il batik tradizionale di Andros: un souvenir fatto a mano da portare a casa.</w:t>
      </w:r>
    </w:p>
    <w:p w14:paraId="4F8377F1" w14:textId="77777777" w:rsidR="00BA4A19" w:rsidRPr="00BA4A19" w:rsidRDefault="00BA4A19" w:rsidP="00FD7CB1">
      <w:pPr>
        <w:spacing w:line="240" w:lineRule="auto"/>
        <w:jc w:val="both"/>
        <w:rPr>
          <w:rFonts w:asciiTheme="minorHAnsi" w:hAnsiTheme="minorHAnsi" w:cstheme="minorHAnsi"/>
          <w:sz w:val="21"/>
          <w:szCs w:val="21"/>
          <w:lang w:val="it-IT"/>
        </w:rPr>
      </w:pPr>
    </w:p>
    <w:p w14:paraId="65BBA9B1" w14:textId="27444085" w:rsidR="00FD7CB1" w:rsidRPr="00BA4A19" w:rsidRDefault="00FD7CB1" w:rsidP="00BA4A19">
      <w:pPr>
        <w:shd w:val="clear" w:color="auto" w:fill="DEEAF6" w:themeFill="accent5" w:themeFillTint="33"/>
        <w:spacing w:line="240" w:lineRule="auto"/>
        <w:jc w:val="both"/>
        <w:rPr>
          <w:rFonts w:asciiTheme="minorHAnsi" w:hAnsiTheme="minorHAnsi" w:cstheme="minorHAnsi"/>
          <w:b/>
          <w:bCs/>
          <w:sz w:val="21"/>
          <w:szCs w:val="21"/>
          <w:lang w:val="it-IT"/>
        </w:rPr>
      </w:pPr>
      <w:r w:rsidRPr="00BA4A19">
        <w:rPr>
          <w:rFonts w:asciiTheme="minorHAnsi" w:hAnsiTheme="minorHAnsi" w:cstheme="minorHAnsi"/>
          <w:b/>
          <w:bCs/>
          <w:sz w:val="21"/>
          <w:szCs w:val="21"/>
          <w:lang w:val="it-IT"/>
        </w:rPr>
        <w:t>Bimini e Grand Bahama: scienza marina e avventura nella natura</w:t>
      </w:r>
    </w:p>
    <w:p w14:paraId="6B69CB5B" w14:textId="77777777"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Per le famiglie con ragazzi curiosi e amanti della scienza, Bimini ospita il Bimini Sharklab, un centro di ricerca non-profit dove i bambini possono avvicinarsi alla biologia marina e capire l’importanza della conservazione degli squali. I tour di snorkeling portano a esplorare barriere coralline e relitti avvolti nel mistero.</w:t>
      </w:r>
    </w:p>
    <w:p w14:paraId="54AB5D04" w14:textId="77777777" w:rsidR="00FD7CB1" w:rsidRPr="00BA4A19" w:rsidRDefault="00FD7CB1" w:rsidP="00FD7CB1">
      <w:pPr>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A Grand Bahama, invece, il Lucayan National Park offre passerelle panoramiche che attraversano tutti gli ecosistemi dell’isola, dalle caverne dei Lucayan alle foreste di mangrovie, fino alla spiaggia. Il Peterson Cay National Park è perfetto per lo snorkeling sulle barriere coralline poco profonde, accessibile a tutta la famiglia. E per i più avventurosi, un jeep safari nei parchi naturali è pura adrenalina.</w:t>
      </w:r>
    </w:p>
    <w:p w14:paraId="4D1C3F24" w14:textId="77777777" w:rsidR="00FD7CB1" w:rsidRPr="00BA4A19" w:rsidRDefault="00FD7CB1" w:rsidP="00FD7CB1">
      <w:pPr>
        <w:spacing w:line="240" w:lineRule="auto"/>
        <w:jc w:val="both"/>
        <w:rPr>
          <w:rFonts w:asciiTheme="minorHAnsi" w:hAnsiTheme="minorHAnsi" w:cstheme="minorHAnsi"/>
          <w:b/>
          <w:bCs/>
          <w:sz w:val="21"/>
          <w:szCs w:val="21"/>
          <w:lang w:val="it-IT"/>
        </w:rPr>
      </w:pPr>
    </w:p>
    <w:p w14:paraId="4FAF1601" w14:textId="77777777" w:rsidR="00FD7CB1" w:rsidRPr="00BA4A19" w:rsidRDefault="00FD7CB1" w:rsidP="00CB0F26">
      <w:pPr>
        <w:shd w:val="clear" w:color="auto" w:fill="D9E2F3" w:themeFill="accent1" w:themeFillTint="33"/>
        <w:spacing w:line="240" w:lineRule="auto"/>
        <w:jc w:val="both"/>
        <w:rPr>
          <w:rFonts w:asciiTheme="minorHAnsi" w:hAnsiTheme="minorHAnsi" w:cstheme="minorHAnsi"/>
          <w:b/>
          <w:bCs/>
          <w:sz w:val="21"/>
          <w:szCs w:val="21"/>
          <w:lang w:val="it-IT"/>
        </w:rPr>
      </w:pPr>
      <w:r w:rsidRPr="00BA4A19">
        <w:rPr>
          <w:rFonts w:asciiTheme="minorHAnsi" w:hAnsiTheme="minorHAnsi" w:cstheme="minorHAnsi"/>
          <w:b/>
          <w:bCs/>
          <w:sz w:val="21"/>
          <w:szCs w:val="21"/>
          <w:lang w:val="it-IT"/>
        </w:rPr>
        <w:t>COME ORGANIZZARSI</w:t>
      </w:r>
    </w:p>
    <w:p w14:paraId="51393DA2" w14:textId="0E714CE7" w:rsidR="00120517" w:rsidRDefault="00FD7CB1" w:rsidP="00CB0F26">
      <w:pPr>
        <w:shd w:val="clear" w:color="auto" w:fill="D9E2F3" w:themeFill="accent1" w:themeFillTint="33"/>
        <w:spacing w:line="240" w:lineRule="auto"/>
        <w:jc w:val="both"/>
        <w:rPr>
          <w:rFonts w:asciiTheme="minorHAnsi" w:hAnsiTheme="minorHAnsi" w:cstheme="minorHAnsi"/>
          <w:sz w:val="21"/>
          <w:szCs w:val="21"/>
          <w:lang w:val="it-IT"/>
        </w:rPr>
      </w:pPr>
      <w:r w:rsidRPr="00BA4A19">
        <w:rPr>
          <w:rFonts w:asciiTheme="minorHAnsi" w:hAnsiTheme="minorHAnsi" w:cstheme="minorHAnsi"/>
          <w:sz w:val="21"/>
          <w:szCs w:val="21"/>
          <w:lang w:val="it-IT"/>
        </w:rPr>
        <w:t>Le Out Islands si raggiungono comodamente con voli domestici da Nassau o da Miami in meno di un’ora. I tour di snorkeling e le escursioni in natura con guide certificate sono facilmente prenotabili in loco o tramite i principali operatori. La stagione migliore per le famiglie va da novembre ad aprile, con temperature gradevoli tra 24 e 28°C.</w:t>
      </w:r>
      <w:r w:rsidR="00B376B8">
        <w:rPr>
          <w:rFonts w:asciiTheme="minorHAnsi" w:hAnsiTheme="minorHAnsi" w:cstheme="minorHAnsi"/>
          <w:sz w:val="21"/>
          <w:szCs w:val="21"/>
          <w:lang w:val="it-IT"/>
        </w:rPr>
        <w:t xml:space="preserve"> </w:t>
      </w:r>
      <w:hyperlink r:id="rId7" w:history="1">
        <w:r w:rsidR="00B376B8" w:rsidRPr="00442F1A">
          <w:rPr>
            <w:rStyle w:val="Collegamentoipertestuale"/>
            <w:rFonts w:asciiTheme="minorHAnsi" w:hAnsiTheme="minorHAnsi" w:cstheme="minorHAnsi"/>
            <w:sz w:val="21"/>
            <w:szCs w:val="21"/>
            <w:lang w:val="it-IT"/>
          </w:rPr>
          <w:t>Qui</w:t>
        </w:r>
      </w:hyperlink>
      <w:r w:rsidR="00B376B8">
        <w:rPr>
          <w:rFonts w:asciiTheme="minorHAnsi" w:hAnsiTheme="minorHAnsi" w:cstheme="minorHAnsi"/>
          <w:sz w:val="21"/>
          <w:szCs w:val="21"/>
          <w:lang w:val="it-IT"/>
        </w:rPr>
        <w:t xml:space="preserve"> le promozioni attive </w:t>
      </w:r>
      <w:r w:rsidR="003B7E64">
        <w:rPr>
          <w:rFonts w:asciiTheme="minorHAnsi" w:hAnsiTheme="minorHAnsi" w:cstheme="minorHAnsi"/>
          <w:sz w:val="21"/>
          <w:szCs w:val="21"/>
          <w:lang w:val="it-IT"/>
        </w:rPr>
        <w:t xml:space="preserve">di </w:t>
      </w:r>
      <w:r w:rsidR="003B7E64" w:rsidRPr="003B7E64">
        <w:rPr>
          <w:rFonts w:asciiTheme="minorHAnsi" w:hAnsiTheme="minorHAnsi" w:cstheme="minorHAnsi"/>
          <w:sz w:val="21"/>
          <w:szCs w:val="21"/>
          <w:lang w:val="it-IT"/>
        </w:rPr>
        <w:t xml:space="preserve">Bahama Out </w:t>
      </w:r>
      <w:proofErr w:type="spellStart"/>
      <w:r w:rsidR="003B7E64" w:rsidRPr="003B7E64">
        <w:rPr>
          <w:rFonts w:asciiTheme="minorHAnsi" w:hAnsiTheme="minorHAnsi" w:cstheme="minorHAnsi"/>
          <w:sz w:val="21"/>
          <w:szCs w:val="21"/>
          <w:lang w:val="it-IT"/>
        </w:rPr>
        <w:t>Islands</w:t>
      </w:r>
      <w:proofErr w:type="spellEnd"/>
      <w:r w:rsidR="003B7E64" w:rsidRPr="003B7E64">
        <w:rPr>
          <w:rFonts w:asciiTheme="minorHAnsi" w:hAnsiTheme="minorHAnsi" w:cstheme="minorHAnsi"/>
          <w:sz w:val="21"/>
          <w:szCs w:val="21"/>
          <w:lang w:val="it-IT"/>
        </w:rPr>
        <w:t xml:space="preserve"> Promotion Board</w:t>
      </w:r>
      <w:r w:rsidR="00512A3A">
        <w:rPr>
          <w:rFonts w:asciiTheme="minorHAnsi" w:hAnsiTheme="minorHAnsi" w:cstheme="minorHAnsi"/>
          <w:sz w:val="21"/>
          <w:szCs w:val="21"/>
          <w:lang w:val="it-IT"/>
        </w:rPr>
        <w:t>.</w:t>
      </w:r>
    </w:p>
    <w:p w14:paraId="12E484B0" w14:textId="77777777" w:rsidR="00BA4A19" w:rsidRPr="00BA4A19" w:rsidRDefault="00BA4A19" w:rsidP="00FD7CB1">
      <w:pPr>
        <w:spacing w:line="240" w:lineRule="auto"/>
        <w:jc w:val="both"/>
        <w:rPr>
          <w:rFonts w:asciiTheme="minorHAnsi" w:hAnsiTheme="minorHAnsi" w:cstheme="minorHAnsi"/>
          <w:sz w:val="21"/>
          <w:szCs w:val="21"/>
          <w:lang w:val="it-IT"/>
        </w:rPr>
      </w:pPr>
    </w:p>
    <w:p w14:paraId="58659BB3" w14:textId="77777777" w:rsidR="00FD7CB1" w:rsidRPr="0094074B" w:rsidRDefault="00FD7CB1" w:rsidP="00FD7CB1">
      <w:pPr>
        <w:spacing w:line="240" w:lineRule="auto"/>
        <w:jc w:val="both"/>
        <w:rPr>
          <w:rFonts w:asciiTheme="minorHAnsi" w:hAnsiTheme="minorHAnsi" w:cstheme="minorHAnsi"/>
          <w:b/>
          <w:bCs/>
          <w:sz w:val="20"/>
          <w:szCs w:val="20"/>
          <w:lang w:val="it-IT"/>
        </w:rPr>
      </w:pPr>
    </w:p>
    <w:p w14:paraId="61BA61F9" w14:textId="77777777" w:rsidR="00B342DB" w:rsidRPr="00672E4A" w:rsidRDefault="00B342DB" w:rsidP="00120517">
      <w:pPr>
        <w:shd w:val="clear" w:color="auto" w:fill="BDD6EE" w:themeFill="accent5" w:themeFillTint="66"/>
        <w:spacing w:line="240" w:lineRule="auto"/>
        <w:jc w:val="center"/>
        <w:rPr>
          <w:rFonts w:asciiTheme="minorHAnsi" w:hAnsiTheme="minorHAnsi" w:cstheme="minorHAnsi"/>
          <w:b/>
          <w:iCs/>
          <w:sz w:val="18"/>
          <w:szCs w:val="18"/>
          <w:lang w:val="it-IT"/>
        </w:rPr>
      </w:pPr>
      <w:r w:rsidRPr="00672E4A">
        <w:rPr>
          <w:rFonts w:asciiTheme="minorHAnsi" w:hAnsiTheme="minorHAnsi" w:cstheme="minorHAnsi"/>
          <w:b/>
          <w:iCs/>
          <w:sz w:val="18"/>
          <w:szCs w:val="18"/>
          <w:lang w:val="it-IT"/>
        </w:rPr>
        <w:t>LE ISOLE BAHAMAS</w:t>
      </w:r>
    </w:p>
    <w:p w14:paraId="464D6978" w14:textId="77777777" w:rsidR="00B342DB" w:rsidRPr="00672E4A" w:rsidRDefault="00B342DB" w:rsidP="00120517">
      <w:pPr>
        <w:shd w:val="clear" w:color="auto" w:fill="BDD6EE" w:themeFill="accent5" w:themeFillTint="66"/>
        <w:spacing w:line="240" w:lineRule="auto"/>
        <w:jc w:val="center"/>
        <w:rPr>
          <w:rFonts w:asciiTheme="minorHAnsi" w:hAnsiTheme="minorHAnsi" w:cstheme="minorHAnsi"/>
          <w:bCs/>
          <w:iCs/>
          <w:sz w:val="18"/>
          <w:szCs w:val="18"/>
          <w:lang w:val="it-IT"/>
        </w:rPr>
      </w:pPr>
      <w:r w:rsidRPr="00672E4A">
        <w:rPr>
          <w:rFonts w:asciiTheme="minorHAnsi" w:hAnsiTheme="minorHAnsi" w:cstheme="minorHAnsi"/>
          <w:bCs/>
          <w:iCs/>
          <w:sz w:val="18"/>
          <w:szCs w:val="18"/>
          <w:lang w:val="it-IT"/>
        </w:rPr>
        <w:t>Con oltre 700 isole e isolotti e 16 destinazioni insulari uniche, le Bahamas si trovano a soli 80 km dalla costa della Florida e offrono una facile e accessibile fuga dalla quotidianità. Le isole delle Bahamas offrono attività di pesca, nautiche, immersioni, birdwatching e molto altro di livello mondiale, migliaia di chilometri di acque tra le più spettacolari della terra e spiagge incontaminate, che aspettano famiglie, coppie e amanti dell’avventura. Esplora tutte le isole bahamas.com/it o su Facebook, YouTube o Instagram per vedere perché “Ѐ meglio alle Bahamas!”</w:t>
      </w:r>
    </w:p>
    <w:p w14:paraId="22D3FC88" w14:textId="77777777" w:rsidR="00B342DB" w:rsidRPr="00672E4A" w:rsidRDefault="00B342DB" w:rsidP="00120517">
      <w:pPr>
        <w:shd w:val="clear" w:color="auto" w:fill="BDD6EE" w:themeFill="accent5" w:themeFillTint="66"/>
        <w:spacing w:line="240" w:lineRule="auto"/>
        <w:jc w:val="center"/>
        <w:rPr>
          <w:rFonts w:asciiTheme="minorHAnsi" w:hAnsiTheme="minorHAnsi" w:cstheme="minorHAnsi"/>
          <w:bCs/>
          <w:iCs/>
          <w:sz w:val="8"/>
          <w:szCs w:val="8"/>
          <w:lang w:val="it-IT"/>
        </w:rPr>
      </w:pPr>
    </w:p>
    <w:p w14:paraId="398BC260" w14:textId="77777777" w:rsidR="00B342DB" w:rsidRPr="00672E4A" w:rsidRDefault="00B342DB" w:rsidP="00120517">
      <w:pPr>
        <w:shd w:val="clear" w:color="auto" w:fill="BDD6EE" w:themeFill="accent5" w:themeFillTint="66"/>
        <w:spacing w:line="240" w:lineRule="auto"/>
        <w:jc w:val="center"/>
        <w:rPr>
          <w:rFonts w:asciiTheme="minorHAnsi" w:hAnsiTheme="minorHAnsi" w:cstheme="minorHAnsi"/>
          <w:b/>
          <w:iCs/>
          <w:sz w:val="20"/>
          <w:szCs w:val="20"/>
          <w:lang w:val="it-IT"/>
        </w:rPr>
      </w:pPr>
      <w:r w:rsidRPr="00672E4A">
        <w:rPr>
          <w:rFonts w:asciiTheme="minorHAnsi" w:hAnsiTheme="minorHAnsi" w:cstheme="minorHAnsi"/>
          <w:b/>
          <w:iCs/>
          <w:sz w:val="20"/>
          <w:szCs w:val="20"/>
          <w:lang w:val="it-IT"/>
        </w:rPr>
        <w:t>Maggiori informazioni sulle isole Bahamas</w:t>
      </w:r>
      <w:r>
        <w:rPr>
          <w:rFonts w:asciiTheme="minorHAnsi" w:hAnsiTheme="minorHAnsi" w:cstheme="minorHAnsi"/>
          <w:b/>
          <w:iCs/>
          <w:sz w:val="20"/>
          <w:szCs w:val="20"/>
          <w:lang w:val="it-IT"/>
        </w:rPr>
        <w:t>:</w:t>
      </w:r>
    </w:p>
    <w:p w14:paraId="41ACB5F7" w14:textId="15D1927E" w:rsidR="00B342DB" w:rsidRPr="00B73843" w:rsidRDefault="00B342DB" w:rsidP="00120517">
      <w:pPr>
        <w:shd w:val="clear" w:color="auto" w:fill="BDD6EE" w:themeFill="accent5" w:themeFillTint="66"/>
        <w:spacing w:line="240" w:lineRule="auto"/>
        <w:jc w:val="center"/>
        <w:rPr>
          <w:rFonts w:asciiTheme="minorHAnsi" w:hAnsiTheme="minorHAnsi" w:cstheme="minorHAnsi"/>
          <w:b/>
          <w:iCs/>
          <w:color w:val="0563C1" w:themeColor="hyperlink"/>
          <w:sz w:val="20"/>
          <w:szCs w:val="20"/>
          <w:u w:val="single"/>
          <w:lang w:val="en-US"/>
        </w:rPr>
      </w:pPr>
      <w:hyperlink r:id="rId8" w:history="1">
        <w:r w:rsidRPr="00672E4A">
          <w:rPr>
            <w:rStyle w:val="Collegamentoipertestuale"/>
            <w:rFonts w:asciiTheme="minorHAnsi" w:hAnsiTheme="minorHAnsi" w:cstheme="minorHAnsi"/>
            <w:b/>
            <w:iCs/>
            <w:sz w:val="20"/>
            <w:szCs w:val="20"/>
            <w:lang w:val="en-US"/>
          </w:rPr>
          <w:t>bahamas.com/it</w:t>
        </w:r>
      </w:hyperlink>
      <w:r w:rsidRPr="00672E4A">
        <w:rPr>
          <w:rFonts w:asciiTheme="minorHAnsi" w:hAnsiTheme="minorHAnsi" w:cstheme="minorHAnsi"/>
          <w:b/>
          <w:iCs/>
          <w:sz w:val="20"/>
          <w:szCs w:val="20"/>
          <w:lang w:val="en-US"/>
        </w:rPr>
        <w:t xml:space="preserve"> , </w:t>
      </w:r>
      <w:hyperlink r:id="rId9" w:history="1">
        <w:r w:rsidRPr="00672E4A">
          <w:rPr>
            <w:rStyle w:val="Collegamentoipertestuale"/>
            <w:rFonts w:asciiTheme="minorHAnsi" w:hAnsiTheme="minorHAnsi" w:cstheme="minorHAnsi"/>
            <w:b/>
            <w:iCs/>
            <w:sz w:val="20"/>
            <w:szCs w:val="20"/>
            <w:lang w:val="en-US"/>
          </w:rPr>
          <w:t>Facebook</w:t>
        </w:r>
      </w:hyperlink>
      <w:r w:rsidRPr="00672E4A">
        <w:rPr>
          <w:rFonts w:asciiTheme="minorHAnsi" w:hAnsiTheme="minorHAnsi" w:cstheme="minorHAnsi"/>
          <w:b/>
          <w:iCs/>
          <w:sz w:val="20"/>
          <w:szCs w:val="20"/>
          <w:lang w:val="en-US"/>
        </w:rPr>
        <w:t xml:space="preserve">, </w:t>
      </w:r>
      <w:hyperlink r:id="rId10" w:history="1">
        <w:r w:rsidRPr="00672E4A">
          <w:rPr>
            <w:rStyle w:val="Collegamentoipertestuale"/>
            <w:rFonts w:asciiTheme="minorHAnsi" w:hAnsiTheme="minorHAnsi" w:cstheme="minorHAnsi"/>
            <w:b/>
            <w:iCs/>
            <w:sz w:val="20"/>
            <w:szCs w:val="20"/>
            <w:lang w:val="en-US"/>
          </w:rPr>
          <w:t>YouTube</w:t>
        </w:r>
      </w:hyperlink>
      <w:r w:rsidRPr="00672E4A">
        <w:rPr>
          <w:rFonts w:asciiTheme="minorHAnsi" w:hAnsiTheme="minorHAnsi" w:cstheme="minorHAnsi"/>
          <w:b/>
          <w:iCs/>
          <w:sz w:val="20"/>
          <w:szCs w:val="20"/>
          <w:lang w:val="en-US"/>
        </w:rPr>
        <w:t xml:space="preserve"> e </w:t>
      </w:r>
      <w:hyperlink r:id="rId11" w:history="1">
        <w:r w:rsidRPr="00672E4A">
          <w:rPr>
            <w:rStyle w:val="Collegamentoipertestuale"/>
            <w:rFonts w:asciiTheme="minorHAnsi" w:hAnsiTheme="minorHAnsi" w:cstheme="minorHAnsi"/>
            <w:b/>
            <w:iCs/>
            <w:sz w:val="20"/>
            <w:szCs w:val="20"/>
            <w:lang w:val="en-US"/>
          </w:rPr>
          <w:t>Instagram</w:t>
        </w:r>
      </w:hyperlink>
    </w:p>
    <w:p w14:paraId="5569610D" w14:textId="1E49E238" w:rsidR="00120517" w:rsidRDefault="00AB349B" w:rsidP="00BA4A19">
      <w:pPr>
        <w:spacing w:line="240" w:lineRule="auto"/>
        <w:jc w:val="center"/>
        <w:rPr>
          <w:rFonts w:ascii="Verdana" w:hAnsi="Verdana" w:cs="Verdana"/>
          <w:b/>
          <w:sz w:val="16"/>
          <w:szCs w:val="16"/>
          <w:lang w:val="en-GB"/>
        </w:rPr>
      </w:pPr>
      <w:r w:rsidRPr="00B342DB">
        <w:rPr>
          <w:rFonts w:ascii="Verdana" w:hAnsi="Verdana"/>
          <w:sz w:val="16"/>
          <w:szCs w:val="16"/>
          <w:lang w:val="en-GB"/>
        </w:rPr>
        <w:br/>
      </w:r>
    </w:p>
    <w:p w14:paraId="02D5D994" w14:textId="77777777" w:rsidR="00120517" w:rsidRDefault="00120517" w:rsidP="00CB0F26">
      <w:pPr>
        <w:spacing w:line="240" w:lineRule="auto"/>
        <w:rPr>
          <w:rFonts w:ascii="Verdana" w:hAnsi="Verdana" w:cs="Verdana"/>
          <w:b/>
          <w:sz w:val="16"/>
          <w:szCs w:val="16"/>
          <w:lang w:val="en-GB"/>
        </w:rPr>
      </w:pPr>
    </w:p>
    <w:p w14:paraId="25F69DB1" w14:textId="77777777" w:rsidR="00120517" w:rsidRPr="00B342DB" w:rsidRDefault="00120517" w:rsidP="00120517">
      <w:pPr>
        <w:spacing w:line="240" w:lineRule="auto"/>
        <w:jc w:val="center"/>
        <w:rPr>
          <w:rFonts w:ascii="Verdana" w:hAnsi="Verdana" w:cs="Verdana"/>
          <w:b/>
          <w:sz w:val="16"/>
          <w:szCs w:val="16"/>
          <w:lang w:val="en-GB"/>
        </w:rPr>
      </w:pPr>
    </w:p>
    <w:p w14:paraId="40A9CE77" w14:textId="442DD0D7" w:rsidR="00C4118C" w:rsidRPr="00DF5E57" w:rsidRDefault="00C96463" w:rsidP="00120517">
      <w:pPr>
        <w:spacing w:line="240" w:lineRule="auto"/>
        <w:jc w:val="center"/>
        <w:rPr>
          <w:rFonts w:ascii="Calibri" w:hAnsi="Calibri" w:cs="Calibri"/>
          <w:b/>
          <w:bCs/>
          <w:sz w:val="18"/>
          <w:szCs w:val="18"/>
          <w:lang w:val="en-GB"/>
        </w:rPr>
      </w:pPr>
      <w:r w:rsidRPr="00DF5E57">
        <w:rPr>
          <w:rFonts w:ascii="Calibri" w:hAnsi="Calibri" w:cs="Calibri"/>
          <w:b/>
          <w:bCs/>
          <w:sz w:val="18"/>
          <w:szCs w:val="18"/>
          <w:lang w:val="en-GB"/>
        </w:rPr>
        <w:t>OPEN MIND CONSULTING SRL</w:t>
      </w:r>
    </w:p>
    <w:p w14:paraId="250EE35F" w14:textId="42B8A54A" w:rsidR="0081073E" w:rsidRPr="00DF5E57" w:rsidRDefault="0081073E" w:rsidP="00120517">
      <w:pPr>
        <w:spacing w:line="240" w:lineRule="auto"/>
        <w:jc w:val="center"/>
        <w:rPr>
          <w:rFonts w:ascii="Calibri" w:hAnsi="Calibri" w:cs="Calibri"/>
          <w:b/>
          <w:bCs/>
          <w:sz w:val="18"/>
          <w:szCs w:val="18"/>
          <w:lang w:val="en-GB"/>
        </w:rPr>
      </w:pPr>
      <w:r w:rsidRPr="00DF5E57">
        <w:rPr>
          <w:rFonts w:ascii="Calibri" w:hAnsi="Calibri" w:cs="Calibri"/>
          <w:b/>
          <w:bCs/>
          <w:sz w:val="18"/>
          <w:szCs w:val="18"/>
          <w:lang w:val="en-GB"/>
        </w:rPr>
        <w:t>UFFICIO STAMPA &amp; PR BMOTIA</w:t>
      </w:r>
    </w:p>
    <w:p w14:paraId="3A04CBE0" w14:textId="5BD59145" w:rsidR="00924B69" w:rsidRDefault="00C96463" w:rsidP="00120517">
      <w:pPr>
        <w:spacing w:line="240" w:lineRule="auto"/>
        <w:jc w:val="center"/>
        <w:rPr>
          <w:rFonts w:ascii="Calibri" w:hAnsi="Calibri" w:cs="Calibri"/>
          <w:color w:val="0070C0"/>
          <w:sz w:val="18"/>
          <w:szCs w:val="18"/>
          <w:u w:val="single"/>
          <w:lang w:val="it-IT"/>
        </w:rPr>
      </w:pPr>
      <w:r w:rsidRPr="00DF5E57">
        <w:rPr>
          <w:rFonts w:ascii="Calibri" w:hAnsi="Calibri" w:cs="Calibri"/>
          <w:b/>
          <w:bCs/>
          <w:sz w:val="18"/>
          <w:szCs w:val="18"/>
          <w:lang w:val="it-IT"/>
        </w:rPr>
        <w:t>MEDIA CONTACT</w:t>
      </w:r>
      <w:r w:rsidR="0081073E" w:rsidRPr="00DF5E57">
        <w:rPr>
          <w:rFonts w:ascii="Calibri" w:hAnsi="Calibri" w:cs="Calibri"/>
          <w:b/>
          <w:bCs/>
          <w:sz w:val="18"/>
          <w:szCs w:val="18"/>
          <w:lang w:val="it-IT"/>
        </w:rPr>
        <w:t>: VIORICA FAIT</w:t>
      </w:r>
      <w:r w:rsidR="0081073E" w:rsidRPr="00DF5E57">
        <w:rPr>
          <w:rFonts w:ascii="Calibri" w:hAnsi="Calibri" w:cs="Calibri"/>
          <w:sz w:val="18"/>
          <w:szCs w:val="18"/>
          <w:lang w:val="it-IT"/>
        </w:rPr>
        <w:t xml:space="preserve"> – corso Valdocco, 2 – 10122 Torino – c/o COPERNICO GARIBALDI</w:t>
      </w:r>
      <w:r w:rsidR="008B7FE8">
        <w:rPr>
          <w:rFonts w:ascii="Calibri" w:hAnsi="Calibri" w:cs="Calibri"/>
          <w:sz w:val="18"/>
          <w:szCs w:val="18"/>
          <w:lang w:val="it-IT"/>
        </w:rPr>
        <w:br/>
      </w:r>
      <w:r w:rsidR="008B7FE8" w:rsidRPr="008B7FE8">
        <w:rPr>
          <w:rFonts w:ascii="Calibri" w:hAnsi="Calibri" w:cs="Calibri"/>
          <w:sz w:val="18"/>
          <w:szCs w:val="18"/>
          <w:lang w:val="it-IT"/>
        </w:rPr>
        <w:t xml:space="preserve">T: + 39 011 19273572 @: </w:t>
      </w:r>
      <w:hyperlink r:id="rId12" w:history="1">
        <w:r w:rsidR="008B7FE8" w:rsidRPr="008B7FE8">
          <w:rPr>
            <w:rStyle w:val="Collegamentoipertestuale"/>
            <w:rFonts w:ascii="Calibri" w:hAnsi="Calibri" w:cs="Calibri"/>
            <w:color w:val="0070C0"/>
            <w:sz w:val="18"/>
            <w:szCs w:val="18"/>
            <w:lang w:val="it-IT"/>
          </w:rPr>
          <w:t>info@openmindconsulting.it</w:t>
        </w:r>
      </w:hyperlink>
      <w:r w:rsidR="008B7FE8" w:rsidRPr="008B7FE8">
        <w:rPr>
          <w:rFonts w:ascii="Calibri" w:hAnsi="Calibri" w:cs="Calibri"/>
          <w:sz w:val="18"/>
          <w:szCs w:val="18"/>
          <w:lang w:val="it-IT"/>
        </w:rPr>
        <w:t xml:space="preserve"> – W: </w:t>
      </w:r>
      <w:r w:rsidR="008B7FE8" w:rsidRPr="008B7FE8">
        <w:rPr>
          <w:rFonts w:ascii="Calibri" w:hAnsi="Calibri" w:cs="Calibri"/>
          <w:color w:val="0070C0"/>
          <w:sz w:val="18"/>
          <w:szCs w:val="18"/>
          <w:u w:val="single"/>
          <w:lang w:val="it-IT"/>
        </w:rPr>
        <w:t>openmindconsulting.it</w:t>
      </w:r>
    </w:p>
    <w:p w14:paraId="61DDF498" w14:textId="77777777" w:rsidR="00F637A1" w:rsidRDefault="00F637A1" w:rsidP="00CB0F26">
      <w:pPr>
        <w:spacing w:line="240" w:lineRule="auto"/>
        <w:rPr>
          <w:rFonts w:ascii="Calibri" w:hAnsi="Calibri" w:cs="Calibri"/>
          <w:sz w:val="18"/>
          <w:szCs w:val="18"/>
          <w:lang w:val="it-IT"/>
        </w:rPr>
      </w:pPr>
    </w:p>
    <w:sectPr w:rsidR="00F637A1" w:rsidSect="008D3EA4">
      <w:headerReference w:type="default" r:id="rId13"/>
      <w:pgSz w:w="12240" w:h="15840"/>
      <w:pgMar w:top="1440" w:right="1440" w:bottom="1109"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CDE5" w14:textId="77777777" w:rsidR="003407A4" w:rsidRDefault="003407A4">
      <w:pPr>
        <w:spacing w:line="240" w:lineRule="auto"/>
      </w:pPr>
      <w:r>
        <w:separator/>
      </w:r>
    </w:p>
  </w:endnote>
  <w:endnote w:type="continuationSeparator" w:id="0">
    <w:p w14:paraId="104215F0" w14:textId="77777777" w:rsidR="003407A4" w:rsidRDefault="00340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5E4E9" w14:textId="77777777" w:rsidR="003407A4" w:rsidRDefault="003407A4">
      <w:pPr>
        <w:spacing w:line="240" w:lineRule="auto"/>
      </w:pPr>
      <w:r>
        <w:separator/>
      </w:r>
    </w:p>
  </w:footnote>
  <w:footnote w:type="continuationSeparator" w:id="0">
    <w:p w14:paraId="16FF8E1C" w14:textId="77777777" w:rsidR="003407A4" w:rsidRDefault="003407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78D8" w14:textId="328FFE6B" w:rsidR="008D3711" w:rsidRDefault="006F4BE1" w:rsidP="00A002F6">
    <w:pPr>
      <w:pStyle w:val="Intestazione"/>
    </w:pPr>
    <w:r w:rsidRPr="007D0B11">
      <w:rPr>
        <w:noProof/>
      </w:rPr>
      <w:drawing>
        <wp:anchor distT="0" distB="0" distL="114300" distR="114300" simplePos="0" relativeHeight="251659264" behindDoc="0" locked="0" layoutInCell="1" allowOverlap="1" wp14:anchorId="15EF34C5" wp14:editId="59202809">
          <wp:simplePos x="0" y="0"/>
          <wp:positionH relativeFrom="margin">
            <wp:align>right</wp:align>
          </wp:positionH>
          <wp:positionV relativeFrom="paragraph">
            <wp:posOffset>-158750</wp:posOffset>
          </wp:positionV>
          <wp:extent cx="1162050" cy="888626"/>
          <wp:effectExtent l="0" t="0" r="0" b="6985"/>
          <wp:wrapNone/>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886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9BB5DD" w14:textId="488ACA32" w:rsidR="008D3711" w:rsidRDefault="008D37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064"/>
    <w:multiLevelType w:val="multilevel"/>
    <w:tmpl w:val="623E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D3C08"/>
    <w:multiLevelType w:val="multilevel"/>
    <w:tmpl w:val="9776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3308B"/>
    <w:multiLevelType w:val="multilevel"/>
    <w:tmpl w:val="E716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2458F"/>
    <w:multiLevelType w:val="multilevel"/>
    <w:tmpl w:val="9FCC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206E3"/>
    <w:multiLevelType w:val="multilevel"/>
    <w:tmpl w:val="E6E6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E01DD"/>
    <w:multiLevelType w:val="multilevel"/>
    <w:tmpl w:val="3A4C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E7F89"/>
    <w:multiLevelType w:val="multilevel"/>
    <w:tmpl w:val="FD8E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B19D0"/>
    <w:multiLevelType w:val="hybridMultilevel"/>
    <w:tmpl w:val="8D7C465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26945E2"/>
    <w:multiLevelType w:val="hybridMultilevel"/>
    <w:tmpl w:val="586A5A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2415D6"/>
    <w:multiLevelType w:val="multilevel"/>
    <w:tmpl w:val="D244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2C4D0A"/>
    <w:multiLevelType w:val="multilevel"/>
    <w:tmpl w:val="5F28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B5646"/>
    <w:multiLevelType w:val="multilevel"/>
    <w:tmpl w:val="19DC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123A8"/>
    <w:multiLevelType w:val="multilevel"/>
    <w:tmpl w:val="1C8E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E76F9D"/>
    <w:multiLevelType w:val="multilevel"/>
    <w:tmpl w:val="60D2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096926"/>
    <w:multiLevelType w:val="multilevel"/>
    <w:tmpl w:val="4356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8F04EF"/>
    <w:multiLevelType w:val="multilevel"/>
    <w:tmpl w:val="E9DA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E1323"/>
    <w:multiLevelType w:val="multilevel"/>
    <w:tmpl w:val="A4AC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92B60"/>
    <w:multiLevelType w:val="multilevel"/>
    <w:tmpl w:val="7EA6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5E0BAC"/>
    <w:multiLevelType w:val="multilevel"/>
    <w:tmpl w:val="12B0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F62B87"/>
    <w:multiLevelType w:val="multilevel"/>
    <w:tmpl w:val="4AB2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9C083D"/>
    <w:multiLevelType w:val="multilevel"/>
    <w:tmpl w:val="6622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7505E3"/>
    <w:multiLevelType w:val="multilevel"/>
    <w:tmpl w:val="F164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4F2498"/>
    <w:multiLevelType w:val="hybridMultilevel"/>
    <w:tmpl w:val="14742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19987430">
    <w:abstractNumId w:val="22"/>
  </w:num>
  <w:num w:numId="2" w16cid:durableId="127671967">
    <w:abstractNumId w:val="8"/>
  </w:num>
  <w:num w:numId="3" w16cid:durableId="726759030">
    <w:abstractNumId w:val="4"/>
  </w:num>
  <w:num w:numId="4" w16cid:durableId="341980519">
    <w:abstractNumId w:val="9"/>
  </w:num>
  <w:num w:numId="5" w16cid:durableId="1787120912">
    <w:abstractNumId w:val="18"/>
  </w:num>
  <w:num w:numId="6" w16cid:durableId="2100061049">
    <w:abstractNumId w:val="6"/>
  </w:num>
  <w:num w:numId="7" w16cid:durableId="1824538665">
    <w:abstractNumId w:val="16"/>
  </w:num>
  <w:num w:numId="8" w16cid:durableId="1020088392">
    <w:abstractNumId w:val="7"/>
  </w:num>
  <w:num w:numId="9" w16cid:durableId="1174536492">
    <w:abstractNumId w:val="19"/>
  </w:num>
  <w:num w:numId="10" w16cid:durableId="808089322">
    <w:abstractNumId w:val="21"/>
  </w:num>
  <w:num w:numId="11" w16cid:durableId="385757689">
    <w:abstractNumId w:val="14"/>
  </w:num>
  <w:num w:numId="12" w16cid:durableId="263804863">
    <w:abstractNumId w:val="15"/>
  </w:num>
  <w:num w:numId="13" w16cid:durableId="585921407">
    <w:abstractNumId w:val="0"/>
  </w:num>
  <w:num w:numId="14" w16cid:durableId="209853169">
    <w:abstractNumId w:val="5"/>
  </w:num>
  <w:num w:numId="15" w16cid:durableId="832791838">
    <w:abstractNumId w:val="12"/>
  </w:num>
  <w:num w:numId="16" w16cid:durableId="284311734">
    <w:abstractNumId w:val="20"/>
  </w:num>
  <w:num w:numId="17" w16cid:durableId="1736971245">
    <w:abstractNumId w:val="10"/>
  </w:num>
  <w:num w:numId="18" w16cid:durableId="1909072677">
    <w:abstractNumId w:val="3"/>
  </w:num>
  <w:num w:numId="19" w16cid:durableId="849680127">
    <w:abstractNumId w:val="1"/>
  </w:num>
  <w:num w:numId="20" w16cid:durableId="1538424356">
    <w:abstractNumId w:val="17"/>
  </w:num>
  <w:num w:numId="21" w16cid:durableId="278999061">
    <w:abstractNumId w:val="2"/>
  </w:num>
  <w:num w:numId="22" w16cid:durableId="1321158748">
    <w:abstractNumId w:val="11"/>
  </w:num>
  <w:num w:numId="23" w16cid:durableId="315188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9B"/>
    <w:rsid w:val="0000054D"/>
    <w:rsid w:val="000020DD"/>
    <w:rsid w:val="000023E5"/>
    <w:rsid w:val="000045D8"/>
    <w:rsid w:val="00005A14"/>
    <w:rsid w:val="00007170"/>
    <w:rsid w:val="00007B16"/>
    <w:rsid w:val="00011CAE"/>
    <w:rsid w:val="00014FBF"/>
    <w:rsid w:val="00017C27"/>
    <w:rsid w:val="000207F7"/>
    <w:rsid w:val="000209B5"/>
    <w:rsid w:val="00021E4C"/>
    <w:rsid w:val="00022AFA"/>
    <w:rsid w:val="00022DA7"/>
    <w:rsid w:val="000237F7"/>
    <w:rsid w:val="00023905"/>
    <w:rsid w:val="00023930"/>
    <w:rsid w:val="0002475A"/>
    <w:rsid w:val="00027A2E"/>
    <w:rsid w:val="00027AEA"/>
    <w:rsid w:val="0003059A"/>
    <w:rsid w:val="000314E2"/>
    <w:rsid w:val="000319B0"/>
    <w:rsid w:val="000343B5"/>
    <w:rsid w:val="00035380"/>
    <w:rsid w:val="0004032E"/>
    <w:rsid w:val="00040DAF"/>
    <w:rsid w:val="00041A1A"/>
    <w:rsid w:val="00041B65"/>
    <w:rsid w:val="00043AFA"/>
    <w:rsid w:val="000440EF"/>
    <w:rsid w:val="00044650"/>
    <w:rsid w:val="000448D3"/>
    <w:rsid w:val="000500E8"/>
    <w:rsid w:val="000514CB"/>
    <w:rsid w:val="0005358F"/>
    <w:rsid w:val="0006092F"/>
    <w:rsid w:val="00065FF6"/>
    <w:rsid w:val="00065FF9"/>
    <w:rsid w:val="0007192C"/>
    <w:rsid w:val="00073180"/>
    <w:rsid w:val="00076213"/>
    <w:rsid w:val="000771DE"/>
    <w:rsid w:val="00081259"/>
    <w:rsid w:val="000816D2"/>
    <w:rsid w:val="00081768"/>
    <w:rsid w:val="00081AE4"/>
    <w:rsid w:val="00081D13"/>
    <w:rsid w:val="00083CD9"/>
    <w:rsid w:val="000867E5"/>
    <w:rsid w:val="0008705A"/>
    <w:rsid w:val="000919C1"/>
    <w:rsid w:val="000923B1"/>
    <w:rsid w:val="0009339C"/>
    <w:rsid w:val="00093C34"/>
    <w:rsid w:val="0009475C"/>
    <w:rsid w:val="00095D2E"/>
    <w:rsid w:val="00096F4D"/>
    <w:rsid w:val="00097B34"/>
    <w:rsid w:val="000A0AC9"/>
    <w:rsid w:val="000A16A8"/>
    <w:rsid w:val="000A3824"/>
    <w:rsid w:val="000A4855"/>
    <w:rsid w:val="000A5F49"/>
    <w:rsid w:val="000A6762"/>
    <w:rsid w:val="000A7F76"/>
    <w:rsid w:val="000B112B"/>
    <w:rsid w:val="000B4633"/>
    <w:rsid w:val="000B5921"/>
    <w:rsid w:val="000B5DF4"/>
    <w:rsid w:val="000B6015"/>
    <w:rsid w:val="000C0225"/>
    <w:rsid w:val="000C17E2"/>
    <w:rsid w:val="000C2083"/>
    <w:rsid w:val="000C2323"/>
    <w:rsid w:val="000C3896"/>
    <w:rsid w:val="000C4CE5"/>
    <w:rsid w:val="000C5771"/>
    <w:rsid w:val="000D076E"/>
    <w:rsid w:val="000D3B49"/>
    <w:rsid w:val="000D54D5"/>
    <w:rsid w:val="000D71BB"/>
    <w:rsid w:val="000E3B8C"/>
    <w:rsid w:val="000E43CC"/>
    <w:rsid w:val="000E485D"/>
    <w:rsid w:val="000E49BB"/>
    <w:rsid w:val="000E4AE0"/>
    <w:rsid w:val="000E4D82"/>
    <w:rsid w:val="000E5445"/>
    <w:rsid w:val="000E57B2"/>
    <w:rsid w:val="000E59D0"/>
    <w:rsid w:val="000F13AA"/>
    <w:rsid w:val="000F1C4B"/>
    <w:rsid w:val="000F1C85"/>
    <w:rsid w:val="000F37CB"/>
    <w:rsid w:val="000F3C72"/>
    <w:rsid w:val="000F5309"/>
    <w:rsid w:val="000F5C88"/>
    <w:rsid w:val="0010021E"/>
    <w:rsid w:val="0010158D"/>
    <w:rsid w:val="00103013"/>
    <w:rsid w:val="001051A4"/>
    <w:rsid w:val="00105815"/>
    <w:rsid w:val="00106FFE"/>
    <w:rsid w:val="0010767E"/>
    <w:rsid w:val="00107FCE"/>
    <w:rsid w:val="00111C5E"/>
    <w:rsid w:val="0011202B"/>
    <w:rsid w:val="0011309F"/>
    <w:rsid w:val="00113257"/>
    <w:rsid w:val="00113FD6"/>
    <w:rsid w:val="001153E8"/>
    <w:rsid w:val="00116F68"/>
    <w:rsid w:val="00120517"/>
    <w:rsid w:val="00120959"/>
    <w:rsid w:val="00121C1D"/>
    <w:rsid w:val="00121EE3"/>
    <w:rsid w:val="00122831"/>
    <w:rsid w:val="0012347B"/>
    <w:rsid w:val="00124C08"/>
    <w:rsid w:val="00126566"/>
    <w:rsid w:val="0012669D"/>
    <w:rsid w:val="001272C2"/>
    <w:rsid w:val="0013151F"/>
    <w:rsid w:val="00133568"/>
    <w:rsid w:val="00134E29"/>
    <w:rsid w:val="00136796"/>
    <w:rsid w:val="00136AB9"/>
    <w:rsid w:val="00137DBA"/>
    <w:rsid w:val="00140BDD"/>
    <w:rsid w:val="001441B2"/>
    <w:rsid w:val="00144349"/>
    <w:rsid w:val="00144390"/>
    <w:rsid w:val="001479E3"/>
    <w:rsid w:val="00147A23"/>
    <w:rsid w:val="00147EF7"/>
    <w:rsid w:val="0015050C"/>
    <w:rsid w:val="00150D03"/>
    <w:rsid w:val="00151CF8"/>
    <w:rsid w:val="001522EA"/>
    <w:rsid w:val="00152E84"/>
    <w:rsid w:val="00153C4E"/>
    <w:rsid w:val="00157EE4"/>
    <w:rsid w:val="00161CEF"/>
    <w:rsid w:val="00162446"/>
    <w:rsid w:val="00163B3E"/>
    <w:rsid w:val="00164E98"/>
    <w:rsid w:val="00166048"/>
    <w:rsid w:val="0016675F"/>
    <w:rsid w:val="00171064"/>
    <w:rsid w:val="001742E7"/>
    <w:rsid w:val="00174870"/>
    <w:rsid w:val="00176133"/>
    <w:rsid w:val="001800B9"/>
    <w:rsid w:val="00185618"/>
    <w:rsid w:val="0018742B"/>
    <w:rsid w:val="00187B7B"/>
    <w:rsid w:val="00191CC0"/>
    <w:rsid w:val="001926E4"/>
    <w:rsid w:val="0019553B"/>
    <w:rsid w:val="00195715"/>
    <w:rsid w:val="001958F7"/>
    <w:rsid w:val="00197B11"/>
    <w:rsid w:val="001A029D"/>
    <w:rsid w:val="001A1DBB"/>
    <w:rsid w:val="001A2654"/>
    <w:rsid w:val="001A3291"/>
    <w:rsid w:val="001A3AA3"/>
    <w:rsid w:val="001A422F"/>
    <w:rsid w:val="001A4852"/>
    <w:rsid w:val="001A4A2F"/>
    <w:rsid w:val="001A6476"/>
    <w:rsid w:val="001A65DC"/>
    <w:rsid w:val="001B05F8"/>
    <w:rsid w:val="001B2C47"/>
    <w:rsid w:val="001B58AF"/>
    <w:rsid w:val="001B5CFA"/>
    <w:rsid w:val="001B756D"/>
    <w:rsid w:val="001C11BB"/>
    <w:rsid w:val="001C3661"/>
    <w:rsid w:val="001C3F34"/>
    <w:rsid w:val="001C4EBF"/>
    <w:rsid w:val="001C5B29"/>
    <w:rsid w:val="001C5F57"/>
    <w:rsid w:val="001D2805"/>
    <w:rsid w:val="001D2DF0"/>
    <w:rsid w:val="001D47DC"/>
    <w:rsid w:val="001D4B57"/>
    <w:rsid w:val="001D5B99"/>
    <w:rsid w:val="001D697C"/>
    <w:rsid w:val="001D7473"/>
    <w:rsid w:val="001E0858"/>
    <w:rsid w:val="001E0E6D"/>
    <w:rsid w:val="001E56DC"/>
    <w:rsid w:val="001E67A1"/>
    <w:rsid w:val="001F15BF"/>
    <w:rsid w:val="001F1784"/>
    <w:rsid w:val="001F180E"/>
    <w:rsid w:val="001F1FA8"/>
    <w:rsid w:val="001F39FE"/>
    <w:rsid w:val="001F3B15"/>
    <w:rsid w:val="001F3BE7"/>
    <w:rsid w:val="001F794A"/>
    <w:rsid w:val="00204124"/>
    <w:rsid w:val="00204A87"/>
    <w:rsid w:val="002060D7"/>
    <w:rsid w:val="0020690C"/>
    <w:rsid w:val="00210656"/>
    <w:rsid w:val="0021103A"/>
    <w:rsid w:val="002131BD"/>
    <w:rsid w:val="00213837"/>
    <w:rsid w:val="002150BB"/>
    <w:rsid w:val="00215A7B"/>
    <w:rsid w:val="00217A6E"/>
    <w:rsid w:val="00217EBE"/>
    <w:rsid w:val="00220081"/>
    <w:rsid w:val="00221351"/>
    <w:rsid w:val="00223053"/>
    <w:rsid w:val="002234D6"/>
    <w:rsid w:val="0022533F"/>
    <w:rsid w:val="00230CAB"/>
    <w:rsid w:val="00230DEF"/>
    <w:rsid w:val="0023288A"/>
    <w:rsid w:val="00237D22"/>
    <w:rsid w:val="00237E0F"/>
    <w:rsid w:val="0024089B"/>
    <w:rsid w:val="00240E2F"/>
    <w:rsid w:val="0024224F"/>
    <w:rsid w:val="002507A9"/>
    <w:rsid w:val="00251FAC"/>
    <w:rsid w:val="002526FE"/>
    <w:rsid w:val="00253DAC"/>
    <w:rsid w:val="00257D4E"/>
    <w:rsid w:val="00257F2C"/>
    <w:rsid w:val="00257FCA"/>
    <w:rsid w:val="002603A5"/>
    <w:rsid w:val="0026084A"/>
    <w:rsid w:val="002615EC"/>
    <w:rsid w:val="00262794"/>
    <w:rsid w:val="0026321C"/>
    <w:rsid w:val="00263BA8"/>
    <w:rsid w:val="00264D9D"/>
    <w:rsid w:val="00264F41"/>
    <w:rsid w:val="00265085"/>
    <w:rsid w:val="002658C6"/>
    <w:rsid w:val="00266DE1"/>
    <w:rsid w:val="00267BD6"/>
    <w:rsid w:val="00270A89"/>
    <w:rsid w:val="0027278A"/>
    <w:rsid w:val="002752A1"/>
    <w:rsid w:val="002755B8"/>
    <w:rsid w:val="00275A10"/>
    <w:rsid w:val="0028018B"/>
    <w:rsid w:val="00281AE3"/>
    <w:rsid w:val="002823FD"/>
    <w:rsid w:val="0028355A"/>
    <w:rsid w:val="0028371D"/>
    <w:rsid w:val="0028388B"/>
    <w:rsid w:val="0028430F"/>
    <w:rsid w:val="00285642"/>
    <w:rsid w:val="0028607F"/>
    <w:rsid w:val="002861EB"/>
    <w:rsid w:val="00287783"/>
    <w:rsid w:val="00287B15"/>
    <w:rsid w:val="0029073E"/>
    <w:rsid w:val="00290C96"/>
    <w:rsid w:val="00290F0F"/>
    <w:rsid w:val="00291B94"/>
    <w:rsid w:val="00292823"/>
    <w:rsid w:val="002932DA"/>
    <w:rsid w:val="00294036"/>
    <w:rsid w:val="0029535B"/>
    <w:rsid w:val="00295573"/>
    <w:rsid w:val="00295A10"/>
    <w:rsid w:val="00297F6A"/>
    <w:rsid w:val="002A1228"/>
    <w:rsid w:val="002A127C"/>
    <w:rsid w:val="002A3B22"/>
    <w:rsid w:val="002A5A44"/>
    <w:rsid w:val="002A6A20"/>
    <w:rsid w:val="002A73F1"/>
    <w:rsid w:val="002B1C2F"/>
    <w:rsid w:val="002B29D1"/>
    <w:rsid w:val="002B3B5D"/>
    <w:rsid w:val="002B411D"/>
    <w:rsid w:val="002B487F"/>
    <w:rsid w:val="002B4A54"/>
    <w:rsid w:val="002B5FA4"/>
    <w:rsid w:val="002B7296"/>
    <w:rsid w:val="002B7ED2"/>
    <w:rsid w:val="002C023F"/>
    <w:rsid w:val="002C0ABC"/>
    <w:rsid w:val="002C1A62"/>
    <w:rsid w:val="002C1AE5"/>
    <w:rsid w:val="002C1B05"/>
    <w:rsid w:val="002C302C"/>
    <w:rsid w:val="002C3365"/>
    <w:rsid w:val="002C3B09"/>
    <w:rsid w:val="002C432B"/>
    <w:rsid w:val="002C6275"/>
    <w:rsid w:val="002C6A8A"/>
    <w:rsid w:val="002C7C61"/>
    <w:rsid w:val="002D05BD"/>
    <w:rsid w:val="002D14B1"/>
    <w:rsid w:val="002D296F"/>
    <w:rsid w:val="002D3639"/>
    <w:rsid w:val="002D443B"/>
    <w:rsid w:val="002D4867"/>
    <w:rsid w:val="002D76CD"/>
    <w:rsid w:val="002E0D97"/>
    <w:rsid w:val="002E17F6"/>
    <w:rsid w:val="002E4914"/>
    <w:rsid w:val="002F01D2"/>
    <w:rsid w:val="002F4641"/>
    <w:rsid w:val="002F5158"/>
    <w:rsid w:val="002F563A"/>
    <w:rsid w:val="00302C90"/>
    <w:rsid w:val="00302FCD"/>
    <w:rsid w:val="0030319B"/>
    <w:rsid w:val="00304F4B"/>
    <w:rsid w:val="00305758"/>
    <w:rsid w:val="00305C01"/>
    <w:rsid w:val="00305EAC"/>
    <w:rsid w:val="003060FA"/>
    <w:rsid w:val="003062D5"/>
    <w:rsid w:val="0030652E"/>
    <w:rsid w:val="00306D52"/>
    <w:rsid w:val="00307E96"/>
    <w:rsid w:val="003102D0"/>
    <w:rsid w:val="00310904"/>
    <w:rsid w:val="00311FA0"/>
    <w:rsid w:val="003133C9"/>
    <w:rsid w:val="00313922"/>
    <w:rsid w:val="0031442E"/>
    <w:rsid w:val="003144E2"/>
    <w:rsid w:val="00315671"/>
    <w:rsid w:val="00315CA5"/>
    <w:rsid w:val="00316B74"/>
    <w:rsid w:val="0032444F"/>
    <w:rsid w:val="00324F93"/>
    <w:rsid w:val="00325FFC"/>
    <w:rsid w:val="00330605"/>
    <w:rsid w:val="003308F0"/>
    <w:rsid w:val="003311D7"/>
    <w:rsid w:val="00333DE9"/>
    <w:rsid w:val="003342E8"/>
    <w:rsid w:val="0033435B"/>
    <w:rsid w:val="003351A8"/>
    <w:rsid w:val="003360AC"/>
    <w:rsid w:val="003378A4"/>
    <w:rsid w:val="003407A4"/>
    <w:rsid w:val="00345840"/>
    <w:rsid w:val="00345AA6"/>
    <w:rsid w:val="00346539"/>
    <w:rsid w:val="00347B6D"/>
    <w:rsid w:val="0035040E"/>
    <w:rsid w:val="00350F40"/>
    <w:rsid w:val="003531A1"/>
    <w:rsid w:val="003555D9"/>
    <w:rsid w:val="00355DDB"/>
    <w:rsid w:val="00356E6D"/>
    <w:rsid w:val="003573F8"/>
    <w:rsid w:val="003618F1"/>
    <w:rsid w:val="00361F9A"/>
    <w:rsid w:val="00362542"/>
    <w:rsid w:val="00364465"/>
    <w:rsid w:val="00364730"/>
    <w:rsid w:val="00365F92"/>
    <w:rsid w:val="003662AE"/>
    <w:rsid w:val="003668DD"/>
    <w:rsid w:val="003675C6"/>
    <w:rsid w:val="00370E69"/>
    <w:rsid w:val="00370FA5"/>
    <w:rsid w:val="003719D8"/>
    <w:rsid w:val="003723E0"/>
    <w:rsid w:val="003742FC"/>
    <w:rsid w:val="0037431F"/>
    <w:rsid w:val="003752AC"/>
    <w:rsid w:val="00377AB6"/>
    <w:rsid w:val="00377CFA"/>
    <w:rsid w:val="003813E6"/>
    <w:rsid w:val="003826BF"/>
    <w:rsid w:val="003848BD"/>
    <w:rsid w:val="00384A2A"/>
    <w:rsid w:val="00385712"/>
    <w:rsid w:val="00385E98"/>
    <w:rsid w:val="003918DC"/>
    <w:rsid w:val="003938D3"/>
    <w:rsid w:val="00395350"/>
    <w:rsid w:val="003961C7"/>
    <w:rsid w:val="00396D32"/>
    <w:rsid w:val="003A063E"/>
    <w:rsid w:val="003A2225"/>
    <w:rsid w:val="003A2550"/>
    <w:rsid w:val="003A26DA"/>
    <w:rsid w:val="003A4EAE"/>
    <w:rsid w:val="003A7385"/>
    <w:rsid w:val="003B10D2"/>
    <w:rsid w:val="003B154B"/>
    <w:rsid w:val="003B278C"/>
    <w:rsid w:val="003B5323"/>
    <w:rsid w:val="003B555D"/>
    <w:rsid w:val="003B7947"/>
    <w:rsid w:val="003B7E64"/>
    <w:rsid w:val="003C00BD"/>
    <w:rsid w:val="003C05BB"/>
    <w:rsid w:val="003C1454"/>
    <w:rsid w:val="003C150F"/>
    <w:rsid w:val="003C3CED"/>
    <w:rsid w:val="003C4126"/>
    <w:rsid w:val="003C4641"/>
    <w:rsid w:val="003C72AA"/>
    <w:rsid w:val="003D03D3"/>
    <w:rsid w:val="003D2589"/>
    <w:rsid w:val="003D30B5"/>
    <w:rsid w:val="003D35C1"/>
    <w:rsid w:val="003D5B95"/>
    <w:rsid w:val="003D7C48"/>
    <w:rsid w:val="003E063C"/>
    <w:rsid w:val="003E0645"/>
    <w:rsid w:val="003E1112"/>
    <w:rsid w:val="003E3AEC"/>
    <w:rsid w:val="003E5F13"/>
    <w:rsid w:val="003E694C"/>
    <w:rsid w:val="003F0B9A"/>
    <w:rsid w:val="003F2125"/>
    <w:rsid w:val="003F246B"/>
    <w:rsid w:val="003F257C"/>
    <w:rsid w:val="003F359B"/>
    <w:rsid w:val="003F36F9"/>
    <w:rsid w:val="003F3EA9"/>
    <w:rsid w:val="003F5E20"/>
    <w:rsid w:val="003F78A3"/>
    <w:rsid w:val="003F7F51"/>
    <w:rsid w:val="00401751"/>
    <w:rsid w:val="00401E5A"/>
    <w:rsid w:val="00402366"/>
    <w:rsid w:val="004044EB"/>
    <w:rsid w:val="00406AEA"/>
    <w:rsid w:val="00407065"/>
    <w:rsid w:val="004074E7"/>
    <w:rsid w:val="00407FD0"/>
    <w:rsid w:val="004108FD"/>
    <w:rsid w:val="004113E0"/>
    <w:rsid w:val="00413AD9"/>
    <w:rsid w:val="00413DE3"/>
    <w:rsid w:val="00416091"/>
    <w:rsid w:val="004168F3"/>
    <w:rsid w:val="00420492"/>
    <w:rsid w:val="004210AA"/>
    <w:rsid w:val="004213F3"/>
    <w:rsid w:val="00421EA3"/>
    <w:rsid w:val="0042368F"/>
    <w:rsid w:val="004251E8"/>
    <w:rsid w:val="0042651B"/>
    <w:rsid w:val="004266CB"/>
    <w:rsid w:val="00431026"/>
    <w:rsid w:val="00431DE5"/>
    <w:rsid w:val="00432119"/>
    <w:rsid w:val="00432372"/>
    <w:rsid w:val="0043433C"/>
    <w:rsid w:val="00434586"/>
    <w:rsid w:val="00435788"/>
    <w:rsid w:val="004358B0"/>
    <w:rsid w:val="004358B2"/>
    <w:rsid w:val="00435FA9"/>
    <w:rsid w:val="0043686D"/>
    <w:rsid w:val="00437260"/>
    <w:rsid w:val="00437398"/>
    <w:rsid w:val="00437C25"/>
    <w:rsid w:val="00440280"/>
    <w:rsid w:val="004411DB"/>
    <w:rsid w:val="00442F1A"/>
    <w:rsid w:val="00444982"/>
    <w:rsid w:val="00445FE3"/>
    <w:rsid w:val="004460AD"/>
    <w:rsid w:val="0045057F"/>
    <w:rsid w:val="00450DCC"/>
    <w:rsid w:val="00451540"/>
    <w:rsid w:val="00451B88"/>
    <w:rsid w:val="00452ECB"/>
    <w:rsid w:val="00457017"/>
    <w:rsid w:val="00460EAF"/>
    <w:rsid w:val="00461826"/>
    <w:rsid w:val="00461F4C"/>
    <w:rsid w:val="00462031"/>
    <w:rsid w:val="00463BA9"/>
    <w:rsid w:val="00466E6A"/>
    <w:rsid w:val="00470ABA"/>
    <w:rsid w:val="00470DC7"/>
    <w:rsid w:val="0047181B"/>
    <w:rsid w:val="0047218B"/>
    <w:rsid w:val="004739B7"/>
    <w:rsid w:val="004749AA"/>
    <w:rsid w:val="0047595B"/>
    <w:rsid w:val="00475E63"/>
    <w:rsid w:val="00477C37"/>
    <w:rsid w:val="00481A3E"/>
    <w:rsid w:val="004825A1"/>
    <w:rsid w:val="004852FE"/>
    <w:rsid w:val="0048599E"/>
    <w:rsid w:val="00486177"/>
    <w:rsid w:val="00487426"/>
    <w:rsid w:val="00487673"/>
    <w:rsid w:val="00490451"/>
    <w:rsid w:val="0049225B"/>
    <w:rsid w:val="00492349"/>
    <w:rsid w:val="0049319B"/>
    <w:rsid w:val="00493C28"/>
    <w:rsid w:val="004941F4"/>
    <w:rsid w:val="00494EE3"/>
    <w:rsid w:val="0049534D"/>
    <w:rsid w:val="004955B0"/>
    <w:rsid w:val="004A0295"/>
    <w:rsid w:val="004A051A"/>
    <w:rsid w:val="004A1664"/>
    <w:rsid w:val="004A1883"/>
    <w:rsid w:val="004A40A5"/>
    <w:rsid w:val="004A47D1"/>
    <w:rsid w:val="004A48E9"/>
    <w:rsid w:val="004A5651"/>
    <w:rsid w:val="004A58C5"/>
    <w:rsid w:val="004A6339"/>
    <w:rsid w:val="004A7295"/>
    <w:rsid w:val="004B01E7"/>
    <w:rsid w:val="004B0E21"/>
    <w:rsid w:val="004B16DB"/>
    <w:rsid w:val="004B398F"/>
    <w:rsid w:val="004B40A3"/>
    <w:rsid w:val="004B4907"/>
    <w:rsid w:val="004B63E2"/>
    <w:rsid w:val="004C0394"/>
    <w:rsid w:val="004C07DA"/>
    <w:rsid w:val="004C1E14"/>
    <w:rsid w:val="004C2346"/>
    <w:rsid w:val="004C4244"/>
    <w:rsid w:val="004C502F"/>
    <w:rsid w:val="004D0D4A"/>
    <w:rsid w:val="004D0E5A"/>
    <w:rsid w:val="004D1313"/>
    <w:rsid w:val="004D25F6"/>
    <w:rsid w:val="004D29DF"/>
    <w:rsid w:val="004D334E"/>
    <w:rsid w:val="004D4DF3"/>
    <w:rsid w:val="004D562E"/>
    <w:rsid w:val="004D78F4"/>
    <w:rsid w:val="004E275E"/>
    <w:rsid w:val="004E2C96"/>
    <w:rsid w:val="004E47AB"/>
    <w:rsid w:val="004E61EF"/>
    <w:rsid w:val="004E64E0"/>
    <w:rsid w:val="004E6E28"/>
    <w:rsid w:val="004E6E5E"/>
    <w:rsid w:val="004E79CE"/>
    <w:rsid w:val="004F02D7"/>
    <w:rsid w:val="004F0E52"/>
    <w:rsid w:val="004F20F6"/>
    <w:rsid w:val="004F2430"/>
    <w:rsid w:val="004F2CB0"/>
    <w:rsid w:val="004F2D2A"/>
    <w:rsid w:val="004F2F40"/>
    <w:rsid w:val="004F3F91"/>
    <w:rsid w:val="004F7816"/>
    <w:rsid w:val="004F7B8A"/>
    <w:rsid w:val="00500D17"/>
    <w:rsid w:val="00501D8F"/>
    <w:rsid w:val="005020BF"/>
    <w:rsid w:val="00504110"/>
    <w:rsid w:val="0050445C"/>
    <w:rsid w:val="0050596D"/>
    <w:rsid w:val="0050764A"/>
    <w:rsid w:val="00507B4F"/>
    <w:rsid w:val="00510711"/>
    <w:rsid w:val="005129FC"/>
    <w:rsid w:val="00512A3A"/>
    <w:rsid w:val="005162FD"/>
    <w:rsid w:val="00516413"/>
    <w:rsid w:val="00517689"/>
    <w:rsid w:val="00517B31"/>
    <w:rsid w:val="0052072F"/>
    <w:rsid w:val="005227DC"/>
    <w:rsid w:val="005230E5"/>
    <w:rsid w:val="00523667"/>
    <w:rsid w:val="0052482D"/>
    <w:rsid w:val="00524CF2"/>
    <w:rsid w:val="00530435"/>
    <w:rsid w:val="00530532"/>
    <w:rsid w:val="00533ED6"/>
    <w:rsid w:val="00541FB6"/>
    <w:rsid w:val="00542D55"/>
    <w:rsid w:val="005449FE"/>
    <w:rsid w:val="00544CD8"/>
    <w:rsid w:val="00545E23"/>
    <w:rsid w:val="0054605E"/>
    <w:rsid w:val="00547530"/>
    <w:rsid w:val="005512DB"/>
    <w:rsid w:val="005516A2"/>
    <w:rsid w:val="00551E17"/>
    <w:rsid w:val="005523DC"/>
    <w:rsid w:val="00552D18"/>
    <w:rsid w:val="00556F2F"/>
    <w:rsid w:val="00557547"/>
    <w:rsid w:val="00557599"/>
    <w:rsid w:val="00557CB1"/>
    <w:rsid w:val="00561F8A"/>
    <w:rsid w:val="00561FAA"/>
    <w:rsid w:val="00562346"/>
    <w:rsid w:val="00564093"/>
    <w:rsid w:val="005645EC"/>
    <w:rsid w:val="00565A05"/>
    <w:rsid w:val="00566512"/>
    <w:rsid w:val="00566658"/>
    <w:rsid w:val="005672DC"/>
    <w:rsid w:val="00567E77"/>
    <w:rsid w:val="00571972"/>
    <w:rsid w:val="00571ED9"/>
    <w:rsid w:val="005726DC"/>
    <w:rsid w:val="00573655"/>
    <w:rsid w:val="00575316"/>
    <w:rsid w:val="0057615B"/>
    <w:rsid w:val="00576786"/>
    <w:rsid w:val="005767F2"/>
    <w:rsid w:val="00577832"/>
    <w:rsid w:val="00581A8D"/>
    <w:rsid w:val="00582BD9"/>
    <w:rsid w:val="00584353"/>
    <w:rsid w:val="005851DA"/>
    <w:rsid w:val="0058735D"/>
    <w:rsid w:val="00591125"/>
    <w:rsid w:val="00591590"/>
    <w:rsid w:val="00593A76"/>
    <w:rsid w:val="00594071"/>
    <w:rsid w:val="005947D6"/>
    <w:rsid w:val="00594D47"/>
    <w:rsid w:val="00597868"/>
    <w:rsid w:val="00597DFB"/>
    <w:rsid w:val="005A384C"/>
    <w:rsid w:val="005A70D4"/>
    <w:rsid w:val="005B05E8"/>
    <w:rsid w:val="005B1B24"/>
    <w:rsid w:val="005B1E27"/>
    <w:rsid w:val="005B2875"/>
    <w:rsid w:val="005B3126"/>
    <w:rsid w:val="005B3201"/>
    <w:rsid w:val="005B5A72"/>
    <w:rsid w:val="005B6496"/>
    <w:rsid w:val="005C2D14"/>
    <w:rsid w:val="005C38F9"/>
    <w:rsid w:val="005C3CDB"/>
    <w:rsid w:val="005C4028"/>
    <w:rsid w:val="005C7576"/>
    <w:rsid w:val="005C787C"/>
    <w:rsid w:val="005C7BE0"/>
    <w:rsid w:val="005D03B9"/>
    <w:rsid w:val="005D0F6F"/>
    <w:rsid w:val="005D21B7"/>
    <w:rsid w:val="005D41A6"/>
    <w:rsid w:val="005D5E3F"/>
    <w:rsid w:val="005D5FEE"/>
    <w:rsid w:val="005D6C9F"/>
    <w:rsid w:val="005E037C"/>
    <w:rsid w:val="005E07D2"/>
    <w:rsid w:val="005E1DBA"/>
    <w:rsid w:val="005E6F45"/>
    <w:rsid w:val="005F626B"/>
    <w:rsid w:val="005F6633"/>
    <w:rsid w:val="005F69B4"/>
    <w:rsid w:val="006002C6"/>
    <w:rsid w:val="00602F55"/>
    <w:rsid w:val="0060386B"/>
    <w:rsid w:val="006048CA"/>
    <w:rsid w:val="006056EE"/>
    <w:rsid w:val="00606DC6"/>
    <w:rsid w:val="00607129"/>
    <w:rsid w:val="006102B4"/>
    <w:rsid w:val="00610512"/>
    <w:rsid w:val="00612261"/>
    <w:rsid w:val="00615064"/>
    <w:rsid w:val="00615790"/>
    <w:rsid w:val="00615E45"/>
    <w:rsid w:val="00615F58"/>
    <w:rsid w:val="00620C14"/>
    <w:rsid w:val="00622664"/>
    <w:rsid w:val="00622B2A"/>
    <w:rsid w:val="00622DAA"/>
    <w:rsid w:val="00630444"/>
    <w:rsid w:val="006318B2"/>
    <w:rsid w:val="006320DF"/>
    <w:rsid w:val="006356E1"/>
    <w:rsid w:val="00636494"/>
    <w:rsid w:val="006365B1"/>
    <w:rsid w:val="00637767"/>
    <w:rsid w:val="006416D0"/>
    <w:rsid w:val="00641819"/>
    <w:rsid w:val="00641E91"/>
    <w:rsid w:val="0064315F"/>
    <w:rsid w:val="0064574C"/>
    <w:rsid w:val="0064683A"/>
    <w:rsid w:val="0065048F"/>
    <w:rsid w:val="00652EC6"/>
    <w:rsid w:val="0065450E"/>
    <w:rsid w:val="006550EA"/>
    <w:rsid w:val="006567CD"/>
    <w:rsid w:val="00662816"/>
    <w:rsid w:val="00663828"/>
    <w:rsid w:val="00663BDB"/>
    <w:rsid w:val="0066414C"/>
    <w:rsid w:val="0066476A"/>
    <w:rsid w:val="00664DC3"/>
    <w:rsid w:val="00665F5D"/>
    <w:rsid w:val="0066601C"/>
    <w:rsid w:val="006660AF"/>
    <w:rsid w:val="00666325"/>
    <w:rsid w:val="006706E3"/>
    <w:rsid w:val="00674452"/>
    <w:rsid w:val="006749A6"/>
    <w:rsid w:val="00674F90"/>
    <w:rsid w:val="00675A8E"/>
    <w:rsid w:val="00677771"/>
    <w:rsid w:val="00680D60"/>
    <w:rsid w:val="00682C2D"/>
    <w:rsid w:val="0068334D"/>
    <w:rsid w:val="006845B1"/>
    <w:rsid w:val="00685740"/>
    <w:rsid w:val="006910C4"/>
    <w:rsid w:val="00692FE6"/>
    <w:rsid w:val="006933F7"/>
    <w:rsid w:val="00693AB1"/>
    <w:rsid w:val="00693AF9"/>
    <w:rsid w:val="00694A2C"/>
    <w:rsid w:val="00694C6E"/>
    <w:rsid w:val="006A2C74"/>
    <w:rsid w:val="006A30DC"/>
    <w:rsid w:val="006A324A"/>
    <w:rsid w:val="006A4247"/>
    <w:rsid w:val="006A447D"/>
    <w:rsid w:val="006A5993"/>
    <w:rsid w:val="006A6D0E"/>
    <w:rsid w:val="006B2112"/>
    <w:rsid w:val="006B71BB"/>
    <w:rsid w:val="006C23E3"/>
    <w:rsid w:val="006C2E38"/>
    <w:rsid w:val="006C2F04"/>
    <w:rsid w:val="006C30FC"/>
    <w:rsid w:val="006C4D26"/>
    <w:rsid w:val="006C742B"/>
    <w:rsid w:val="006C77A6"/>
    <w:rsid w:val="006D190D"/>
    <w:rsid w:val="006D1F2F"/>
    <w:rsid w:val="006D2276"/>
    <w:rsid w:val="006D382C"/>
    <w:rsid w:val="006D647B"/>
    <w:rsid w:val="006E07CA"/>
    <w:rsid w:val="006E3550"/>
    <w:rsid w:val="006E3FEB"/>
    <w:rsid w:val="006E4320"/>
    <w:rsid w:val="006E50F7"/>
    <w:rsid w:val="006E7633"/>
    <w:rsid w:val="006F13EB"/>
    <w:rsid w:val="006F1D3A"/>
    <w:rsid w:val="006F3198"/>
    <w:rsid w:val="006F4BE1"/>
    <w:rsid w:val="006F5779"/>
    <w:rsid w:val="006F5D0D"/>
    <w:rsid w:val="006F5DB2"/>
    <w:rsid w:val="006F76CE"/>
    <w:rsid w:val="00700EAD"/>
    <w:rsid w:val="00701AFC"/>
    <w:rsid w:val="00702D0E"/>
    <w:rsid w:val="0070428A"/>
    <w:rsid w:val="0070464B"/>
    <w:rsid w:val="007051FC"/>
    <w:rsid w:val="007057B2"/>
    <w:rsid w:val="00706A76"/>
    <w:rsid w:val="0070726C"/>
    <w:rsid w:val="0070750B"/>
    <w:rsid w:val="00707F11"/>
    <w:rsid w:val="0071032F"/>
    <w:rsid w:val="007108CD"/>
    <w:rsid w:val="007113B7"/>
    <w:rsid w:val="0071228D"/>
    <w:rsid w:val="007205B0"/>
    <w:rsid w:val="00720812"/>
    <w:rsid w:val="00720B9A"/>
    <w:rsid w:val="00720BDE"/>
    <w:rsid w:val="0072262D"/>
    <w:rsid w:val="00723529"/>
    <w:rsid w:val="00723F8B"/>
    <w:rsid w:val="007328F6"/>
    <w:rsid w:val="007339EA"/>
    <w:rsid w:val="007342B2"/>
    <w:rsid w:val="00734A62"/>
    <w:rsid w:val="00735CF5"/>
    <w:rsid w:val="007411C3"/>
    <w:rsid w:val="00741EEB"/>
    <w:rsid w:val="00743863"/>
    <w:rsid w:val="00743B04"/>
    <w:rsid w:val="0074518C"/>
    <w:rsid w:val="00745EB2"/>
    <w:rsid w:val="0075110B"/>
    <w:rsid w:val="00751827"/>
    <w:rsid w:val="00751A80"/>
    <w:rsid w:val="007525FC"/>
    <w:rsid w:val="007562BB"/>
    <w:rsid w:val="00757637"/>
    <w:rsid w:val="00760036"/>
    <w:rsid w:val="00761E5A"/>
    <w:rsid w:val="00761E95"/>
    <w:rsid w:val="00762C27"/>
    <w:rsid w:val="00762F24"/>
    <w:rsid w:val="0076302D"/>
    <w:rsid w:val="00763909"/>
    <w:rsid w:val="00764BCD"/>
    <w:rsid w:val="00766BF1"/>
    <w:rsid w:val="00766E71"/>
    <w:rsid w:val="007706D4"/>
    <w:rsid w:val="0077152C"/>
    <w:rsid w:val="007723D1"/>
    <w:rsid w:val="00772E51"/>
    <w:rsid w:val="0077322F"/>
    <w:rsid w:val="007737FE"/>
    <w:rsid w:val="00774DD6"/>
    <w:rsid w:val="007807A6"/>
    <w:rsid w:val="007836FE"/>
    <w:rsid w:val="007874B1"/>
    <w:rsid w:val="00787B23"/>
    <w:rsid w:val="00790E89"/>
    <w:rsid w:val="00790ECB"/>
    <w:rsid w:val="007924D2"/>
    <w:rsid w:val="00793872"/>
    <w:rsid w:val="0079451E"/>
    <w:rsid w:val="00794EB4"/>
    <w:rsid w:val="00795781"/>
    <w:rsid w:val="007958AA"/>
    <w:rsid w:val="00796E80"/>
    <w:rsid w:val="007A1F93"/>
    <w:rsid w:val="007A28B5"/>
    <w:rsid w:val="007A335A"/>
    <w:rsid w:val="007A74C8"/>
    <w:rsid w:val="007A797A"/>
    <w:rsid w:val="007A7B51"/>
    <w:rsid w:val="007A7D50"/>
    <w:rsid w:val="007B00A3"/>
    <w:rsid w:val="007B1E6C"/>
    <w:rsid w:val="007B325F"/>
    <w:rsid w:val="007B38B5"/>
    <w:rsid w:val="007B459B"/>
    <w:rsid w:val="007B51AD"/>
    <w:rsid w:val="007B562D"/>
    <w:rsid w:val="007B5A8C"/>
    <w:rsid w:val="007B77AF"/>
    <w:rsid w:val="007C0E24"/>
    <w:rsid w:val="007C4885"/>
    <w:rsid w:val="007C59F2"/>
    <w:rsid w:val="007C6A00"/>
    <w:rsid w:val="007C7DBA"/>
    <w:rsid w:val="007D109F"/>
    <w:rsid w:val="007D17CA"/>
    <w:rsid w:val="007D4F02"/>
    <w:rsid w:val="007D5AEB"/>
    <w:rsid w:val="007D6FF2"/>
    <w:rsid w:val="007D7FF5"/>
    <w:rsid w:val="007E2DC0"/>
    <w:rsid w:val="007E3603"/>
    <w:rsid w:val="007E474D"/>
    <w:rsid w:val="007F1635"/>
    <w:rsid w:val="007F1E0D"/>
    <w:rsid w:val="007F4450"/>
    <w:rsid w:val="007F45D0"/>
    <w:rsid w:val="007F5624"/>
    <w:rsid w:val="007F652C"/>
    <w:rsid w:val="00800EB8"/>
    <w:rsid w:val="008013B1"/>
    <w:rsid w:val="00802719"/>
    <w:rsid w:val="00806D40"/>
    <w:rsid w:val="00807C2F"/>
    <w:rsid w:val="0081073E"/>
    <w:rsid w:val="00813259"/>
    <w:rsid w:val="00814602"/>
    <w:rsid w:val="00815196"/>
    <w:rsid w:val="00815CC9"/>
    <w:rsid w:val="00816022"/>
    <w:rsid w:val="00816141"/>
    <w:rsid w:val="0081629B"/>
    <w:rsid w:val="00820454"/>
    <w:rsid w:val="008209CC"/>
    <w:rsid w:val="00821608"/>
    <w:rsid w:val="0082221A"/>
    <w:rsid w:val="00823EFA"/>
    <w:rsid w:val="00825A0F"/>
    <w:rsid w:val="00827F00"/>
    <w:rsid w:val="008305AD"/>
    <w:rsid w:val="00830B79"/>
    <w:rsid w:val="00831009"/>
    <w:rsid w:val="00831D23"/>
    <w:rsid w:val="00831DEF"/>
    <w:rsid w:val="008325E6"/>
    <w:rsid w:val="008345CA"/>
    <w:rsid w:val="008348A9"/>
    <w:rsid w:val="0083759B"/>
    <w:rsid w:val="00840452"/>
    <w:rsid w:val="00840D46"/>
    <w:rsid w:val="008410E1"/>
    <w:rsid w:val="00842D96"/>
    <w:rsid w:val="00842E1D"/>
    <w:rsid w:val="008432BE"/>
    <w:rsid w:val="008441CE"/>
    <w:rsid w:val="00845607"/>
    <w:rsid w:val="00846C43"/>
    <w:rsid w:val="00847A01"/>
    <w:rsid w:val="00847F05"/>
    <w:rsid w:val="0085045E"/>
    <w:rsid w:val="008507B0"/>
    <w:rsid w:val="00850ADB"/>
    <w:rsid w:val="00850C81"/>
    <w:rsid w:val="0085194F"/>
    <w:rsid w:val="00854F1F"/>
    <w:rsid w:val="00854F40"/>
    <w:rsid w:val="00855033"/>
    <w:rsid w:val="00857CDA"/>
    <w:rsid w:val="00863C23"/>
    <w:rsid w:val="00864061"/>
    <w:rsid w:val="008640AD"/>
    <w:rsid w:val="00864315"/>
    <w:rsid w:val="0086545C"/>
    <w:rsid w:val="0086617E"/>
    <w:rsid w:val="008675F7"/>
    <w:rsid w:val="008738EA"/>
    <w:rsid w:val="00873D49"/>
    <w:rsid w:val="008744DB"/>
    <w:rsid w:val="00877AD1"/>
    <w:rsid w:val="00881094"/>
    <w:rsid w:val="00881878"/>
    <w:rsid w:val="00885696"/>
    <w:rsid w:val="00886BF6"/>
    <w:rsid w:val="00886E75"/>
    <w:rsid w:val="00887112"/>
    <w:rsid w:val="00891D74"/>
    <w:rsid w:val="00891D92"/>
    <w:rsid w:val="0089215C"/>
    <w:rsid w:val="00892228"/>
    <w:rsid w:val="0089229B"/>
    <w:rsid w:val="008935D2"/>
    <w:rsid w:val="008A0A5E"/>
    <w:rsid w:val="008A2067"/>
    <w:rsid w:val="008A3897"/>
    <w:rsid w:val="008A3967"/>
    <w:rsid w:val="008A43D9"/>
    <w:rsid w:val="008A4723"/>
    <w:rsid w:val="008A5609"/>
    <w:rsid w:val="008A6EE1"/>
    <w:rsid w:val="008B0424"/>
    <w:rsid w:val="008B0C8A"/>
    <w:rsid w:val="008B0D90"/>
    <w:rsid w:val="008B1227"/>
    <w:rsid w:val="008B5BC2"/>
    <w:rsid w:val="008B7FE8"/>
    <w:rsid w:val="008C0548"/>
    <w:rsid w:val="008C117D"/>
    <w:rsid w:val="008C1E20"/>
    <w:rsid w:val="008C4258"/>
    <w:rsid w:val="008C4B2F"/>
    <w:rsid w:val="008C4F73"/>
    <w:rsid w:val="008C6703"/>
    <w:rsid w:val="008C6EAA"/>
    <w:rsid w:val="008C7E1F"/>
    <w:rsid w:val="008D00BA"/>
    <w:rsid w:val="008D054A"/>
    <w:rsid w:val="008D3711"/>
    <w:rsid w:val="008D3EA4"/>
    <w:rsid w:val="008D421A"/>
    <w:rsid w:val="008D51D9"/>
    <w:rsid w:val="008E010A"/>
    <w:rsid w:val="008E0219"/>
    <w:rsid w:val="008E021B"/>
    <w:rsid w:val="008E1007"/>
    <w:rsid w:val="008E3705"/>
    <w:rsid w:val="008E40BB"/>
    <w:rsid w:val="008E74D1"/>
    <w:rsid w:val="008F03CF"/>
    <w:rsid w:val="008F040D"/>
    <w:rsid w:val="008F087E"/>
    <w:rsid w:val="008F2983"/>
    <w:rsid w:val="008F347D"/>
    <w:rsid w:val="008F36DD"/>
    <w:rsid w:val="008F4311"/>
    <w:rsid w:val="008F5652"/>
    <w:rsid w:val="009005E9"/>
    <w:rsid w:val="00901EDD"/>
    <w:rsid w:val="00904A19"/>
    <w:rsid w:val="00905FCA"/>
    <w:rsid w:val="00906F4F"/>
    <w:rsid w:val="009077C8"/>
    <w:rsid w:val="00910D78"/>
    <w:rsid w:val="00912D68"/>
    <w:rsid w:val="0091307F"/>
    <w:rsid w:val="0091375D"/>
    <w:rsid w:val="009164A4"/>
    <w:rsid w:val="009164DA"/>
    <w:rsid w:val="00917105"/>
    <w:rsid w:val="009210B8"/>
    <w:rsid w:val="009217BD"/>
    <w:rsid w:val="00921B73"/>
    <w:rsid w:val="00921EAD"/>
    <w:rsid w:val="009245BB"/>
    <w:rsid w:val="0092476D"/>
    <w:rsid w:val="00924B69"/>
    <w:rsid w:val="00930404"/>
    <w:rsid w:val="00933B7E"/>
    <w:rsid w:val="009349B1"/>
    <w:rsid w:val="0093702D"/>
    <w:rsid w:val="0094067E"/>
    <w:rsid w:val="0094074B"/>
    <w:rsid w:val="00941AB6"/>
    <w:rsid w:val="009432B2"/>
    <w:rsid w:val="00943448"/>
    <w:rsid w:val="00945BA0"/>
    <w:rsid w:val="00947471"/>
    <w:rsid w:val="00952755"/>
    <w:rsid w:val="00952AF1"/>
    <w:rsid w:val="00953518"/>
    <w:rsid w:val="00953AB6"/>
    <w:rsid w:val="0095408D"/>
    <w:rsid w:val="00954F70"/>
    <w:rsid w:val="00956DEF"/>
    <w:rsid w:val="00963695"/>
    <w:rsid w:val="00964890"/>
    <w:rsid w:val="00964DE0"/>
    <w:rsid w:val="009676EB"/>
    <w:rsid w:val="009702D3"/>
    <w:rsid w:val="009704D5"/>
    <w:rsid w:val="00971721"/>
    <w:rsid w:val="00971B29"/>
    <w:rsid w:val="00972716"/>
    <w:rsid w:val="00972B72"/>
    <w:rsid w:val="0097372E"/>
    <w:rsid w:val="009740E7"/>
    <w:rsid w:val="009745D1"/>
    <w:rsid w:val="00976163"/>
    <w:rsid w:val="00980275"/>
    <w:rsid w:val="00981B4C"/>
    <w:rsid w:val="009831D6"/>
    <w:rsid w:val="009846B4"/>
    <w:rsid w:val="009849CF"/>
    <w:rsid w:val="00984D2D"/>
    <w:rsid w:val="00985106"/>
    <w:rsid w:val="009852DD"/>
    <w:rsid w:val="00985768"/>
    <w:rsid w:val="00987D8D"/>
    <w:rsid w:val="00990598"/>
    <w:rsid w:val="0099164B"/>
    <w:rsid w:val="00992837"/>
    <w:rsid w:val="009A17DA"/>
    <w:rsid w:val="009A2136"/>
    <w:rsid w:val="009A2E55"/>
    <w:rsid w:val="009A3390"/>
    <w:rsid w:val="009A556F"/>
    <w:rsid w:val="009A5627"/>
    <w:rsid w:val="009A59CA"/>
    <w:rsid w:val="009A5C82"/>
    <w:rsid w:val="009A7007"/>
    <w:rsid w:val="009A7190"/>
    <w:rsid w:val="009B0656"/>
    <w:rsid w:val="009B1812"/>
    <w:rsid w:val="009B1844"/>
    <w:rsid w:val="009B3F04"/>
    <w:rsid w:val="009B6CAA"/>
    <w:rsid w:val="009B71F9"/>
    <w:rsid w:val="009C1012"/>
    <w:rsid w:val="009C1896"/>
    <w:rsid w:val="009C4204"/>
    <w:rsid w:val="009C4F10"/>
    <w:rsid w:val="009C54F7"/>
    <w:rsid w:val="009C5E66"/>
    <w:rsid w:val="009C6BF2"/>
    <w:rsid w:val="009C6E0B"/>
    <w:rsid w:val="009C7F28"/>
    <w:rsid w:val="009D14E9"/>
    <w:rsid w:val="009D20AE"/>
    <w:rsid w:val="009D6044"/>
    <w:rsid w:val="009D7729"/>
    <w:rsid w:val="009D7DE2"/>
    <w:rsid w:val="009E0AD8"/>
    <w:rsid w:val="009E1634"/>
    <w:rsid w:val="009E1F6E"/>
    <w:rsid w:val="009E23FF"/>
    <w:rsid w:val="009E2FEB"/>
    <w:rsid w:val="009E3160"/>
    <w:rsid w:val="009E3A73"/>
    <w:rsid w:val="009E3B16"/>
    <w:rsid w:val="009E4571"/>
    <w:rsid w:val="009E6E1F"/>
    <w:rsid w:val="009E7FBE"/>
    <w:rsid w:val="009F0668"/>
    <w:rsid w:val="009F2A4E"/>
    <w:rsid w:val="009F2D3D"/>
    <w:rsid w:val="009F3AA3"/>
    <w:rsid w:val="009F3C3D"/>
    <w:rsid w:val="009F3C75"/>
    <w:rsid w:val="009F429B"/>
    <w:rsid w:val="009F44A5"/>
    <w:rsid w:val="009F44F4"/>
    <w:rsid w:val="009F5762"/>
    <w:rsid w:val="009F5E0B"/>
    <w:rsid w:val="00A002F6"/>
    <w:rsid w:val="00A007F9"/>
    <w:rsid w:val="00A011C1"/>
    <w:rsid w:val="00A01FE7"/>
    <w:rsid w:val="00A113DF"/>
    <w:rsid w:val="00A12216"/>
    <w:rsid w:val="00A12B84"/>
    <w:rsid w:val="00A12E8E"/>
    <w:rsid w:val="00A1443D"/>
    <w:rsid w:val="00A1620E"/>
    <w:rsid w:val="00A162AA"/>
    <w:rsid w:val="00A2099F"/>
    <w:rsid w:val="00A2118D"/>
    <w:rsid w:val="00A21EBF"/>
    <w:rsid w:val="00A2278B"/>
    <w:rsid w:val="00A22B20"/>
    <w:rsid w:val="00A2490C"/>
    <w:rsid w:val="00A25556"/>
    <w:rsid w:val="00A26ED4"/>
    <w:rsid w:val="00A318B1"/>
    <w:rsid w:val="00A32022"/>
    <w:rsid w:val="00A32FFE"/>
    <w:rsid w:val="00A33273"/>
    <w:rsid w:val="00A34653"/>
    <w:rsid w:val="00A3497C"/>
    <w:rsid w:val="00A34AD3"/>
    <w:rsid w:val="00A3565B"/>
    <w:rsid w:val="00A35C78"/>
    <w:rsid w:val="00A36D95"/>
    <w:rsid w:val="00A37D1E"/>
    <w:rsid w:val="00A401E1"/>
    <w:rsid w:val="00A40C1F"/>
    <w:rsid w:val="00A41D3A"/>
    <w:rsid w:val="00A42105"/>
    <w:rsid w:val="00A42753"/>
    <w:rsid w:val="00A44D7B"/>
    <w:rsid w:val="00A47058"/>
    <w:rsid w:val="00A47D83"/>
    <w:rsid w:val="00A55B66"/>
    <w:rsid w:val="00A5686B"/>
    <w:rsid w:val="00A603AC"/>
    <w:rsid w:val="00A61A79"/>
    <w:rsid w:val="00A61B50"/>
    <w:rsid w:val="00A62FE6"/>
    <w:rsid w:val="00A659E5"/>
    <w:rsid w:val="00A66DC5"/>
    <w:rsid w:val="00A66FA5"/>
    <w:rsid w:val="00A67848"/>
    <w:rsid w:val="00A67CB4"/>
    <w:rsid w:val="00A724EF"/>
    <w:rsid w:val="00A75D0A"/>
    <w:rsid w:val="00A76F5E"/>
    <w:rsid w:val="00A77B0D"/>
    <w:rsid w:val="00A803E1"/>
    <w:rsid w:val="00A8151F"/>
    <w:rsid w:val="00A81A6E"/>
    <w:rsid w:val="00A81A7F"/>
    <w:rsid w:val="00A82DF8"/>
    <w:rsid w:val="00A8354F"/>
    <w:rsid w:val="00A83E83"/>
    <w:rsid w:val="00A8421B"/>
    <w:rsid w:val="00A85C04"/>
    <w:rsid w:val="00A85F06"/>
    <w:rsid w:val="00A87035"/>
    <w:rsid w:val="00A877E0"/>
    <w:rsid w:val="00A906E2"/>
    <w:rsid w:val="00A91AED"/>
    <w:rsid w:val="00A91D2B"/>
    <w:rsid w:val="00A92A0E"/>
    <w:rsid w:val="00A9481D"/>
    <w:rsid w:val="00A94BE2"/>
    <w:rsid w:val="00A95774"/>
    <w:rsid w:val="00A95F8C"/>
    <w:rsid w:val="00AA0855"/>
    <w:rsid w:val="00AA1B14"/>
    <w:rsid w:val="00AA23C6"/>
    <w:rsid w:val="00AA657E"/>
    <w:rsid w:val="00AA67F7"/>
    <w:rsid w:val="00AA7DB0"/>
    <w:rsid w:val="00AB1FCB"/>
    <w:rsid w:val="00AB26EF"/>
    <w:rsid w:val="00AB349B"/>
    <w:rsid w:val="00AB3C21"/>
    <w:rsid w:val="00AB5634"/>
    <w:rsid w:val="00AB5B09"/>
    <w:rsid w:val="00AC1342"/>
    <w:rsid w:val="00AC197E"/>
    <w:rsid w:val="00AC27D9"/>
    <w:rsid w:val="00AC324B"/>
    <w:rsid w:val="00AC38E5"/>
    <w:rsid w:val="00AC3950"/>
    <w:rsid w:val="00AC4544"/>
    <w:rsid w:val="00AC57A9"/>
    <w:rsid w:val="00AC7046"/>
    <w:rsid w:val="00AD0B93"/>
    <w:rsid w:val="00AD1775"/>
    <w:rsid w:val="00AD2501"/>
    <w:rsid w:val="00AD3900"/>
    <w:rsid w:val="00AD49AD"/>
    <w:rsid w:val="00AE1563"/>
    <w:rsid w:val="00AE230B"/>
    <w:rsid w:val="00AE6C2E"/>
    <w:rsid w:val="00AE7CC4"/>
    <w:rsid w:val="00AF43C6"/>
    <w:rsid w:val="00AF45C1"/>
    <w:rsid w:val="00B00B5D"/>
    <w:rsid w:val="00B018CD"/>
    <w:rsid w:val="00B01A89"/>
    <w:rsid w:val="00B03B86"/>
    <w:rsid w:val="00B04474"/>
    <w:rsid w:val="00B04652"/>
    <w:rsid w:val="00B04DE5"/>
    <w:rsid w:val="00B04E55"/>
    <w:rsid w:val="00B057AD"/>
    <w:rsid w:val="00B059AB"/>
    <w:rsid w:val="00B05A5D"/>
    <w:rsid w:val="00B0619F"/>
    <w:rsid w:val="00B078D5"/>
    <w:rsid w:val="00B108C5"/>
    <w:rsid w:val="00B12A85"/>
    <w:rsid w:val="00B1426C"/>
    <w:rsid w:val="00B15BCA"/>
    <w:rsid w:val="00B17F54"/>
    <w:rsid w:val="00B21374"/>
    <w:rsid w:val="00B21FFC"/>
    <w:rsid w:val="00B241CD"/>
    <w:rsid w:val="00B24D64"/>
    <w:rsid w:val="00B261E5"/>
    <w:rsid w:val="00B26CCF"/>
    <w:rsid w:val="00B275CC"/>
    <w:rsid w:val="00B30699"/>
    <w:rsid w:val="00B324D9"/>
    <w:rsid w:val="00B3271D"/>
    <w:rsid w:val="00B328E0"/>
    <w:rsid w:val="00B33F71"/>
    <w:rsid w:val="00B342DB"/>
    <w:rsid w:val="00B356E8"/>
    <w:rsid w:val="00B36DC2"/>
    <w:rsid w:val="00B36F85"/>
    <w:rsid w:val="00B376B8"/>
    <w:rsid w:val="00B403A5"/>
    <w:rsid w:val="00B431B2"/>
    <w:rsid w:val="00B436D4"/>
    <w:rsid w:val="00B43CE2"/>
    <w:rsid w:val="00B44A4A"/>
    <w:rsid w:val="00B46363"/>
    <w:rsid w:val="00B47BAE"/>
    <w:rsid w:val="00B509FD"/>
    <w:rsid w:val="00B5184D"/>
    <w:rsid w:val="00B51AA9"/>
    <w:rsid w:val="00B52D27"/>
    <w:rsid w:val="00B53EC1"/>
    <w:rsid w:val="00B55ABA"/>
    <w:rsid w:val="00B5616B"/>
    <w:rsid w:val="00B563EC"/>
    <w:rsid w:val="00B56C7F"/>
    <w:rsid w:val="00B57170"/>
    <w:rsid w:val="00B60248"/>
    <w:rsid w:val="00B61D48"/>
    <w:rsid w:val="00B62ABF"/>
    <w:rsid w:val="00B64054"/>
    <w:rsid w:val="00B64E3C"/>
    <w:rsid w:val="00B7050A"/>
    <w:rsid w:val="00B7069D"/>
    <w:rsid w:val="00B71772"/>
    <w:rsid w:val="00B71ECE"/>
    <w:rsid w:val="00B74984"/>
    <w:rsid w:val="00B749AC"/>
    <w:rsid w:val="00B807CF"/>
    <w:rsid w:val="00B83BC1"/>
    <w:rsid w:val="00B83C26"/>
    <w:rsid w:val="00B862BE"/>
    <w:rsid w:val="00B874C3"/>
    <w:rsid w:val="00B91C59"/>
    <w:rsid w:val="00B929A0"/>
    <w:rsid w:val="00B9421C"/>
    <w:rsid w:val="00B94467"/>
    <w:rsid w:val="00B952E7"/>
    <w:rsid w:val="00BA0026"/>
    <w:rsid w:val="00BA1F20"/>
    <w:rsid w:val="00BA20B1"/>
    <w:rsid w:val="00BA2DF4"/>
    <w:rsid w:val="00BA4A19"/>
    <w:rsid w:val="00BA62AC"/>
    <w:rsid w:val="00BA6C5E"/>
    <w:rsid w:val="00BA7493"/>
    <w:rsid w:val="00BB19C0"/>
    <w:rsid w:val="00BB1EDF"/>
    <w:rsid w:val="00BB35AB"/>
    <w:rsid w:val="00BB6881"/>
    <w:rsid w:val="00BB7281"/>
    <w:rsid w:val="00BC162A"/>
    <w:rsid w:val="00BC2073"/>
    <w:rsid w:val="00BC3993"/>
    <w:rsid w:val="00BC3DF7"/>
    <w:rsid w:val="00BC3E8C"/>
    <w:rsid w:val="00BC48C6"/>
    <w:rsid w:val="00BC5A95"/>
    <w:rsid w:val="00BC7B28"/>
    <w:rsid w:val="00BD0427"/>
    <w:rsid w:val="00BD263B"/>
    <w:rsid w:val="00BD31DF"/>
    <w:rsid w:val="00BD3368"/>
    <w:rsid w:val="00BD3423"/>
    <w:rsid w:val="00BD52D1"/>
    <w:rsid w:val="00BE634B"/>
    <w:rsid w:val="00BE645A"/>
    <w:rsid w:val="00BF1DB2"/>
    <w:rsid w:val="00BF243D"/>
    <w:rsid w:val="00BF4BBF"/>
    <w:rsid w:val="00BF6909"/>
    <w:rsid w:val="00BF6A51"/>
    <w:rsid w:val="00BF764E"/>
    <w:rsid w:val="00C015CF"/>
    <w:rsid w:val="00C036B8"/>
    <w:rsid w:val="00C03BFC"/>
    <w:rsid w:val="00C05111"/>
    <w:rsid w:val="00C05660"/>
    <w:rsid w:val="00C05AA5"/>
    <w:rsid w:val="00C069AA"/>
    <w:rsid w:val="00C07F78"/>
    <w:rsid w:val="00C10967"/>
    <w:rsid w:val="00C11758"/>
    <w:rsid w:val="00C121F8"/>
    <w:rsid w:val="00C147E4"/>
    <w:rsid w:val="00C152DF"/>
    <w:rsid w:val="00C15D26"/>
    <w:rsid w:val="00C16CB0"/>
    <w:rsid w:val="00C17575"/>
    <w:rsid w:val="00C209A0"/>
    <w:rsid w:val="00C24BB3"/>
    <w:rsid w:val="00C256F5"/>
    <w:rsid w:val="00C25BF1"/>
    <w:rsid w:val="00C261E1"/>
    <w:rsid w:val="00C2673C"/>
    <w:rsid w:val="00C26E45"/>
    <w:rsid w:val="00C27B05"/>
    <w:rsid w:val="00C27C97"/>
    <w:rsid w:val="00C328D8"/>
    <w:rsid w:val="00C35AAB"/>
    <w:rsid w:val="00C3623C"/>
    <w:rsid w:val="00C373DF"/>
    <w:rsid w:val="00C37CB6"/>
    <w:rsid w:val="00C4118C"/>
    <w:rsid w:val="00C4155A"/>
    <w:rsid w:val="00C420A3"/>
    <w:rsid w:val="00C42B43"/>
    <w:rsid w:val="00C42F45"/>
    <w:rsid w:val="00C43C67"/>
    <w:rsid w:val="00C43E13"/>
    <w:rsid w:val="00C440AD"/>
    <w:rsid w:val="00C445DD"/>
    <w:rsid w:val="00C447B6"/>
    <w:rsid w:val="00C449AC"/>
    <w:rsid w:val="00C459AF"/>
    <w:rsid w:val="00C46413"/>
    <w:rsid w:val="00C46C3F"/>
    <w:rsid w:val="00C52CCA"/>
    <w:rsid w:val="00C53EA5"/>
    <w:rsid w:val="00C56C63"/>
    <w:rsid w:val="00C571C4"/>
    <w:rsid w:val="00C572EA"/>
    <w:rsid w:val="00C578D4"/>
    <w:rsid w:val="00C60D8E"/>
    <w:rsid w:val="00C6181A"/>
    <w:rsid w:val="00C63BC0"/>
    <w:rsid w:val="00C64D64"/>
    <w:rsid w:val="00C6510E"/>
    <w:rsid w:val="00C67691"/>
    <w:rsid w:val="00C707E7"/>
    <w:rsid w:val="00C7085D"/>
    <w:rsid w:val="00C71CDD"/>
    <w:rsid w:val="00C7378F"/>
    <w:rsid w:val="00C75BAE"/>
    <w:rsid w:val="00C75D3F"/>
    <w:rsid w:val="00C76250"/>
    <w:rsid w:val="00C76C60"/>
    <w:rsid w:val="00C80819"/>
    <w:rsid w:val="00C80F38"/>
    <w:rsid w:val="00C8138B"/>
    <w:rsid w:val="00C82096"/>
    <w:rsid w:val="00C82B49"/>
    <w:rsid w:val="00C85434"/>
    <w:rsid w:val="00C85851"/>
    <w:rsid w:val="00C91FCB"/>
    <w:rsid w:val="00C92DD5"/>
    <w:rsid w:val="00C934DC"/>
    <w:rsid w:val="00C960D5"/>
    <w:rsid w:val="00C96463"/>
    <w:rsid w:val="00CA095B"/>
    <w:rsid w:val="00CA11F0"/>
    <w:rsid w:val="00CA3A2F"/>
    <w:rsid w:val="00CA3A41"/>
    <w:rsid w:val="00CA4081"/>
    <w:rsid w:val="00CA4773"/>
    <w:rsid w:val="00CA4CC7"/>
    <w:rsid w:val="00CA69A8"/>
    <w:rsid w:val="00CB0DD4"/>
    <w:rsid w:val="00CB0F26"/>
    <w:rsid w:val="00CB2AD8"/>
    <w:rsid w:val="00CB2CE3"/>
    <w:rsid w:val="00CB5B38"/>
    <w:rsid w:val="00CB609A"/>
    <w:rsid w:val="00CC0A1C"/>
    <w:rsid w:val="00CC14C8"/>
    <w:rsid w:val="00CC1F82"/>
    <w:rsid w:val="00CC2122"/>
    <w:rsid w:val="00CC29D9"/>
    <w:rsid w:val="00CC31EA"/>
    <w:rsid w:val="00CC32D9"/>
    <w:rsid w:val="00CC559F"/>
    <w:rsid w:val="00CC691C"/>
    <w:rsid w:val="00CC699A"/>
    <w:rsid w:val="00CC7F64"/>
    <w:rsid w:val="00CD1778"/>
    <w:rsid w:val="00CD1F1B"/>
    <w:rsid w:val="00CD2851"/>
    <w:rsid w:val="00CD3320"/>
    <w:rsid w:val="00CD3538"/>
    <w:rsid w:val="00CD400C"/>
    <w:rsid w:val="00CD4316"/>
    <w:rsid w:val="00CD4C50"/>
    <w:rsid w:val="00CD4D3A"/>
    <w:rsid w:val="00CE11C1"/>
    <w:rsid w:val="00CE1AD8"/>
    <w:rsid w:val="00CE4280"/>
    <w:rsid w:val="00CE4DD8"/>
    <w:rsid w:val="00CE5064"/>
    <w:rsid w:val="00CE547C"/>
    <w:rsid w:val="00CE559C"/>
    <w:rsid w:val="00CF2575"/>
    <w:rsid w:val="00CF3A22"/>
    <w:rsid w:val="00CF56EC"/>
    <w:rsid w:val="00CF736E"/>
    <w:rsid w:val="00CF7979"/>
    <w:rsid w:val="00D00362"/>
    <w:rsid w:val="00D02BE1"/>
    <w:rsid w:val="00D0304D"/>
    <w:rsid w:val="00D04CA8"/>
    <w:rsid w:val="00D06425"/>
    <w:rsid w:val="00D10C93"/>
    <w:rsid w:val="00D13ADE"/>
    <w:rsid w:val="00D147F6"/>
    <w:rsid w:val="00D14AB6"/>
    <w:rsid w:val="00D152D5"/>
    <w:rsid w:val="00D1674D"/>
    <w:rsid w:val="00D16CBF"/>
    <w:rsid w:val="00D20C19"/>
    <w:rsid w:val="00D20E95"/>
    <w:rsid w:val="00D24C85"/>
    <w:rsid w:val="00D2584F"/>
    <w:rsid w:val="00D2600A"/>
    <w:rsid w:val="00D264BC"/>
    <w:rsid w:val="00D27267"/>
    <w:rsid w:val="00D276D1"/>
    <w:rsid w:val="00D31410"/>
    <w:rsid w:val="00D33666"/>
    <w:rsid w:val="00D34254"/>
    <w:rsid w:val="00D351DC"/>
    <w:rsid w:val="00D36FEA"/>
    <w:rsid w:val="00D42591"/>
    <w:rsid w:val="00D42B9E"/>
    <w:rsid w:val="00D4344C"/>
    <w:rsid w:val="00D43F0E"/>
    <w:rsid w:val="00D440D2"/>
    <w:rsid w:val="00D443ED"/>
    <w:rsid w:val="00D44693"/>
    <w:rsid w:val="00D45C7E"/>
    <w:rsid w:val="00D465E7"/>
    <w:rsid w:val="00D46BAD"/>
    <w:rsid w:val="00D55BE3"/>
    <w:rsid w:val="00D567BA"/>
    <w:rsid w:val="00D57255"/>
    <w:rsid w:val="00D604F9"/>
    <w:rsid w:val="00D60E25"/>
    <w:rsid w:val="00D655EB"/>
    <w:rsid w:val="00D663FF"/>
    <w:rsid w:val="00D67894"/>
    <w:rsid w:val="00D6791D"/>
    <w:rsid w:val="00D700A4"/>
    <w:rsid w:val="00D70413"/>
    <w:rsid w:val="00D70469"/>
    <w:rsid w:val="00D71782"/>
    <w:rsid w:val="00D717D1"/>
    <w:rsid w:val="00D72D52"/>
    <w:rsid w:val="00D74148"/>
    <w:rsid w:val="00D746F5"/>
    <w:rsid w:val="00D74A04"/>
    <w:rsid w:val="00D75572"/>
    <w:rsid w:val="00D77BF3"/>
    <w:rsid w:val="00D80053"/>
    <w:rsid w:val="00D81623"/>
    <w:rsid w:val="00D81B6F"/>
    <w:rsid w:val="00D82480"/>
    <w:rsid w:val="00D8325A"/>
    <w:rsid w:val="00D83AA6"/>
    <w:rsid w:val="00D84C81"/>
    <w:rsid w:val="00D84D95"/>
    <w:rsid w:val="00D85B85"/>
    <w:rsid w:val="00D85D80"/>
    <w:rsid w:val="00D86AF0"/>
    <w:rsid w:val="00D879CB"/>
    <w:rsid w:val="00D91E69"/>
    <w:rsid w:val="00DA0434"/>
    <w:rsid w:val="00DA08A3"/>
    <w:rsid w:val="00DA129C"/>
    <w:rsid w:val="00DA2C7E"/>
    <w:rsid w:val="00DA3420"/>
    <w:rsid w:val="00DA35AD"/>
    <w:rsid w:val="00DA3AFB"/>
    <w:rsid w:val="00DA4143"/>
    <w:rsid w:val="00DA4DFF"/>
    <w:rsid w:val="00DA7B30"/>
    <w:rsid w:val="00DB10ED"/>
    <w:rsid w:val="00DB1DC3"/>
    <w:rsid w:val="00DB4E49"/>
    <w:rsid w:val="00DB71AD"/>
    <w:rsid w:val="00DC0CDE"/>
    <w:rsid w:val="00DC28AC"/>
    <w:rsid w:val="00DC2A65"/>
    <w:rsid w:val="00DC3416"/>
    <w:rsid w:val="00DC3B44"/>
    <w:rsid w:val="00DC3DF3"/>
    <w:rsid w:val="00DC4248"/>
    <w:rsid w:val="00DC4BD0"/>
    <w:rsid w:val="00DC5451"/>
    <w:rsid w:val="00DC5AA4"/>
    <w:rsid w:val="00DD007E"/>
    <w:rsid w:val="00DD1F32"/>
    <w:rsid w:val="00DD3D39"/>
    <w:rsid w:val="00DD5D2C"/>
    <w:rsid w:val="00DE0493"/>
    <w:rsid w:val="00DE08AC"/>
    <w:rsid w:val="00DE4112"/>
    <w:rsid w:val="00DE534E"/>
    <w:rsid w:val="00DE578D"/>
    <w:rsid w:val="00DE6B55"/>
    <w:rsid w:val="00DF1311"/>
    <w:rsid w:val="00DF19A8"/>
    <w:rsid w:val="00DF1BA8"/>
    <w:rsid w:val="00DF5881"/>
    <w:rsid w:val="00DF5E57"/>
    <w:rsid w:val="00DF6E19"/>
    <w:rsid w:val="00DF7DE6"/>
    <w:rsid w:val="00E00FDC"/>
    <w:rsid w:val="00E01E76"/>
    <w:rsid w:val="00E02218"/>
    <w:rsid w:val="00E0430C"/>
    <w:rsid w:val="00E052A2"/>
    <w:rsid w:val="00E0627D"/>
    <w:rsid w:val="00E076C9"/>
    <w:rsid w:val="00E106CE"/>
    <w:rsid w:val="00E12914"/>
    <w:rsid w:val="00E12B50"/>
    <w:rsid w:val="00E131ED"/>
    <w:rsid w:val="00E14A50"/>
    <w:rsid w:val="00E17260"/>
    <w:rsid w:val="00E218AE"/>
    <w:rsid w:val="00E23D28"/>
    <w:rsid w:val="00E24669"/>
    <w:rsid w:val="00E25D63"/>
    <w:rsid w:val="00E26047"/>
    <w:rsid w:val="00E30A23"/>
    <w:rsid w:val="00E335D1"/>
    <w:rsid w:val="00E34240"/>
    <w:rsid w:val="00E359B4"/>
    <w:rsid w:val="00E41627"/>
    <w:rsid w:val="00E4207F"/>
    <w:rsid w:val="00E42415"/>
    <w:rsid w:val="00E45D7A"/>
    <w:rsid w:val="00E46139"/>
    <w:rsid w:val="00E46230"/>
    <w:rsid w:val="00E5313F"/>
    <w:rsid w:val="00E540EA"/>
    <w:rsid w:val="00E54A80"/>
    <w:rsid w:val="00E56135"/>
    <w:rsid w:val="00E56E8D"/>
    <w:rsid w:val="00E56EBA"/>
    <w:rsid w:val="00E56F99"/>
    <w:rsid w:val="00E57AC2"/>
    <w:rsid w:val="00E57BBD"/>
    <w:rsid w:val="00E616AF"/>
    <w:rsid w:val="00E61D62"/>
    <w:rsid w:val="00E65E33"/>
    <w:rsid w:val="00E67626"/>
    <w:rsid w:val="00E70449"/>
    <w:rsid w:val="00E752EB"/>
    <w:rsid w:val="00E75A25"/>
    <w:rsid w:val="00E761F9"/>
    <w:rsid w:val="00E770BA"/>
    <w:rsid w:val="00E80109"/>
    <w:rsid w:val="00E80C5A"/>
    <w:rsid w:val="00E82174"/>
    <w:rsid w:val="00E84359"/>
    <w:rsid w:val="00E84690"/>
    <w:rsid w:val="00E84CF3"/>
    <w:rsid w:val="00E85593"/>
    <w:rsid w:val="00E85976"/>
    <w:rsid w:val="00E872C1"/>
    <w:rsid w:val="00E87BAB"/>
    <w:rsid w:val="00E87F16"/>
    <w:rsid w:val="00E91318"/>
    <w:rsid w:val="00E920F2"/>
    <w:rsid w:val="00E92F23"/>
    <w:rsid w:val="00E97911"/>
    <w:rsid w:val="00EA0F73"/>
    <w:rsid w:val="00EA1410"/>
    <w:rsid w:val="00EA53BD"/>
    <w:rsid w:val="00EA785F"/>
    <w:rsid w:val="00EB083D"/>
    <w:rsid w:val="00EB0B85"/>
    <w:rsid w:val="00EB0E84"/>
    <w:rsid w:val="00EB257A"/>
    <w:rsid w:val="00EB40BD"/>
    <w:rsid w:val="00EB4F41"/>
    <w:rsid w:val="00EB6138"/>
    <w:rsid w:val="00EB6503"/>
    <w:rsid w:val="00EB733F"/>
    <w:rsid w:val="00EC3FC0"/>
    <w:rsid w:val="00EC41B6"/>
    <w:rsid w:val="00EC457B"/>
    <w:rsid w:val="00EC474D"/>
    <w:rsid w:val="00EC4C48"/>
    <w:rsid w:val="00EC4D1F"/>
    <w:rsid w:val="00EC7A3E"/>
    <w:rsid w:val="00ED0EAD"/>
    <w:rsid w:val="00ED1B10"/>
    <w:rsid w:val="00ED2F7A"/>
    <w:rsid w:val="00ED37E2"/>
    <w:rsid w:val="00ED4D50"/>
    <w:rsid w:val="00ED4DC4"/>
    <w:rsid w:val="00ED5081"/>
    <w:rsid w:val="00ED6D72"/>
    <w:rsid w:val="00EE22D7"/>
    <w:rsid w:val="00EE2EC7"/>
    <w:rsid w:val="00EE3AC2"/>
    <w:rsid w:val="00EE3B4C"/>
    <w:rsid w:val="00EE3D2E"/>
    <w:rsid w:val="00EE43B9"/>
    <w:rsid w:val="00EE4A48"/>
    <w:rsid w:val="00EE4D55"/>
    <w:rsid w:val="00EE5918"/>
    <w:rsid w:val="00EE62D3"/>
    <w:rsid w:val="00EE73F8"/>
    <w:rsid w:val="00EF0097"/>
    <w:rsid w:val="00EF1D3C"/>
    <w:rsid w:val="00EF3A3B"/>
    <w:rsid w:val="00EF4258"/>
    <w:rsid w:val="00EF6730"/>
    <w:rsid w:val="00EF6D2C"/>
    <w:rsid w:val="00F02045"/>
    <w:rsid w:val="00F027C6"/>
    <w:rsid w:val="00F0350F"/>
    <w:rsid w:val="00F03961"/>
    <w:rsid w:val="00F03AFD"/>
    <w:rsid w:val="00F04C43"/>
    <w:rsid w:val="00F05AE1"/>
    <w:rsid w:val="00F07945"/>
    <w:rsid w:val="00F07F1D"/>
    <w:rsid w:val="00F11324"/>
    <w:rsid w:val="00F11C28"/>
    <w:rsid w:val="00F12B6F"/>
    <w:rsid w:val="00F13E35"/>
    <w:rsid w:val="00F16EB8"/>
    <w:rsid w:val="00F16F46"/>
    <w:rsid w:val="00F2052B"/>
    <w:rsid w:val="00F21CB2"/>
    <w:rsid w:val="00F22ACB"/>
    <w:rsid w:val="00F22F46"/>
    <w:rsid w:val="00F25053"/>
    <w:rsid w:val="00F30CF3"/>
    <w:rsid w:val="00F31E47"/>
    <w:rsid w:val="00F32618"/>
    <w:rsid w:val="00F329E3"/>
    <w:rsid w:val="00F330AB"/>
    <w:rsid w:val="00F33DC9"/>
    <w:rsid w:val="00F34A83"/>
    <w:rsid w:val="00F352B4"/>
    <w:rsid w:val="00F36633"/>
    <w:rsid w:val="00F36D43"/>
    <w:rsid w:val="00F405E0"/>
    <w:rsid w:val="00F41E52"/>
    <w:rsid w:val="00F445D7"/>
    <w:rsid w:val="00F46782"/>
    <w:rsid w:val="00F46BF1"/>
    <w:rsid w:val="00F47630"/>
    <w:rsid w:val="00F47B8E"/>
    <w:rsid w:val="00F501A9"/>
    <w:rsid w:val="00F50826"/>
    <w:rsid w:val="00F514AC"/>
    <w:rsid w:val="00F51A96"/>
    <w:rsid w:val="00F51AD3"/>
    <w:rsid w:val="00F52E5D"/>
    <w:rsid w:val="00F535C1"/>
    <w:rsid w:val="00F542BA"/>
    <w:rsid w:val="00F5496E"/>
    <w:rsid w:val="00F6020B"/>
    <w:rsid w:val="00F6158A"/>
    <w:rsid w:val="00F619C4"/>
    <w:rsid w:val="00F62DF6"/>
    <w:rsid w:val="00F637A1"/>
    <w:rsid w:val="00F63BB4"/>
    <w:rsid w:val="00F6403E"/>
    <w:rsid w:val="00F64966"/>
    <w:rsid w:val="00F65B33"/>
    <w:rsid w:val="00F71B25"/>
    <w:rsid w:val="00F71DE8"/>
    <w:rsid w:val="00F749F5"/>
    <w:rsid w:val="00F75774"/>
    <w:rsid w:val="00F75D48"/>
    <w:rsid w:val="00F76975"/>
    <w:rsid w:val="00F76AD0"/>
    <w:rsid w:val="00F773A5"/>
    <w:rsid w:val="00F77ED8"/>
    <w:rsid w:val="00F8056D"/>
    <w:rsid w:val="00F80744"/>
    <w:rsid w:val="00F80B75"/>
    <w:rsid w:val="00F82997"/>
    <w:rsid w:val="00F901EC"/>
    <w:rsid w:val="00F907BB"/>
    <w:rsid w:val="00F91240"/>
    <w:rsid w:val="00F9285D"/>
    <w:rsid w:val="00F936D9"/>
    <w:rsid w:val="00F937C3"/>
    <w:rsid w:val="00F96401"/>
    <w:rsid w:val="00F97414"/>
    <w:rsid w:val="00FA0AA1"/>
    <w:rsid w:val="00FA1912"/>
    <w:rsid w:val="00FA34C9"/>
    <w:rsid w:val="00FA3BC9"/>
    <w:rsid w:val="00FA3EBB"/>
    <w:rsid w:val="00FA4D80"/>
    <w:rsid w:val="00FA5B0A"/>
    <w:rsid w:val="00FA7089"/>
    <w:rsid w:val="00FB1411"/>
    <w:rsid w:val="00FB40F5"/>
    <w:rsid w:val="00FB466E"/>
    <w:rsid w:val="00FB5A66"/>
    <w:rsid w:val="00FB6233"/>
    <w:rsid w:val="00FC12ED"/>
    <w:rsid w:val="00FC1872"/>
    <w:rsid w:val="00FC2BA6"/>
    <w:rsid w:val="00FC2EDB"/>
    <w:rsid w:val="00FC479F"/>
    <w:rsid w:val="00FC4867"/>
    <w:rsid w:val="00FC5D0B"/>
    <w:rsid w:val="00FC6902"/>
    <w:rsid w:val="00FD1E82"/>
    <w:rsid w:val="00FD2019"/>
    <w:rsid w:val="00FD2B3B"/>
    <w:rsid w:val="00FD59D0"/>
    <w:rsid w:val="00FD5C6A"/>
    <w:rsid w:val="00FD7886"/>
    <w:rsid w:val="00FD7CB1"/>
    <w:rsid w:val="00FE332E"/>
    <w:rsid w:val="00FE378F"/>
    <w:rsid w:val="00FE465E"/>
    <w:rsid w:val="00FE480E"/>
    <w:rsid w:val="00FE5CD8"/>
    <w:rsid w:val="00FE6456"/>
    <w:rsid w:val="00FE782A"/>
    <w:rsid w:val="00FF05B0"/>
    <w:rsid w:val="00FF0733"/>
    <w:rsid w:val="00FF1D62"/>
    <w:rsid w:val="00FF1EC6"/>
    <w:rsid w:val="00FF2D2B"/>
    <w:rsid w:val="00FF3119"/>
    <w:rsid w:val="00FF3452"/>
    <w:rsid w:val="00FF3CB1"/>
    <w:rsid w:val="00FF6AC3"/>
    <w:rsid w:val="00FF6E87"/>
    <w:rsid w:val="06A11B77"/>
    <w:rsid w:val="0C76BEE0"/>
    <w:rsid w:val="133A7B55"/>
    <w:rsid w:val="1B93BE7A"/>
    <w:rsid w:val="467A7564"/>
    <w:rsid w:val="49B6BA14"/>
    <w:rsid w:val="4C081C5A"/>
    <w:rsid w:val="63A2859D"/>
    <w:rsid w:val="6DBA1E30"/>
    <w:rsid w:val="6E784B29"/>
    <w:rsid w:val="71149F4D"/>
    <w:rsid w:val="73AD7EC7"/>
    <w:rsid w:val="7B493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6610"/>
  <w15:chartTrackingRefBased/>
  <w15:docId w15:val="{E59B10A0-A818-46E0-9670-4B0A0C68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49B"/>
    <w:pPr>
      <w:spacing w:after="0" w:line="276" w:lineRule="auto"/>
    </w:pPr>
    <w:rPr>
      <w:rFonts w:ascii="Arial" w:eastAsiaTheme="minorEastAsia" w:hAnsi="Arial" w:cs="Arial"/>
      <w:lang w:val="en" w:eastAsia="en-GB"/>
    </w:rPr>
  </w:style>
  <w:style w:type="paragraph" w:styleId="Titolo1">
    <w:name w:val="heading 1"/>
    <w:basedOn w:val="Normale"/>
    <w:next w:val="Normale"/>
    <w:link w:val="Titolo1Carattere"/>
    <w:uiPriority w:val="9"/>
    <w:qFormat/>
    <w:rsid w:val="005227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401E5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5C38F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B349B"/>
    <w:rPr>
      <w:color w:val="0563C1" w:themeColor="hyperlink"/>
      <w:u w:val="single"/>
    </w:rPr>
  </w:style>
  <w:style w:type="paragraph" w:styleId="Intestazione">
    <w:name w:val="header"/>
    <w:basedOn w:val="Normale"/>
    <w:link w:val="IntestazioneCarattere"/>
    <w:uiPriority w:val="99"/>
    <w:unhideWhenUsed/>
    <w:rsid w:val="00AB349B"/>
    <w:pPr>
      <w:tabs>
        <w:tab w:val="center" w:pos="4680"/>
        <w:tab w:val="right" w:pos="9360"/>
      </w:tabs>
      <w:spacing w:line="240" w:lineRule="auto"/>
    </w:pPr>
  </w:style>
  <w:style w:type="character" w:customStyle="1" w:styleId="IntestazioneCarattere">
    <w:name w:val="Intestazione Carattere"/>
    <w:basedOn w:val="Carpredefinitoparagrafo"/>
    <w:link w:val="Intestazione"/>
    <w:uiPriority w:val="99"/>
    <w:rsid w:val="00AB349B"/>
    <w:rPr>
      <w:rFonts w:ascii="Arial" w:eastAsiaTheme="minorEastAsia" w:hAnsi="Arial" w:cs="Arial"/>
      <w:lang w:val="en" w:eastAsia="en-GB"/>
    </w:rPr>
  </w:style>
  <w:style w:type="character" w:styleId="Menzionenonrisolta">
    <w:name w:val="Unresolved Mention"/>
    <w:basedOn w:val="Carpredefinitoparagrafo"/>
    <w:uiPriority w:val="99"/>
    <w:semiHidden/>
    <w:unhideWhenUsed/>
    <w:rsid w:val="007B38B5"/>
    <w:rPr>
      <w:color w:val="605E5C"/>
      <w:shd w:val="clear" w:color="auto" w:fill="E1DFDD"/>
    </w:rPr>
  </w:style>
  <w:style w:type="paragraph" w:styleId="Pidipagina">
    <w:name w:val="footer"/>
    <w:basedOn w:val="Normale"/>
    <w:link w:val="PidipaginaCarattere"/>
    <w:uiPriority w:val="99"/>
    <w:unhideWhenUsed/>
    <w:rsid w:val="006F4BE1"/>
    <w:pPr>
      <w:tabs>
        <w:tab w:val="center" w:pos="4513"/>
        <w:tab w:val="right" w:pos="9026"/>
      </w:tabs>
      <w:spacing w:line="240" w:lineRule="auto"/>
    </w:pPr>
  </w:style>
  <w:style w:type="character" w:customStyle="1" w:styleId="PidipaginaCarattere">
    <w:name w:val="Piè di pagina Carattere"/>
    <w:basedOn w:val="Carpredefinitoparagrafo"/>
    <w:link w:val="Pidipagina"/>
    <w:uiPriority w:val="99"/>
    <w:rsid w:val="006F4BE1"/>
    <w:rPr>
      <w:rFonts w:ascii="Arial" w:eastAsiaTheme="minorEastAsia" w:hAnsi="Arial" w:cs="Arial"/>
      <w:lang w:val="en" w:eastAsia="en-GB"/>
    </w:rPr>
  </w:style>
  <w:style w:type="character" w:styleId="Collegamentovisitato">
    <w:name w:val="FollowedHyperlink"/>
    <w:basedOn w:val="Carpredefinitoparagrafo"/>
    <w:uiPriority w:val="99"/>
    <w:semiHidden/>
    <w:unhideWhenUsed/>
    <w:rsid w:val="00ED37E2"/>
    <w:rPr>
      <w:color w:val="954F72" w:themeColor="followedHyperlink"/>
      <w:u w:val="single"/>
    </w:rPr>
  </w:style>
  <w:style w:type="paragraph" w:styleId="Paragrafoelenco">
    <w:name w:val="List Paragraph"/>
    <w:basedOn w:val="Normale"/>
    <w:uiPriority w:val="34"/>
    <w:qFormat/>
    <w:rsid w:val="00795781"/>
    <w:pPr>
      <w:ind w:left="720"/>
      <w:contextualSpacing/>
    </w:pPr>
  </w:style>
  <w:style w:type="paragraph" w:styleId="PreformattatoHTML">
    <w:name w:val="HTML Preformatted"/>
    <w:basedOn w:val="Normale"/>
    <w:link w:val="PreformattatoHTMLCarattere"/>
    <w:uiPriority w:val="99"/>
    <w:semiHidden/>
    <w:unhideWhenUsed/>
    <w:rsid w:val="00FC1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FC12ED"/>
    <w:rPr>
      <w:rFonts w:ascii="Courier New" w:eastAsia="Times New Roman" w:hAnsi="Courier New" w:cs="Courier New"/>
      <w:sz w:val="20"/>
      <w:szCs w:val="20"/>
      <w:lang w:val="it-IT" w:eastAsia="it-IT"/>
    </w:rPr>
  </w:style>
  <w:style w:type="character" w:customStyle="1" w:styleId="y2iqfc">
    <w:name w:val="y2iqfc"/>
    <w:basedOn w:val="Carpredefinitoparagrafo"/>
    <w:rsid w:val="00FC12ED"/>
  </w:style>
  <w:style w:type="character" w:customStyle="1" w:styleId="normaltextrun">
    <w:name w:val="normaltextrun"/>
    <w:basedOn w:val="Carpredefinitoparagrafo"/>
    <w:rsid w:val="0022533F"/>
  </w:style>
  <w:style w:type="paragraph" w:customStyle="1" w:styleId="contentpasted0">
    <w:name w:val="contentpasted0"/>
    <w:basedOn w:val="Normale"/>
    <w:rsid w:val="0075763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2Carattere">
    <w:name w:val="Titolo 2 Carattere"/>
    <w:basedOn w:val="Carpredefinitoparagrafo"/>
    <w:link w:val="Titolo2"/>
    <w:uiPriority w:val="9"/>
    <w:semiHidden/>
    <w:rsid w:val="00401E5A"/>
    <w:rPr>
      <w:rFonts w:asciiTheme="majorHAnsi" w:eastAsiaTheme="majorEastAsia" w:hAnsiTheme="majorHAnsi" w:cstheme="majorBidi"/>
      <w:color w:val="2F5496" w:themeColor="accent1" w:themeShade="BF"/>
      <w:sz w:val="26"/>
      <w:szCs w:val="26"/>
      <w:lang w:val="en" w:eastAsia="en-GB"/>
    </w:rPr>
  </w:style>
  <w:style w:type="character" w:customStyle="1" w:styleId="Titolo3Carattere">
    <w:name w:val="Titolo 3 Carattere"/>
    <w:basedOn w:val="Carpredefinitoparagrafo"/>
    <w:link w:val="Titolo3"/>
    <w:uiPriority w:val="9"/>
    <w:semiHidden/>
    <w:rsid w:val="005C38F9"/>
    <w:rPr>
      <w:rFonts w:asciiTheme="majorHAnsi" w:eastAsiaTheme="majorEastAsia" w:hAnsiTheme="majorHAnsi" w:cstheme="majorBidi"/>
      <w:color w:val="1F3763" w:themeColor="accent1" w:themeShade="7F"/>
      <w:sz w:val="24"/>
      <w:szCs w:val="24"/>
      <w:lang w:val="en" w:eastAsia="en-GB"/>
    </w:rPr>
  </w:style>
  <w:style w:type="paragraph" w:styleId="NormaleWeb">
    <w:name w:val="Normal (Web)"/>
    <w:basedOn w:val="Normale"/>
    <w:uiPriority w:val="99"/>
    <w:semiHidden/>
    <w:unhideWhenUsed/>
    <w:rsid w:val="005C38F9"/>
    <w:rPr>
      <w:rFonts w:ascii="Times New Roman" w:hAnsi="Times New Roman" w:cs="Times New Roman"/>
      <w:sz w:val="24"/>
      <w:szCs w:val="24"/>
    </w:rPr>
  </w:style>
  <w:style w:type="character" w:customStyle="1" w:styleId="Titolo1Carattere">
    <w:name w:val="Titolo 1 Carattere"/>
    <w:basedOn w:val="Carpredefinitoparagrafo"/>
    <w:link w:val="Titolo1"/>
    <w:uiPriority w:val="9"/>
    <w:rsid w:val="005227DC"/>
    <w:rPr>
      <w:rFonts w:asciiTheme="majorHAnsi" w:eastAsiaTheme="majorEastAsia" w:hAnsiTheme="majorHAnsi" w:cstheme="majorBidi"/>
      <w:color w:val="2F5496" w:themeColor="accent1" w:themeShade="BF"/>
      <w:sz w:val="32"/>
      <w:szCs w:val="32"/>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81">
      <w:bodyDiv w:val="1"/>
      <w:marLeft w:val="0"/>
      <w:marRight w:val="0"/>
      <w:marTop w:val="0"/>
      <w:marBottom w:val="0"/>
      <w:divBdr>
        <w:top w:val="none" w:sz="0" w:space="0" w:color="auto"/>
        <w:left w:val="none" w:sz="0" w:space="0" w:color="auto"/>
        <w:bottom w:val="none" w:sz="0" w:space="0" w:color="auto"/>
        <w:right w:val="none" w:sz="0" w:space="0" w:color="auto"/>
      </w:divBdr>
    </w:div>
    <w:div w:id="21630966">
      <w:bodyDiv w:val="1"/>
      <w:marLeft w:val="0"/>
      <w:marRight w:val="0"/>
      <w:marTop w:val="0"/>
      <w:marBottom w:val="0"/>
      <w:divBdr>
        <w:top w:val="none" w:sz="0" w:space="0" w:color="auto"/>
        <w:left w:val="none" w:sz="0" w:space="0" w:color="auto"/>
        <w:bottom w:val="none" w:sz="0" w:space="0" w:color="auto"/>
        <w:right w:val="none" w:sz="0" w:space="0" w:color="auto"/>
      </w:divBdr>
    </w:div>
    <w:div w:id="77482525">
      <w:bodyDiv w:val="1"/>
      <w:marLeft w:val="0"/>
      <w:marRight w:val="0"/>
      <w:marTop w:val="0"/>
      <w:marBottom w:val="0"/>
      <w:divBdr>
        <w:top w:val="none" w:sz="0" w:space="0" w:color="auto"/>
        <w:left w:val="none" w:sz="0" w:space="0" w:color="auto"/>
        <w:bottom w:val="none" w:sz="0" w:space="0" w:color="auto"/>
        <w:right w:val="none" w:sz="0" w:space="0" w:color="auto"/>
      </w:divBdr>
    </w:div>
    <w:div w:id="167018095">
      <w:bodyDiv w:val="1"/>
      <w:marLeft w:val="0"/>
      <w:marRight w:val="0"/>
      <w:marTop w:val="0"/>
      <w:marBottom w:val="0"/>
      <w:divBdr>
        <w:top w:val="none" w:sz="0" w:space="0" w:color="auto"/>
        <w:left w:val="none" w:sz="0" w:space="0" w:color="auto"/>
        <w:bottom w:val="none" w:sz="0" w:space="0" w:color="auto"/>
        <w:right w:val="none" w:sz="0" w:space="0" w:color="auto"/>
      </w:divBdr>
    </w:div>
    <w:div w:id="208998384">
      <w:bodyDiv w:val="1"/>
      <w:marLeft w:val="0"/>
      <w:marRight w:val="0"/>
      <w:marTop w:val="0"/>
      <w:marBottom w:val="0"/>
      <w:divBdr>
        <w:top w:val="none" w:sz="0" w:space="0" w:color="auto"/>
        <w:left w:val="none" w:sz="0" w:space="0" w:color="auto"/>
        <w:bottom w:val="none" w:sz="0" w:space="0" w:color="auto"/>
        <w:right w:val="none" w:sz="0" w:space="0" w:color="auto"/>
      </w:divBdr>
      <w:divsChild>
        <w:div w:id="288046881">
          <w:marLeft w:val="0"/>
          <w:marRight w:val="0"/>
          <w:marTop w:val="0"/>
          <w:marBottom w:val="0"/>
          <w:divBdr>
            <w:top w:val="none" w:sz="0" w:space="0" w:color="auto"/>
            <w:left w:val="none" w:sz="0" w:space="0" w:color="auto"/>
            <w:bottom w:val="none" w:sz="0" w:space="0" w:color="auto"/>
            <w:right w:val="none" w:sz="0" w:space="0" w:color="auto"/>
          </w:divBdr>
        </w:div>
        <w:div w:id="1759474500">
          <w:marLeft w:val="0"/>
          <w:marRight w:val="0"/>
          <w:marTop w:val="0"/>
          <w:marBottom w:val="0"/>
          <w:divBdr>
            <w:top w:val="none" w:sz="0" w:space="0" w:color="auto"/>
            <w:left w:val="none" w:sz="0" w:space="0" w:color="auto"/>
            <w:bottom w:val="none" w:sz="0" w:space="0" w:color="auto"/>
            <w:right w:val="none" w:sz="0" w:space="0" w:color="auto"/>
          </w:divBdr>
        </w:div>
        <w:div w:id="324624464">
          <w:marLeft w:val="0"/>
          <w:marRight w:val="0"/>
          <w:marTop w:val="0"/>
          <w:marBottom w:val="0"/>
          <w:divBdr>
            <w:top w:val="none" w:sz="0" w:space="0" w:color="auto"/>
            <w:left w:val="none" w:sz="0" w:space="0" w:color="auto"/>
            <w:bottom w:val="none" w:sz="0" w:space="0" w:color="auto"/>
            <w:right w:val="none" w:sz="0" w:space="0" w:color="auto"/>
          </w:divBdr>
        </w:div>
      </w:divsChild>
    </w:div>
    <w:div w:id="270934579">
      <w:bodyDiv w:val="1"/>
      <w:marLeft w:val="0"/>
      <w:marRight w:val="0"/>
      <w:marTop w:val="0"/>
      <w:marBottom w:val="0"/>
      <w:divBdr>
        <w:top w:val="none" w:sz="0" w:space="0" w:color="auto"/>
        <w:left w:val="none" w:sz="0" w:space="0" w:color="auto"/>
        <w:bottom w:val="none" w:sz="0" w:space="0" w:color="auto"/>
        <w:right w:val="none" w:sz="0" w:space="0" w:color="auto"/>
      </w:divBdr>
    </w:div>
    <w:div w:id="313679496">
      <w:bodyDiv w:val="1"/>
      <w:marLeft w:val="0"/>
      <w:marRight w:val="0"/>
      <w:marTop w:val="0"/>
      <w:marBottom w:val="0"/>
      <w:divBdr>
        <w:top w:val="none" w:sz="0" w:space="0" w:color="auto"/>
        <w:left w:val="none" w:sz="0" w:space="0" w:color="auto"/>
        <w:bottom w:val="none" w:sz="0" w:space="0" w:color="auto"/>
        <w:right w:val="none" w:sz="0" w:space="0" w:color="auto"/>
      </w:divBdr>
      <w:divsChild>
        <w:div w:id="2091540335">
          <w:marLeft w:val="0"/>
          <w:marRight w:val="0"/>
          <w:marTop w:val="0"/>
          <w:marBottom w:val="0"/>
          <w:divBdr>
            <w:top w:val="none" w:sz="0" w:space="0" w:color="auto"/>
            <w:left w:val="none" w:sz="0" w:space="0" w:color="auto"/>
            <w:bottom w:val="none" w:sz="0" w:space="0" w:color="auto"/>
            <w:right w:val="none" w:sz="0" w:space="0" w:color="auto"/>
          </w:divBdr>
        </w:div>
        <w:div w:id="1040207522">
          <w:marLeft w:val="0"/>
          <w:marRight w:val="0"/>
          <w:marTop w:val="0"/>
          <w:marBottom w:val="0"/>
          <w:divBdr>
            <w:top w:val="none" w:sz="0" w:space="0" w:color="auto"/>
            <w:left w:val="none" w:sz="0" w:space="0" w:color="auto"/>
            <w:bottom w:val="none" w:sz="0" w:space="0" w:color="auto"/>
            <w:right w:val="none" w:sz="0" w:space="0" w:color="auto"/>
          </w:divBdr>
        </w:div>
        <w:div w:id="1238518249">
          <w:marLeft w:val="0"/>
          <w:marRight w:val="0"/>
          <w:marTop w:val="0"/>
          <w:marBottom w:val="0"/>
          <w:divBdr>
            <w:top w:val="none" w:sz="0" w:space="0" w:color="auto"/>
            <w:left w:val="none" w:sz="0" w:space="0" w:color="auto"/>
            <w:bottom w:val="none" w:sz="0" w:space="0" w:color="auto"/>
            <w:right w:val="none" w:sz="0" w:space="0" w:color="auto"/>
          </w:divBdr>
        </w:div>
        <w:div w:id="496116268">
          <w:marLeft w:val="0"/>
          <w:marRight w:val="0"/>
          <w:marTop w:val="0"/>
          <w:marBottom w:val="0"/>
          <w:divBdr>
            <w:top w:val="none" w:sz="0" w:space="0" w:color="auto"/>
            <w:left w:val="none" w:sz="0" w:space="0" w:color="auto"/>
            <w:bottom w:val="none" w:sz="0" w:space="0" w:color="auto"/>
            <w:right w:val="none" w:sz="0" w:space="0" w:color="auto"/>
          </w:divBdr>
        </w:div>
        <w:div w:id="1912499909">
          <w:marLeft w:val="0"/>
          <w:marRight w:val="0"/>
          <w:marTop w:val="0"/>
          <w:marBottom w:val="0"/>
          <w:divBdr>
            <w:top w:val="none" w:sz="0" w:space="0" w:color="auto"/>
            <w:left w:val="none" w:sz="0" w:space="0" w:color="auto"/>
            <w:bottom w:val="none" w:sz="0" w:space="0" w:color="auto"/>
            <w:right w:val="none" w:sz="0" w:space="0" w:color="auto"/>
          </w:divBdr>
        </w:div>
        <w:div w:id="365839653">
          <w:marLeft w:val="0"/>
          <w:marRight w:val="0"/>
          <w:marTop w:val="0"/>
          <w:marBottom w:val="0"/>
          <w:divBdr>
            <w:top w:val="none" w:sz="0" w:space="0" w:color="auto"/>
            <w:left w:val="none" w:sz="0" w:space="0" w:color="auto"/>
            <w:bottom w:val="none" w:sz="0" w:space="0" w:color="auto"/>
            <w:right w:val="none" w:sz="0" w:space="0" w:color="auto"/>
          </w:divBdr>
        </w:div>
        <w:div w:id="1071855847">
          <w:marLeft w:val="0"/>
          <w:marRight w:val="0"/>
          <w:marTop w:val="0"/>
          <w:marBottom w:val="0"/>
          <w:divBdr>
            <w:top w:val="none" w:sz="0" w:space="0" w:color="auto"/>
            <w:left w:val="none" w:sz="0" w:space="0" w:color="auto"/>
            <w:bottom w:val="none" w:sz="0" w:space="0" w:color="auto"/>
            <w:right w:val="none" w:sz="0" w:space="0" w:color="auto"/>
          </w:divBdr>
        </w:div>
        <w:div w:id="44649933">
          <w:marLeft w:val="0"/>
          <w:marRight w:val="0"/>
          <w:marTop w:val="0"/>
          <w:marBottom w:val="0"/>
          <w:divBdr>
            <w:top w:val="none" w:sz="0" w:space="0" w:color="auto"/>
            <w:left w:val="none" w:sz="0" w:space="0" w:color="auto"/>
            <w:bottom w:val="none" w:sz="0" w:space="0" w:color="auto"/>
            <w:right w:val="none" w:sz="0" w:space="0" w:color="auto"/>
          </w:divBdr>
        </w:div>
        <w:div w:id="1044449123">
          <w:marLeft w:val="0"/>
          <w:marRight w:val="0"/>
          <w:marTop w:val="0"/>
          <w:marBottom w:val="0"/>
          <w:divBdr>
            <w:top w:val="none" w:sz="0" w:space="0" w:color="auto"/>
            <w:left w:val="none" w:sz="0" w:space="0" w:color="auto"/>
            <w:bottom w:val="none" w:sz="0" w:space="0" w:color="auto"/>
            <w:right w:val="none" w:sz="0" w:space="0" w:color="auto"/>
          </w:divBdr>
        </w:div>
        <w:div w:id="2116904928">
          <w:marLeft w:val="0"/>
          <w:marRight w:val="0"/>
          <w:marTop w:val="0"/>
          <w:marBottom w:val="0"/>
          <w:divBdr>
            <w:top w:val="none" w:sz="0" w:space="0" w:color="auto"/>
            <w:left w:val="none" w:sz="0" w:space="0" w:color="auto"/>
            <w:bottom w:val="none" w:sz="0" w:space="0" w:color="auto"/>
            <w:right w:val="none" w:sz="0" w:space="0" w:color="auto"/>
          </w:divBdr>
        </w:div>
      </w:divsChild>
    </w:div>
    <w:div w:id="339235954">
      <w:bodyDiv w:val="1"/>
      <w:marLeft w:val="0"/>
      <w:marRight w:val="0"/>
      <w:marTop w:val="0"/>
      <w:marBottom w:val="0"/>
      <w:divBdr>
        <w:top w:val="none" w:sz="0" w:space="0" w:color="auto"/>
        <w:left w:val="none" w:sz="0" w:space="0" w:color="auto"/>
        <w:bottom w:val="none" w:sz="0" w:space="0" w:color="auto"/>
        <w:right w:val="none" w:sz="0" w:space="0" w:color="auto"/>
      </w:divBdr>
    </w:div>
    <w:div w:id="367610882">
      <w:bodyDiv w:val="1"/>
      <w:marLeft w:val="0"/>
      <w:marRight w:val="0"/>
      <w:marTop w:val="0"/>
      <w:marBottom w:val="0"/>
      <w:divBdr>
        <w:top w:val="none" w:sz="0" w:space="0" w:color="auto"/>
        <w:left w:val="none" w:sz="0" w:space="0" w:color="auto"/>
        <w:bottom w:val="none" w:sz="0" w:space="0" w:color="auto"/>
        <w:right w:val="none" w:sz="0" w:space="0" w:color="auto"/>
      </w:divBdr>
    </w:div>
    <w:div w:id="476457516">
      <w:bodyDiv w:val="1"/>
      <w:marLeft w:val="0"/>
      <w:marRight w:val="0"/>
      <w:marTop w:val="0"/>
      <w:marBottom w:val="0"/>
      <w:divBdr>
        <w:top w:val="none" w:sz="0" w:space="0" w:color="auto"/>
        <w:left w:val="none" w:sz="0" w:space="0" w:color="auto"/>
        <w:bottom w:val="none" w:sz="0" w:space="0" w:color="auto"/>
        <w:right w:val="none" w:sz="0" w:space="0" w:color="auto"/>
      </w:divBdr>
    </w:div>
    <w:div w:id="493839192">
      <w:bodyDiv w:val="1"/>
      <w:marLeft w:val="0"/>
      <w:marRight w:val="0"/>
      <w:marTop w:val="0"/>
      <w:marBottom w:val="0"/>
      <w:divBdr>
        <w:top w:val="none" w:sz="0" w:space="0" w:color="auto"/>
        <w:left w:val="none" w:sz="0" w:space="0" w:color="auto"/>
        <w:bottom w:val="none" w:sz="0" w:space="0" w:color="auto"/>
        <w:right w:val="none" w:sz="0" w:space="0" w:color="auto"/>
      </w:divBdr>
    </w:div>
    <w:div w:id="520120563">
      <w:bodyDiv w:val="1"/>
      <w:marLeft w:val="0"/>
      <w:marRight w:val="0"/>
      <w:marTop w:val="0"/>
      <w:marBottom w:val="0"/>
      <w:divBdr>
        <w:top w:val="none" w:sz="0" w:space="0" w:color="auto"/>
        <w:left w:val="none" w:sz="0" w:space="0" w:color="auto"/>
        <w:bottom w:val="none" w:sz="0" w:space="0" w:color="auto"/>
        <w:right w:val="none" w:sz="0" w:space="0" w:color="auto"/>
      </w:divBdr>
    </w:div>
    <w:div w:id="590165026">
      <w:bodyDiv w:val="1"/>
      <w:marLeft w:val="0"/>
      <w:marRight w:val="0"/>
      <w:marTop w:val="0"/>
      <w:marBottom w:val="0"/>
      <w:divBdr>
        <w:top w:val="none" w:sz="0" w:space="0" w:color="auto"/>
        <w:left w:val="none" w:sz="0" w:space="0" w:color="auto"/>
        <w:bottom w:val="none" w:sz="0" w:space="0" w:color="auto"/>
        <w:right w:val="none" w:sz="0" w:space="0" w:color="auto"/>
      </w:divBdr>
    </w:div>
    <w:div w:id="591354612">
      <w:bodyDiv w:val="1"/>
      <w:marLeft w:val="0"/>
      <w:marRight w:val="0"/>
      <w:marTop w:val="0"/>
      <w:marBottom w:val="0"/>
      <w:divBdr>
        <w:top w:val="none" w:sz="0" w:space="0" w:color="auto"/>
        <w:left w:val="none" w:sz="0" w:space="0" w:color="auto"/>
        <w:bottom w:val="none" w:sz="0" w:space="0" w:color="auto"/>
        <w:right w:val="none" w:sz="0" w:space="0" w:color="auto"/>
      </w:divBdr>
    </w:div>
    <w:div w:id="609361390">
      <w:bodyDiv w:val="1"/>
      <w:marLeft w:val="0"/>
      <w:marRight w:val="0"/>
      <w:marTop w:val="0"/>
      <w:marBottom w:val="0"/>
      <w:divBdr>
        <w:top w:val="none" w:sz="0" w:space="0" w:color="auto"/>
        <w:left w:val="none" w:sz="0" w:space="0" w:color="auto"/>
        <w:bottom w:val="none" w:sz="0" w:space="0" w:color="auto"/>
        <w:right w:val="none" w:sz="0" w:space="0" w:color="auto"/>
      </w:divBdr>
    </w:div>
    <w:div w:id="612590786">
      <w:bodyDiv w:val="1"/>
      <w:marLeft w:val="0"/>
      <w:marRight w:val="0"/>
      <w:marTop w:val="0"/>
      <w:marBottom w:val="0"/>
      <w:divBdr>
        <w:top w:val="none" w:sz="0" w:space="0" w:color="auto"/>
        <w:left w:val="none" w:sz="0" w:space="0" w:color="auto"/>
        <w:bottom w:val="none" w:sz="0" w:space="0" w:color="auto"/>
        <w:right w:val="none" w:sz="0" w:space="0" w:color="auto"/>
      </w:divBdr>
    </w:div>
    <w:div w:id="660085272">
      <w:bodyDiv w:val="1"/>
      <w:marLeft w:val="0"/>
      <w:marRight w:val="0"/>
      <w:marTop w:val="0"/>
      <w:marBottom w:val="0"/>
      <w:divBdr>
        <w:top w:val="none" w:sz="0" w:space="0" w:color="auto"/>
        <w:left w:val="none" w:sz="0" w:space="0" w:color="auto"/>
        <w:bottom w:val="none" w:sz="0" w:space="0" w:color="auto"/>
        <w:right w:val="none" w:sz="0" w:space="0" w:color="auto"/>
      </w:divBdr>
    </w:div>
    <w:div w:id="833036364">
      <w:bodyDiv w:val="1"/>
      <w:marLeft w:val="0"/>
      <w:marRight w:val="0"/>
      <w:marTop w:val="0"/>
      <w:marBottom w:val="0"/>
      <w:divBdr>
        <w:top w:val="none" w:sz="0" w:space="0" w:color="auto"/>
        <w:left w:val="none" w:sz="0" w:space="0" w:color="auto"/>
        <w:bottom w:val="none" w:sz="0" w:space="0" w:color="auto"/>
        <w:right w:val="none" w:sz="0" w:space="0" w:color="auto"/>
      </w:divBdr>
    </w:div>
    <w:div w:id="845359826">
      <w:bodyDiv w:val="1"/>
      <w:marLeft w:val="0"/>
      <w:marRight w:val="0"/>
      <w:marTop w:val="0"/>
      <w:marBottom w:val="0"/>
      <w:divBdr>
        <w:top w:val="none" w:sz="0" w:space="0" w:color="auto"/>
        <w:left w:val="none" w:sz="0" w:space="0" w:color="auto"/>
        <w:bottom w:val="none" w:sz="0" w:space="0" w:color="auto"/>
        <w:right w:val="none" w:sz="0" w:space="0" w:color="auto"/>
      </w:divBdr>
      <w:divsChild>
        <w:div w:id="372190109">
          <w:marLeft w:val="0"/>
          <w:marRight w:val="0"/>
          <w:marTop w:val="0"/>
          <w:marBottom w:val="0"/>
          <w:divBdr>
            <w:top w:val="none" w:sz="0" w:space="0" w:color="auto"/>
            <w:left w:val="none" w:sz="0" w:space="0" w:color="auto"/>
            <w:bottom w:val="none" w:sz="0" w:space="0" w:color="auto"/>
            <w:right w:val="none" w:sz="0" w:space="0" w:color="auto"/>
          </w:divBdr>
        </w:div>
        <w:div w:id="1592468233">
          <w:marLeft w:val="0"/>
          <w:marRight w:val="0"/>
          <w:marTop w:val="0"/>
          <w:marBottom w:val="0"/>
          <w:divBdr>
            <w:top w:val="none" w:sz="0" w:space="0" w:color="auto"/>
            <w:left w:val="none" w:sz="0" w:space="0" w:color="auto"/>
            <w:bottom w:val="none" w:sz="0" w:space="0" w:color="auto"/>
            <w:right w:val="none" w:sz="0" w:space="0" w:color="auto"/>
          </w:divBdr>
          <w:divsChild>
            <w:div w:id="1893077447">
              <w:marLeft w:val="0"/>
              <w:marRight w:val="165"/>
              <w:marTop w:val="150"/>
              <w:marBottom w:val="0"/>
              <w:divBdr>
                <w:top w:val="none" w:sz="0" w:space="0" w:color="auto"/>
                <w:left w:val="none" w:sz="0" w:space="0" w:color="auto"/>
                <w:bottom w:val="none" w:sz="0" w:space="0" w:color="auto"/>
                <w:right w:val="none" w:sz="0" w:space="0" w:color="auto"/>
              </w:divBdr>
              <w:divsChild>
                <w:div w:id="67923755">
                  <w:marLeft w:val="0"/>
                  <w:marRight w:val="0"/>
                  <w:marTop w:val="0"/>
                  <w:marBottom w:val="0"/>
                  <w:divBdr>
                    <w:top w:val="none" w:sz="0" w:space="0" w:color="auto"/>
                    <w:left w:val="none" w:sz="0" w:space="0" w:color="auto"/>
                    <w:bottom w:val="none" w:sz="0" w:space="0" w:color="auto"/>
                    <w:right w:val="none" w:sz="0" w:space="0" w:color="auto"/>
                  </w:divBdr>
                  <w:divsChild>
                    <w:div w:id="6870280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20592">
      <w:bodyDiv w:val="1"/>
      <w:marLeft w:val="0"/>
      <w:marRight w:val="0"/>
      <w:marTop w:val="0"/>
      <w:marBottom w:val="0"/>
      <w:divBdr>
        <w:top w:val="none" w:sz="0" w:space="0" w:color="auto"/>
        <w:left w:val="none" w:sz="0" w:space="0" w:color="auto"/>
        <w:bottom w:val="none" w:sz="0" w:space="0" w:color="auto"/>
        <w:right w:val="none" w:sz="0" w:space="0" w:color="auto"/>
      </w:divBdr>
    </w:div>
    <w:div w:id="1200168420">
      <w:bodyDiv w:val="1"/>
      <w:marLeft w:val="0"/>
      <w:marRight w:val="0"/>
      <w:marTop w:val="0"/>
      <w:marBottom w:val="0"/>
      <w:divBdr>
        <w:top w:val="none" w:sz="0" w:space="0" w:color="auto"/>
        <w:left w:val="none" w:sz="0" w:space="0" w:color="auto"/>
        <w:bottom w:val="none" w:sz="0" w:space="0" w:color="auto"/>
        <w:right w:val="none" w:sz="0" w:space="0" w:color="auto"/>
      </w:divBdr>
    </w:div>
    <w:div w:id="1233813204">
      <w:bodyDiv w:val="1"/>
      <w:marLeft w:val="0"/>
      <w:marRight w:val="0"/>
      <w:marTop w:val="0"/>
      <w:marBottom w:val="0"/>
      <w:divBdr>
        <w:top w:val="none" w:sz="0" w:space="0" w:color="auto"/>
        <w:left w:val="none" w:sz="0" w:space="0" w:color="auto"/>
        <w:bottom w:val="none" w:sz="0" w:space="0" w:color="auto"/>
        <w:right w:val="none" w:sz="0" w:space="0" w:color="auto"/>
      </w:divBdr>
    </w:div>
    <w:div w:id="1251548423">
      <w:bodyDiv w:val="1"/>
      <w:marLeft w:val="0"/>
      <w:marRight w:val="0"/>
      <w:marTop w:val="0"/>
      <w:marBottom w:val="0"/>
      <w:divBdr>
        <w:top w:val="none" w:sz="0" w:space="0" w:color="auto"/>
        <w:left w:val="none" w:sz="0" w:space="0" w:color="auto"/>
        <w:bottom w:val="none" w:sz="0" w:space="0" w:color="auto"/>
        <w:right w:val="none" w:sz="0" w:space="0" w:color="auto"/>
      </w:divBdr>
    </w:div>
    <w:div w:id="1257787673">
      <w:bodyDiv w:val="1"/>
      <w:marLeft w:val="0"/>
      <w:marRight w:val="0"/>
      <w:marTop w:val="0"/>
      <w:marBottom w:val="0"/>
      <w:divBdr>
        <w:top w:val="none" w:sz="0" w:space="0" w:color="auto"/>
        <w:left w:val="none" w:sz="0" w:space="0" w:color="auto"/>
        <w:bottom w:val="none" w:sz="0" w:space="0" w:color="auto"/>
        <w:right w:val="none" w:sz="0" w:space="0" w:color="auto"/>
      </w:divBdr>
    </w:div>
    <w:div w:id="1268460375">
      <w:bodyDiv w:val="1"/>
      <w:marLeft w:val="0"/>
      <w:marRight w:val="0"/>
      <w:marTop w:val="0"/>
      <w:marBottom w:val="0"/>
      <w:divBdr>
        <w:top w:val="none" w:sz="0" w:space="0" w:color="auto"/>
        <w:left w:val="none" w:sz="0" w:space="0" w:color="auto"/>
        <w:bottom w:val="none" w:sz="0" w:space="0" w:color="auto"/>
        <w:right w:val="none" w:sz="0" w:space="0" w:color="auto"/>
      </w:divBdr>
      <w:divsChild>
        <w:div w:id="826482108">
          <w:marLeft w:val="0"/>
          <w:marRight w:val="0"/>
          <w:marTop w:val="0"/>
          <w:marBottom w:val="0"/>
          <w:divBdr>
            <w:top w:val="none" w:sz="0" w:space="0" w:color="auto"/>
            <w:left w:val="none" w:sz="0" w:space="0" w:color="auto"/>
            <w:bottom w:val="none" w:sz="0" w:space="0" w:color="auto"/>
            <w:right w:val="none" w:sz="0" w:space="0" w:color="auto"/>
          </w:divBdr>
        </w:div>
        <w:div w:id="986126793">
          <w:marLeft w:val="0"/>
          <w:marRight w:val="0"/>
          <w:marTop w:val="0"/>
          <w:marBottom w:val="0"/>
          <w:divBdr>
            <w:top w:val="none" w:sz="0" w:space="0" w:color="auto"/>
            <w:left w:val="none" w:sz="0" w:space="0" w:color="auto"/>
            <w:bottom w:val="none" w:sz="0" w:space="0" w:color="auto"/>
            <w:right w:val="none" w:sz="0" w:space="0" w:color="auto"/>
          </w:divBdr>
        </w:div>
        <w:div w:id="1162045425">
          <w:marLeft w:val="0"/>
          <w:marRight w:val="0"/>
          <w:marTop w:val="0"/>
          <w:marBottom w:val="0"/>
          <w:divBdr>
            <w:top w:val="none" w:sz="0" w:space="0" w:color="auto"/>
            <w:left w:val="none" w:sz="0" w:space="0" w:color="auto"/>
            <w:bottom w:val="none" w:sz="0" w:space="0" w:color="auto"/>
            <w:right w:val="none" w:sz="0" w:space="0" w:color="auto"/>
          </w:divBdr>
        </w:div>
        <w:div w:id="907957719">
          <w:marLeft w:val="0"/>
          <w:marRight w:val="0"/>
          <w:marTop w:val="0"/>
          <w:marBottom w:val="0"/>
          <w:divBdr>
            <w:top w:val="none" w:sz="0" w:space="0" w:color="auto"/>
            <w:left w:val="none" w:sz="0" w:space="0" w:color="auto"/>
            <w:bottom w:val="none" w:sz="0" w:space="0" w:color="auto"/>
            <w:right w:val="none" w:sz="0" w:space="0" w:color="auto"/>
          </w:divBdr>
        </w:div>
        <w:div w:id="826937156">
          <w:marLeft w:val="0"/>
          <w:marRight w:val="0"/>
          <w:marTop w:val="0"/>
          <w:marBottom w:val="0"/>
          <w:divBdr>
            <w:top w:val="none" w:sz="0" w:space="0" w:color="auto"/>
            <w:left w:val="none" w:sz="0" w:space="0" w:color="auto"/>
            <w:bottom w:val="none" w:sz="0" w:space="0" w:color="auto"/>
            <w:right w:val="none" w:sz="0" w:space="0" w:color="auto"/>
          </w:divBdr>
        </w:div>
        <w:div w:id="656154656">
          <w:marLeft w:val="0"/>
          <w:marRight w:val="0"/>
          <w:marTop w:val="0"/>
          <w:marBottom w:val="0"/>
          <w:divBdr>
            <w:top w:val="none" w:sz="0" w:space="0" w:color="auto"/>
            <w:left w:val="none" w:sz="0" w:space="0" w:color="auto"/>
            <w:bottom w:val="none" w:sz="0" w:space="0" w:color="auto"/>
            <w:right w:val="none" w:sz="0" w:space="0" w:color="auto"/>
          </w:divBdr>
        </w:div>
        <w:div w:id="2029215254">
          <w:marLeft w:val="0"/>
          <w:marRight w:val="0"/>
          <w:marTop w:val="0"/>
          <w:marBottom w:val="0"/>
          <w:divBdr>
            <w:top w:val="none" w:sz="0" w:space="0" w:color="auto"/>
            <w:left w:val="none" w:sz="0" w:space="0" w:color="auto"/>
            <w:bottom w:val="none" w:sz="0" w:space="0" w:color="auto"/>
            <w:right w:val="none" w:sz="0" w:space="0" w:color="auto"/>
          </w:divBdr>
        </w:div>
        <w:div w:id="200747940">
          <w:marLeft w:val="0"/>
          <w:marRight w:val="0"/>
          <w:marTop w:val="0"/>
          <w:marBottom w:val="0"/>
          <w:divBdr>
            <w:top w:val="none" w:sz="0" w:space="0" w:color="auto"/>
            <w:left w:val="none" w:sz="0" w:space="0" w:color="auto"/>
            <w:bottom w:val="none" w:sz="0" w:space="0" w:color="auto"/>
            <w:right w:val="none" w:sz="0" w:space="0" w:color="auto"/>
          </w:divBdr>
        </w:div>
        <w:div w:id="1375734238">
          <w:marLeft w:val="0"/>
          <w:marRight w:val="0"/>
          <w:marTop w:val="0"/>
          <w:marBottom w:val="0"/>
          <w:divBdr>
            <w:top w:val="none" w:sz="0" w:space="0" w:color="auto"/>
            <w:left w:val="none" w:sz="0" w:space="0" w:color="auto"/>
            <w:bottom w:val="none" w:sz="0" w:space="0" w:color="auto"/>
            <w:right w:val="none" w:sz="0" w:space="0" w:color="auto"/>
          </w:divBdr>
        </w:div>
        <w:div w:id="659238420">
          <w:marLeft w:val="0"/>
          <w:marRight w:val="0"/>
          <w:marTop w:val="0"/>
          <w:marBottom w:val="0"/>
          <w:divBdr>
            <w:top w:val="none" w:sz="0" w:space="0" w:color="auto"/>
            <w:left w:val="none" w:sz="0" w:space="0" w:color="auto"/>
            <w:bottom w:val="none" w:sz="0" w:space="0" w:color="auto"/>
            <w:right w:val="none" w:sz="0" w:space="0" w:color="auto"/>
          </w:divBdr>
        </w:div>
      </w:divsChild>
    </w:div>
    <w:div w:id="1273589991">
      <w:bodyDiv w:val="1"/>
      <w:marLeft w:val="0"/>
      <w:marRight w:val="0"/>
      <w:marTop w:val="0"/>
      <w:marBottom w:val="0"/>
      <w:divBdr>
        <w:top w:val="none" w:sz="0" w:space="0" w:color="auto"/>
        <w:left w:val="none" w:sz="0" w:space="0" w:color="auto"/>
        <w:bottom w:val="none" w:sz="0" w:space="0" w:color="auto"/>
        <w:right w:val="none" w:sz="0" w:space="0" w:color="auto"/>
      </w:divBdr>
    </w:div>
    <w:div w:id="1307124580">
      <w:bodyDiv w:val="1"/>
      <w:marLeft w:val="0"/>
      <w:marRight w:val="0"/>
      <w:marTop w:val="0"/>
      <w:marBottom w:val="0"/>
      <w:divBdr>
        <w:top w:val="none" w:sz="0" w:space="0" w:color="auto"/>
        <w:left w:val="none" w:sz="0" w:space="0" w:color="auto"/>
        <w:bottom w:val="none" w:sz="0" w:space="0" w:color="auto"/>
        <w:right w:val="none" w:sz="0" w:space="0" w:color="auto"/>
      </w:divBdr>
    </w:div>
    <w:div w:id="1399815937">
      <w:bodyDiv w:val="1"/>
      <w:marLeft w:val="0"/>
      <w:marRight w:val="0"/>
      <w:marTop w:val="0"/>
      <w:marBottom w:val="0"/>
      <w:divBdr>
        <w:top w:val="none" w:sz="0" w:space="0" w:color="auto"/>
        <w:left w:val="none" w:sz="0" w:space="0" w:color="auto"/>
        <w:bottom w:val="none" w:sz="0" w:space="0" w:color="auto"/>
        <w:right w:val="none" w:sz="0" w:space="0" w:color="auto"/>
      </w:divBdr>
    </w:div>
    <w:div w:id="1626503273">
      <w:bodyDiv w:val="1"/>
      <w:marLeft w:val="0"/>
      <w:marRight w:val="0"/>
      <w:marTop w:val="0"/>
      <w:marBottom w:val="0"/>
      <w:divBdr>
        <w:top w:val="none" w:sz="0" w:space="0" w:color="auto"/>
        <w:left w:val="none" w:sz="0" w:space="0" w:color="auto"/>
        <w:bottom w:val="none" w:sz="0" w:space="0" w:color="auto"/>
        <w:right w:val="none" w:sz="0" w:space="0" w:color="auto"/>
      </w:divBdr>
    </w:div>
    <w:div w:id="1654213503">
      <w:bodyDiv w:val="1"/>
      <w:marLeft w:val="0"/>
      <w:marRight w:val="0"/>
      <w:marTop w:val="0"/>
      <w:marBottom w:val="0"/>
      <w:divBdr>
        <w:top w:val="none" w:sz="0" w:space="0" w:color="auto"/>
        <w:left w:val="none" w:sz="0" w:space="0" w:color="auto"/>
        <w:bottom w:val="none" w:sz="0" w:space="0" w:color="auto"/>
        <w:right w:val="none" w:sz="0" w:space="0" w:color="auto"/>
      </w:divBdr>
    </w:div>
    <w:div w:id="1678775957">
      <w:bodyDiv w:val="1"/>
      <w:marLeft w:val="0"/>
      <w:marRight w:val="0"/>
      <w:marTop w:val="0"/>
      <w:marBottom w:val="0"/>
      <w:divBdr>
        <w:top w:val="none" w:sz="0" w:space="0" w:color="auto"/>
        <w:left w:val="none" w:sz="0" w:space="0" w:color="auto"/>
        <w:bottom w:val="none" w:sz="0" w:space="0" w:color="auto"/>
        <w:right w:val="none" w:sz="0" w:space="0" w:color="auto"/>
      </w:divBdr>
    </w:div>
    <w:div w:id="1716201157">
      <w:bodyDiv w:val="1"/>
      <w:marLeft w:val="0"/>
      <w:marRight w:val="0"/>
      <w:marTop w:val="0"/>
      <w:marBottom w:val="0"/>
      <w:divBdr>
        <w:top w:val="none" w:sz="0" w:space="0" w:color="auto"/>
        <w:left w:val="none" w:sz="0" w:space="0" w:color="auto"/>
        <w:bottom w:val="none" w:sz="0" w:space="0" w:color="auto"/>
        <w:right w:val="none" w:sz="0" w:space="0" w:color="auto"/>
      </w:divBdr>
    </w:div>
    <w:div w:id="1788506576">
      <w:bodyDiv w:val="1"/>
      <w:marLeft w:val="0"/>
      <w:marRight w:val="0"/>
      <w:marTop w:val="0"/>
      <w:marBottom w:val="0"/>
      <w:divBdr>
        <w:top w:val="none" w:sz="0" w:space="0" w:color="auto"/>
        <w:left w:val="none" w:sz="0" w:space="0" w:color="auto"/>
        <w:bottom w:val="none" w:sz="0" w:space="0" w:color="auto"/>
        <w:right w:val="none" w:sz="0" w:space="0" w:color="auto"/>
      </w:divBdr>
    </w:div>
    <w:div w:id="1803189819">
      <w:bodyDiv w:val="1"/>
      <w:marLeft w:val="0"/>
      <w:marRight w:val="0"/>
      <w:marTop w:val="0"/>
      <w:marBottom w:val="0"/>
      <w:divBdr>
        <w:top w:val="none" w:sz="0" w:space="0" w:color="auto"/>
        <w:left w:val="none" w:sz="0" w:space="0" w:color="auto"/>
        <w:bottom w:val="none" w:sz="0" w:space="0" w:color="auto"/>
        <w:right w:val="none" w:sz="0" w:space="0" w:color="auto"/>
      </w:divBdr>
    </w:div>
    <w:div w:id="1811943472">
      <w:bodyDiv w:val="1"/>
      <w:marLeft w:val="0"/>
      <w:marRight w:val="0"/>
      <w:marTop w:val="0"/>
      <w:marBottom w:val="0"/>
      <w:divBdr>
        <w:top w:val="none" w:sz="0" w:space="0" w:color="auto"/>
        <w:left w:val="none" w:sz="0" w:space="0" w:color="auto"/>
        <w:bottom w:val="none" w:sz="0" w:space="0" w:color="auto"/>
        <w:right w:val="none" w:sz="0" w:space="0" w:color="auto"/>
      </w:divBdr>
    </w:div>
    <w:div w:id="1972443432">
      <w:bodyDiv w:val="1"/>
      <w:marLeft w:val="0"/>
      <w:marRight w:val="0"/>
      <w:marTop w:val="0"/>
      <w:marBottom w:val="0"/>
      <w:divBdr>
        <w:top w:val="none" w:sz="0" w:space="0" w:color="auto"/>
        <w:left w:val="none" w:sz="0" w:space="0" w:color="auto"/>
        <w:bottom w:val="none" w:sz="0" w:space="0" w:color="auto"/>
        <w:right w:val="none" w:sz="0" w:space="0" w:color="auto"/>
      </w:divBdr>
    </w:div>
    <w:div w:id="1973175278">
      <w:bodyDiv w:val="1"/>
      <w:marLeft w:val="0"/>
      <w:marRight w:val="0"/>
      <w:marTop w:val="0"/>
      <w:marBottom w:val="0"/>
      <w:divBdr>
        <w:top w:val="none" w:sz="0" w:space="0" w:color="auto"/>
        <w:left w:val="none" w:sz="0" w:space="0" w:color="auto"/>
        <w:bottom w:val="none" w:sz="0" w:space="0" w:color="auto"/>
        <w:right w:val="none" w:sz="0" w:space="0" w:color="auto"/>
      </w:divBdr>
    </w:div>
    <w:div w:id="2046826928">
      <w:bodyDiv w:val="1"/>
      <w:marLeft w:val="0"/>
      <w:marRight w:val="0"/>
      <w:marTop w:val="0"/>
      <w:marBottom w:val="0"/>
      <w:divBdr>
        <w:top w:val="none" w:sz="0" w:space="0" w:color="auto"/>
        <w:left w:val="none" w:sz="0" w:space="0" w:color="auto"/>
        <w:bottom w:val="none" w:sz="0" w:space="0" w:color="auto"/>
        <w:right w:val="none" w:sz="0" w:space="0" w:color="auto"/>
      </w:divBdr>
    </w:div>
    <w:div w:id="212916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hamas.com/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youtislands.com/bahamas-resorts/travel-agents?location=europe" TargetMode="External"/><Relationship Id="rId12" Type="http://schemas.openxmlformats.org/officeDocument/2006/relationships/hyperlink" Target="mailto:info@openmindconsultin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visitalebaham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user/VisitTheBahamas" TargetMode="External"/><Relationship Id="rId4" Type="http://schemas.openxmlformats.org/officeDocument/2006/relationships/webSettings" Target="webSettings.xml"/><Relationship Id="rId9" Type="http://schemas.openxmlformats.org/officeDocument/2006/relationships/hyperlink" Target="https://www.facebook.com/EsploraleBaham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1064</Words>
  <Characters>6069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Peterson</dc:creator>
  <cp:keywords/>
  <dc:description/>
  <cp:lastModifiedBy>ANGELA MARINI</cp:lastModifiedBy>
  <cp:revision>17</cp:revision>
  <dcterms:created xsi:type="dcterms:W3CDTF">2026-07-28T13:34:00Z</dcterms:created>
  <dcterms:modified xsi:type="dcterms:W3CDTF">2026-07-31T13:49:00Z</dcterms:modified>
</cp:coreProperties>
</file>