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40A4C" w14:textId="77777777" w:rsidR="00385DA9" w:rsidRDefault="00385DA9" w:rsidP="008616D5">
      <w:pPr>
        <w:spacing w:after="0" w:line="240" w:lineRule="auto"/>
        <w:rPr>
          <w:rFonts w:ascii="Calibri" w:hAnsi="Calibri" w:cs="Calibri"/>
          <w:b/>
          <w:i/>
          <w:iCs/>
        </w:rPr>
      </w:pPr>
    </w:p>
    <w:p w14:paraId="1589647B" w14:textId="77777777" w:rsidR="00385DA9" w:rsidRPr="000A0090" w:rsidRDefault="00385DA9" w:rsidP="008616D5">
      <w:pPr>
        <w:spacing w:after="0" w:line="240" w:lineRule="auto"/>
        <w:rPr>
          <w:rFonts w:eastAsia="Arial" w:cstheme="minorHAnsi"/>
          <w:b/>
          <w:bCs/>
        </w:rPr>
      </w:pPr>
    </w:p>
    <w:p w14:paraId="5408F96B" w14:textId="4C674E90" w:rsidR="001031FB" w:rsidRPr="001031FB" w:rsidRDefault="009379AC" w:rsidP="001031FB">
      <w:pPr>
        <w:ind w:left="567" w:right="849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A </w:t>
      </w:r>
      <w:r w:rsidR="001031FB" w:rsidRPr="001031FB">
        <w:rPr>
          <w:b/>
          <w:bCs/>
          <w:sz w:val="36"/>
          <w:szCs w:val="36"/>
        </w:rPr>
        <w:t>Verona, dove le storie d'amore trovano casa</w:t>
      </w:r>
    </w:p>
    <w:p w14:paraId="775557A2" w14:textId="12696289" w:rsidR="001031FB" w:rsidRPr="001031FB" w:rsidRDefault="001031FB" w:rsidP="001031FB">
      <w:pPr>
        <w:ind w:left="567" w:right="849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Verona, settembre 2026. </w:t>
      </w:r>
      <w:r w:rsidRPr="001031FB">
        <w:rPr>
          <w:sz w:val="21"/>
          <w:szCs w:val="21"/>
        </w:rPr>
        <w:t>C'è una città che da sette secoli custodisce la memoria di un amore raccontato in ogni lingua del mondo, e che oggi trasforma quell</w:t>
      </w:r>
      <w:r w:rsidR="009379AC">
        <w:rPr>
          <w:sz w:val="21"/>
          <w:szCs w:val="21"/>
        </w:rPr>
        <w:t>’</w:t>
      </w:r>
      <w:r w:rsidRPr="001031FB">
        <w:rPr>
          <w:sz w:val="21"/>
          <w:szCs w:val="21"/>
        </w:rPr>
        <w:t xml:space="preserve">eredità in un'offerta concreta per chi sceglie di sposarsi. Verona e la sua provincia si propongono come meta matrimoniale attraverso un ventaglio di luoghi che spazia dai palazzi del centro storico alle ville della campagna veronese, fino ai castelli e alle cantine che </w:t>
      </w:r>
      <w:r w:rsidR="009379AC">
        <w:rPr>
          <w:sz w:val="21"/>
          <w:szCs w:val="21"/>
        </w:rPr>
        <w:t>costallano</w:t>
      </w:r>
      <w:r w:rsidRPr="001031FB">
        <w:rPr>
          <w:sz w:val="21"/>
          <w:szCs w:val="21"/>
        </w:rPr>
        <w:t xml:space="preserve"> la Valpolicella e i colli scaligeri.</w:t>
      </w:r>
    </w:p>
    <w:p w14:paraId="3D3F0219" w14:textId="59E6CCCF" w:rsidR="006F40EE" w:rsidRDefault="001031FB" w:rsidP="00B27276">
      <w:pPr>
        <w:ind w:left="567" w:right="849"/>
        <w:jc w:val="both"/>
        <w:rPr>
          <w:sz w:val="21"/>
          <w:szCs w:val="21"/>
        </w:rPr>
      </w:pPr>
      <w:r w:rsidRPr="001031FB">
        <w:rPr>
          <w:sz w:val="21"/>
          <w:szCs w:val="21"/>
        </w:rPr>
        <w:t xml:space="preserve">Il Comune di Verona ha strutturato un servizio dedicato, </w:t>
      </w:r>
      <w:hyperlink r:id="rId8" w:history="1">
        <w:r w:rsidRPr="00261F99">
          <w:rPr>
            <w:rStyle w:val="Collegamentoipertestuale"/>
            <w:sz w:val="21"/>
            <w:szCs w:val="21"/>
          </w:rPr>
          <w:t>"Sposami a Verona", gestito dall'Ufficio Matrimoni</w:t>
        </w:r>
      </w:hyperlink>
      <w:r w:rsidRPr="001031FB">
        <w:rPr>
          <w:sz w:val="21"/>
          <w:szCs w:val="21"/>
        </w:rPr>
        <w:t xml:space="preserve">, che mette a disposizione delle coppie alcuni tra gli spazi più rappresentativi della città per cerimonie civili, unioni e riti simbolici. La </w:t>
      </w:r>
      <w:r w:rsidRPr="00261F99">
        <w:rPr>
          <w:b/>
          <w:bCs/>
          <w:sz w:val="21"/>
          <w:szCs w:val="21"/>
        </w:rPr>
        <w:t>Sala Capuleti nella Casa di Giulietta</w:t>
      </w:r>
      <w:r w:rsidRPr="001031FB">
        <w:rPr>
          <w:sz w:val="21"/>
          <w:szCs w:val="21"/>
        </w:rPr>
        <w:t>, con il balcone che ha dato corpo al dialogo shakespeariano più citato del teatro occidentale, resta il riferimento più immediato</w:t>
      </w:r>
      <w:r w:rsidR="006F40EE">
        <w:rPr>
          <w:sz w:val="21"/>
          <w:szCs w:val="21"/>
        </w:rPr>
        <w:t xml:space="preserve">. </w:t>
      </w:r>
      <w:r w:rsidR="006F40EE" w:rsidRPr="006F40EE">
        <w:rPr>
          <w:sz w:val="21"/>
          <w:szCs w:val="21"/>
        </w:rPr>
        <w:t xml:space="preserve">Ma la scelta si allarga alla </w:t>
      </w:r>
      <w:r w:rsidR="006F40EE" w:rsidRPr="006F40EE">
        <w:rPr>
          <w:b/>
          <w:bCs/>
          <w:sz w:val="21"/>
          <w:szCs w:val="21"/>
        </w:rPr>
        <w:t>Cappella dei Notai nel Palazzo della Ragione</w:t>
      </w:r>
      <w:r w:rsidR="006F40EE" w:rsidRPr="006F40EE">
        <w:rPr>
          <w:sz w:val="21"/>
          <w:szCs w:val="21"/>
        </w:rPr>
        <w:t xml:space="preserve">, quattro sale gotiche affrescate a cavallo del Settecento da Alessandro Marchesini e Louis Dorighy, un tempo sede del Collegio dei Notai e oggi il più prestigioso ambiente del palazzo comunale. C'è poi la </w:t>
      </w:r>
      <w:r w:rsidR="006F40EE" w:rsidRPr="006F40EE">
        <w:rPr>
          <w:b/>
          <w:bCs/>
          <w:sz w:val="21"/>
          <w:szCs w:val="21"/>
        </w:rPr>
        <w:t>Sala delle Muse del Museo degli Affreschi</w:t>
      </w:r>
      <w:r w:rsidR="006F40EE" w:rsidRPr="006F40EE">
        <w:rPr>
          <w:sz w:val="21"/>
          <w:szCs w:val="21"/>
        </w:rPr>
        <w:t xml:space="preserve">, ricavata nell'antico convento francescano di San Francesco al Corso, dove un ciclo pittorico cinquecentesco di Paolo Farinati apre le pareti su paesaggi dipinti come una loggia verso l'esterno, e la neoclassica </w:t>
      </w:r>
      <w:r w:rsidR="006F40EE" w:rsidRPr="006F40EE">
        <w:rPr>
          <w:b/>
          <w:bCs/>
          <w:sz w:val="21"/>
          <w:szCs w:val="21"/>
        </w:rPr>
        <w:t>Sala Arazzi di Palazzo Barbieri in Piazza Brà</w:t>
      </w:r>
      <w:r w:rsidR="006F40EE" w:rsidRPr="006F40EE">
        <w:rPr>
          <w:sz w:val="21"/>
          <w:szCs w:val="21"/>
        </w:rPr>
        <w:t xml:space="preserve">, che conserva una tela uscita dalla bottega del Veronese. </w:t>
      </w:r>
      <w:r w:rsidR="003D7415" w:rsidRPr="003D7415">
        <w:rPr>
          <w:sz w:val="21"/>
          <w:szCs w:val="21"/>
        </w:rPr>
        <w:t xml:space="preserve">Chi cerca un'atmosfera più remota può orientarsi verso il </w:t>
      </w:r>
      <w:r w:rsidR="003D7415" w:rsidRPr="003D7415">
        <w:rPr>
          <w:b/>
          <w:bCs/>
          <w:sz w:val="21"/>
          <w:szCs w:val="21"/>
        </w:rPr>
        <w:t>Castello di Montorio, tra Valpantena e Valsquaranto</w:t>
      </w:r>
      <w:r w:rsidR="003D7415" w:rsidRPr="003D7415">
        <w:rPr>
          <w:sz w:val="21"/>
          <w:szCs w:val="21"/>
        </w:rPr>
        <w:t>, le cui origini fortificate risalgono ai Reti e ai Veneti di età preromana: tra le sue leggende se ne tramanda una d'amore, quella di Florio e Biancofiore narrata da Boccaccio nel "Filocolo", i cui protagonisti sarebbero sepolti proprio tra queste mura</w:t>
      </w:r>
      <w:r w:rsidR="00E01AE5">
        <w:rPr>
          <w:sz w:val="21"/>
          <w:szCs w:val="21"/>
        </w:rPr>
        <w:t xml:space="preserve"> (</w:t>
      </w:r>
      <w:hyperlink r:id="rId9" w:history="1">
        <w:r w:rsidR="00E01AE5" w:rsidRPr="00E01AE5">
          <w:rPr>
            <w:rStyle w:val="Collegamentoipertestuale"/>
            <w:sz w:val="21"/>
            <w:szCs w:val="21"/>
          </w:rPr>
          <w:t>info</w:t>
        </w:r>
      </w:hyperlink>
      <w:r w:rsidR="00E01AE5">
        <w:rPr>
          <w:sz w:val="21"/>
          <w:szCs w:val="21"/>
        </w:rPr>
        <w:t>).</w:t>
      </w:r>
      <w:r w:rsidR="0046167C">
        <w:rPr>
          <w:sz w:val="21"/>
          <w:szCs w:val="21"/>
        </w:rPr>
        <w:t xml:space="preserve"> </w:t>
      </w:r>
      <w:r w:rsidR="00B27276">
        <w:rPr>
          <w:sz w:val="21"/>
          <w:szCs w:val="21"/>
        </w:rPr>
        <w:t>Da citare anche le dimore</w:t>
      </w:r>
      <w:r w:rsidR="0046167C" w:rsidRPr="00A92860">
        <w:rPr>
          <w:sz w:val="21"/>
          <w:szCs w:val="21"/>
        </w:rPr>
        <w:t xml:space="preserve"> storiche come </w:t>
      </w:r>
      <w:r w:rsidR="0046167C" w:rsidRPr="00A92860">
        <w:rPr>
          <w:b/>
          <w:bCs/>
          <w:sz w:val="21"/>
          <w:szCs w:val="21"/>
        </w:rPr>
        <w:t>Palazzo Verità-Poeta, tra l'Arena e Castelvecchio</w:t>
      </w:r>
      <w:r w:rsidR="0046167C" w:rsidRPr="00A92860">
        <w:rPr>
          <w:sz w:val="21"/>
          <w:szCs w:val="21"/>
        </w:rPr>
        <w:t xml:space="preserve">, o il complesso di </w:t>
      </w:r>
      <w:r w:rsidR="0046167C" w:rsidRPr="00A92860">
        <w:rPr>
          <w:b/>
          <w:bCs/>
          <w:sz w:val="21"/>
          <w:szCs w:val="21"/>
        </w:rPr>
        <w:t>Cà Rezzonico</w:t>
      </w:r>
      <w:r w:rsidR="0046167C" w:rsidRPr="00A92860">
        <w:rPr>
          <w:sz w:val="21"/>
          <w:szCs w:val="21"/>
        </w:rPr>
        <w:t xml:space="preserve"> che ospita il Ristorante Darì, re</w:t>
      </w:r>
      <w:r w:rsidR="0046167C">
        <w:rPr>
          <w:sz w:val="21"/>
          <w:szCs w:val="21"/>
        </w:rPr>
        <w:t>s</w:t>
      </w:r>
      <w:r w:rsidR="0046167C" w:rsidRPr="00A92860">
        <w:rPr>
          <w:sz w:val="21"/>
          <w:szCs w:val="21"/>
        </w:rPr>
        <w:t>tituiscono l'idea di un matrimonio vissuto senza allontanarsi dal cuore della città.</w:t>
      </w:r>
    </w:p>
    <w:p w14:paraId="78F3301B" w14:textId="12DC8320" w:rsidR="007E231D" w:rsidRDefault="007E231D" w:rsidP="001031FB">
      <w:pPr>
        <w:ind w:left="567" w:right="849"/>
        <w:jc w:val="both"/>
        <w:rPr>
          <w:sz w:val="21"/>
          <w:szCs w:val="21"/>
        </w:rPr>
      </w:pPr>
      <w:r w:rsidRPr="007E231D">
        <w:rPr>
          <w:sz w:val="21"/>
          <w:szCs w:val="21"/>
        </w:rPr>
        <w:t>Fuori dal centro, la campagna veronese offre un repertorio altrettanto ampio. Le colline che salgono verso la Valpolicella custodiscono ville venete che hanno attraversato i secoli senza perdere la loro funzione originaria di dimore agricole:</w:t>
      </w:r>
      <w:hyperlink r:id="rId10" w:history="1">
        <w:r w:rsidRPr="006552BC">
          <w:rPr>
            <w:rStyle w:val="Collegamentoipertestuale"/>
            <w:sz w:val="21"/>
            <w:szCs w:val="21"/>
          </w:rPr>
          <w:t xml:space="preserve"> </w:t>
        </w:r>
        <w:r w:rsidRPr="006552BC">
          <w:rPr>
            <w:rStyle w:val="Collegamentoipertestuale"/>
            <w:b/>
            <w:bCs/>
            <w:sz w:val="21"/>
            <w:szCs w:val="21"/>
          </w:rPr>
          <w:t>Villa Arvedi a Grezzana</w:t>
        </w:r>
      </w:hyperlink>
      <w:r w:rsidRPr="00D225C2">
        <w:rPr>
          <w:b/>
          <w:bCs/>
          <w:sz w:val="21"/>
          <w:szCs w:val="21"/>
        </w:rPr>
        <w:t xml:space="preserve">, </w:t>
      </w:r>
      <w:hyperlink r:id="rId11" w:history="1">
        <w:r w:rsidRPr="00552E24">
          <w:rPr>
            <w:rStyle w:val="Collegamentoipertestuale"/>
            <w:b/>
            <w:bCs/>
            <w:sz w:val="21"/>
            <w:szCs w:val="21"/>
          </w:rPr>
          <w:t>Villa Rizzardi a Negrar</w:t>
        </w:r>
      </w:hyperlink>
      <w:r w:rsidRPr="00D225C2">
        <w:rPr>
          <w:b/>
          <w:bCs/>
          <w:sz w:val="21"/>
          <w:szCs w:val="21"/>
        </w:rPr>
        <w:t xml:space="preserve">, </w:t>
      </w:r>
      <w:hyperlink r:id="rId12" w:history="1">
        <w:r w:rsidRPr="002A6536">
          <w:rPr>
            <w:rStyle w:val="Collegamentoipertestuale"/>
            <w:b/>
            <w:bCs/>
            <w:sz w:val="21"/>
            <w:szCs w:val="21"/>
          </w:rPr>
          <w:t>Villa Della Torre a Fumane</w:t>
        </w:r>
      </w:hyperlink>
      <w:r w:rsidRPr="007E231D">
        <w:rPr>
          <w:sz w:val="21"/>
          <w:szCs w:val="21"/>
        </w:rPr>
        <w:t xml:space="preserve">, opera cinquecentesca di </w:t>
      </w:r>
      <w:r w:rsidRPr="00D225C2">
        <w:rPr>
          <w:b/>
          <w:bCs/>
          <w:sz w:val="21"/>
          <w:szCs w:val="21"/>
        </w:rPr>
        <w:t>Giulio Romano e Michele Sanmicheli</w:t>
      </w:r>
      <w:r w:rsidRPr="007E231D">
        <w:rPr>
          <w:sz w:val="21"/>
          <w:szCs w:val="21"/>
        </w:rPr>
        <w:t xml:space="preserve"> costruita sul modello della domus romana. Accanto a queste, tenute più recenti come </w:t>
      </w:r>
      <w:hyperlink r:id="rId13" w:history="1">
        <w:r w:rsidRPr="00471EE8">
          <w:rPr>
            <w:rStyle w:val="Collegamentoipertestuale"/>
            <w:b/>
            <w:bCs/>
            <w:sz w:val="21"/>
            <w:szCs w:val="21"/>
          </w:rPr>
          <w:t>Villa Quaranta a Ospedaletto</w:t>
        </w:r>
      </w:hyperlink>
      <w:r w:rsidRPr="007E231D">
        <w:rPr>
          <w:sz w:val="21"/>
          <w:szCs w:val="21"/>
        </w:rPr>
        <w:t xml:space="preserve">, con la sua chiesa romanica consacrata e il parco secolare, o </w:t>
      </w:r>
      <w:hyperlink r:id="rId14" w:history="1">
        <w:r w:rsidRPr="00210340">
          <w:rPr>
            <w:rStyle w:val="Collegamentoipertestuale"/>
            <w:b/>
            <w:bCs/>
            <w:sz w:val="21"/>
            <w:szCs w:val="21"/>
          </w:rPr>
          <w:t>Byblos Art Hotel Villa Amistà a Corrubbio di San Pietro in Cariano</w:t>
        </w:r>
      </w:hyperlink>
      <w:r w:rsidRPr="007E231D">
        <w:rPr>
          <w:sz w:val="21"/>
          <w:szCs w:val="21"/>
        </w:rPr>
        <w:t>, immersa tra i vigneti che la circondano.</w:t>
      </w:r>
    </w:p>
    <w:p w14:paraId="5AACDD4C" w14:textId="3763F190" w:rsidR="00A92860" w:rsidRDefault="00A92860" w:rsidP="001031FB">
      <w:pPr>
        <w:ind w:left="567" w:right="849"/>
        <w:jc w:val="both"/>
        <w:rPr>
          <w:sz w:val="21"/>
          <w:szCs w:val="21"/>
        </w:rPr>
      </w:pPr>
      <w:r w:rsidRPr="00A92860">
        <w:rPr>
          <w:sz w:val="21"/>
          <w:szCs w:val="21"/>
        </w:rPr>
        <w:t xml:space="preserve">Il tessuto agricolo della zona entra a sua volta nell'offerta cerimoniale, con agriturismi e cantine che affiancano alla produzione vitivinicola spazi pensati per gli eventi: </w:t>
      </w:r>
      <w:hyperlink r:id="rId15" w:history="1">
        <w:r w:rsidRPr="008A7E99">
          <w:rPr>
            <w:rStyle w:val="Collegamentoipertestuale"/>
            <w:sz w:val="21"/>
            <w:szCs w:val="21"/>
          </w:rPr>
          <w:t xml:space="preserve">la </w:t>
        </w:r>
        <w:r w:rsidRPr="008A7E99">
          <w:rPr>
            <w:rStyle w:val="Collegamentoipertestuale"/>
            <w:b/>
            <w:bCs/>
            <w:sz w:val="21"/>
            <w:szCs w:val="21"/>
          </w:rPr>
          <w:t>Tenuta Coffele</w:t>
        </w:r>
      </w:hyperlink>
      <w:r w:rsidRPr="00A92860">
        <w:rPr>
          <w:b/>
          <w:bCs/>
          <w:sz w:val="21"/>
          <w:szCs w:val="21"/>
        </w:rPr>
        <w:t xml:space="preserve"> nei pressi di Soave, </w:t>
      </w:r>
      <w:hyperlink r:id="rId16" w:history="1">
        <w:r w:rsidRPr="00B447BC">
          <w:rPr>
            <w:rStyle w:val="Collegamentoipertestuale"/>
            <w:b/>
            <w:bCs/>
            <w:sz w:val="21"/>
            <w:szCs w:val="21"/>
          </w:rPr>
          <w:t>la Cantina Capurso nella Corte Moranda</w:t>
        </w:r>
      </w:hyperlink>
      <w:r w:rsidRPr="00A92860">
        <w:rPr>
          <w:b/>
          <w:bCs/>
          <w:sz w:val="21"/>
          <w:szCs w:val="21"/>
        </w:rPr>
        <w:t xml:space="preserve">, </w:t>
      </w:r>
      <w:hyperlink r:id="rId17" w:history="1">
        <w:r w:rsidRPr="00B127F4">
          <w:rPr>
            <w:rStyle w:val="Collegamentoipertestuale"/>
            <w:b/>
            <w:bCs/>
            <w:sz w:val="21"/>
            <w:szCs w:val="21"/>
          </w:rPr>
          <w:t>l'Agriturismo il Porcellino sulla dorsola delle Torricelle</w:t>
        </w:r>
      </w:hyperlink>
      <w:r w:rsidRPr="00A92860">
        <w:rPr>
          <w:sz w:val="21"/>
          <w:szCs w:val="21"/>
        </w:rPr>
        <w:t>, con il suo oliveto visibile dal giardino</w:t>
      </w:r>
      <w:r w:rsidR="00B77622">
        <w:rPr>
          <w:sz w:val="21"/>
          <w:szCs w:val="21"/>
        </w:rPr>
        <w:t>, entrambe a Verona.</w:t>
      </w:r>
      <w:r w:rsidRPr="00A92860">
        <w:rPr>
          <w:sz w:val="21"/>
          <w:szCs w:val="21"/>
        </w:rPr>
        <w:t xml:space="preserve"> A completare il quadro, alcuni relais coniugano l'ospitalità con la quiete della campagna veronese: il </w:t>
      </w:r>
      <w:hyperlink r:id="rId18" w:history="1">
        <w:r w:rsidRPr="00201161">
          <w:rPr>
            <w:rStyle w:val="Collegamentoipertestuale"/>
            <w:b/>
            <w:bCs/>
            <w:sz w:val="21"/>
            <w:szCs w:val="21"/>
          </w:rPr>
          <w:t>Relais Fra' Lorenzo</w:t>
        </w:r>
      </w:hyperlink>
      <w:r w:rsidRPr="00A92860">
        <w:rPr>
          <w:sz w:val="21"/>
          <w:szCs w:val="21"/>
        </w:rPr>
        <w:t xml:space="preserve">, a pochi minuti a piedi dal centro storico ma raccolto in un giardino di ulivi secolari, o il </w:t>
      </w:r>
      <w:hyperlink r:id="rId19" w:history="1">
        <w:r w:rsidRPr="0092669B">
          <w:rPr>
            <w:rStyle w:val="Collegamentoipertestuale"/>
            <w:b/>
            <w:bCs/>
            <w:sz w:val="21"/>
            <w:szCs w:val="21"/>
          </w:rPr>
          <w:t>Relais Castello Bevilacqua</w:t>
        </w:r>
      </w:hyperlink>
      <w:r w:rsidRPr="00A92860">
        <w:rPr>
          <w:sz w:val="21"/>
          <w:szCs w:val="21"/>
        </w:rPr>
        <w:t>, le cui sale affrescate e il giardino pensile custodiscono la stessa vocazione agli eventi che per secoli ha animato il maniero</w:t>
      </w:r>
      <w:r w:rsidR="00B77622">
        <w:rPr>
          <w:sz w:val="21"/>
          <w:szCs w:val="21"/>
        </w:rPr>
        <w:t xml:space="preserve"> (a Bevilacqua).</w:t>
      </w:r>
    </w:p>
    <w:p w14:paraId="61FB2D57" w14:textId="03331A85" w:rsidR="00986B59" w:rsidRPr="00A92860" w:rsidRDefault="001031FB" w:rsidP="00A92860">
      <w:pPr>
        <w:ind w:left="567" w:right="849"/>
        <w:jc w:val="both"/>
        <w:rPr>
          <w:sz w:val="21"/>
          <w:szCs w:val="21"/>
        </w:rPr>
      </w:pPr>
      <w:r w:rsidRPr="001031FB">
        <w:rPr>
          <w:sz w:val="21"/>
          <w:szCs w:val="21"/>
        </w:rPr>
        <w:t>È un'offerta che riflette la stratificazione stessa del territorio veronese, dove l'eredità romana, quella medievale e quella veneta convivono nello stesso raggio di pochi chilometri. Per le coppie che scelgono Verona, la cornice non è un fondale ma parte integrante del racconto: la stessa città che ha ispirato la storia d'amore più raccontata di sempre continua a offrire, secolo dopo secolo, il luogo in cui scriverne di nuove.</w:t>
      </w:r>
    </w:p>
    <w:p w14:paraId="577D64A1" w14:textId="77777777" w:rsidR="007D7021" w:rsidRPr="007D7021" w:rsidRDefault="00F86314" w:rsidP="007D7021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00B0F0"/>
        <w:spacing w:after="0" w:line="240" w:lineRule="auto"/>
        <w:ind w:left="737" w:right="737"/>
        <w:jc w:val="center"/>
        <w:rPr>
          <w:rFonts w:eastAsia="Times New Roman" w:cstheme="minorHAnsi"/>
          <w:b/>
          <w:bCs/>
          <w:color w:val="FFFFFF" w:themeColor="background1"/>
          <w:sz w:val="24"/>
          <w:szCs w:val="24"/>
          <w:lang w:eastAsia="it-IT"/>
        </w:rPr>
      </w:pPr>
      <w:r w:rsidRPr="007D7021">
        <w:rPr>
          <w:rFonts w:eastAsia="Times New Roman" w:cstheme="minorHAnsi"/>
          <w:b/>
          <w:bCs/>
          <w:color w:val="FFFFFF" w:themeColor="background1"/>
          <w:sz w:val="24"/>
          <w:szCs w:val="24"/>
          <w:lang w:eastAsia="it-IT"/>
        </w:rPr>
        <w:t>MAGGIORI INFORMAZIONI:</w:t>
      </w:r>
    </w:p>
    <w:p w14:paraId="5D7E3270" w14:textId="1DF5ACEF" w:rsidR="009E0308" w:rsidRPr="00BD4FA1" w:rsidRDefault="00F86314" w:rsidP="007D7021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00B0F0"/>
        <w:spacing w:after="0" w:line="240" w:lineRule="auto"/>
        <w:ind w:left="737" w:right="737"/>
        <w:jc w:val="center"/>
        <w:rPr>
          <w:rFonts w:eastAsia="Arial Unicode MS" w:cstheme="minorHAnsi"/>
          <w:b/>
          <w:bCs/>
          <w:color w:val="FFFFFF" w:themeColor="background1"/>
          <w:sz w:val="28"/>
          <w:szCs w:val="28"/>
          <w:u w:color="000000"/>
          <w:bdr w:val="nil"/>
        </w:rPr>
      </w:pPr>
      <w:r w:rsidRPr="00BD4FA1">
        <w:rPr>
          <w:rFonts w:eastAsia="Times New Roman" w:cstheme="minorHAnsi"/>
          <w:b/>
          <w:bCs/>
          <w:color w:val="FFFFFF" w:themeColor="background1"/>
          <w:sz w:val="28"/>
          <w:szCs w:val="28"/>
          <w:lang w:eastAsia="it-IT"/>
        </w:rPr>
        <w:t xml:space="preserve"> </w:t>
      </w:r>
      <w:r w:rsidR="00BD4FA1" w:rsidRPr="00BD4FA1">
        <w:rPr>
          <w:b/>
          <w:bCs/>
          <w:color w:val="FFFFFF" w:themeColor="background1"/>
          <w:sz w:val="24"/>
          <w:szCs w:val="24"/>
        </w:rPr>
        <w:t>www.destinationveronagarda.</w:t>
      </w:r>
      <w:r w:rsidR="00A35EC9">
        <w:rPr>
          <w:b/>
          <w:bCs/>
          <w:color w:val="FFFFFF" w:themeColor="background1"/>
          <w:sz w:val="24"/>
          <w:szCs w:val="24"/>
        </w:rPr>
        <w:t>it</w:t>
      </w:r>
    </w:p>
    <w:p w14:paraId="53336582" w14:textId="77777777" w:rsidR="001A3F6E" w:rsidRPr="00A82143" w:rsidRDefault="001A3F6E" w:rsidP="00587FA3">
      <w:pPr>
        <w:spacing w:after="0" w:line="240" w:lineRule="auto"/>
        <w:ind w:right="567"/>
        <w:rPr>
          <w:rFonts w:cstheme="minorHAnsi"/>
          <w:b/>
          <w:bCs/>
          <w:sz w:val="20"/>
          <w:szCs w:val="20"/>
        </w:rPr>
      </w:pPr>
    </w:p>
    <w:p w14:paraId="44C6EB48" w14:textId="5D8FF7FE" w:rsidR="00097B21" w:rsidRPr="004E5F50" w:rsidRDefault="00C2349D" w:rsidP="00C2349D">
      <w:pPr>
        <w:spacing w:after="0" w:line="240" w:lineRule="auto"/>
        <w:ind w:right="567" w:firstLine="708"/>
        <w:rPr>
          <w:rFonts w:ascii="Calibri" w:hAnsi="Calibri"/>
          <w:b/>
          <w:bCs/>
          <w:sz w:val="20"/>
          <w:szCs w:val="20"/>
        </w:rPr>
      </w:pPr>
      <w:r w:rsidRPr="004E5F50">
        <w:rPr>
          <w:rFonts w:ascii="Calibri" w:hAnsi="Calibri"/>
          <w:b/>
          <w:bCs/>
          <w:sz w:val="20"/>
          <w:szCs w:val="20"/>
        </w:rPr>
        <w:t>UFFICIO STAMPA E MEDIA RELATIONS a cura di:</w:t>
      </w:r>
    </w:p>
    <w:p w14:paraId="04FBF1D4" w14:textId="13063D28" w:rsidR="007D7021" w:rsidRPr="00927E57" w:rsidRDefault="007D7021" w:rsidP="0026733C">
      <w:pPr>
        <w:spacing w:after="0" w:line="240" w:lineRule="auto"/>
        <w:ind w:right="567" w:firstLine="708"/>
        <w:rPr>
          <w:rFonts w:ascii="Calibri" w:hAnsi="Calibri"/>
          <w:sz w:val="20"/>
          <w:szCs w:val="20"/>
          <w:lang w:val="en-GB"/>
        </w:rPr>
      </w:pPr>
      <w:r w:rsidRPr="00927E57">
        <w:rPr>
          <w:rFonts w:ascii="Calibri" w:hAnsi="Calibri"/>
          <w:sz w:val="20"/>
          <w:szCs w:val="20"/>
          <w:lang w:val="en-GB"/>
        </w:rPr>
        <w:t>OPEN MIND CONSULTING SRL</w:t>
      </w:r>
      <w:r w:rsidR="0026733C" w:rsidRPr="00927E57">
        <w:rPr>
          <w:rFonts w:ascii="Calibri" w:hAnsi="Calibri"/>
          <w:sz w:val="20"/>
          <w:szCs w:val="20"/>
          <w:lang w:val="en-GB"/>
        </w:rPr>
        <w:t xml:space="preserve"> – </w:t>
      </w:r>
      <w:hyperlink r:id="rId20" w:history="1">
        <w:r w:rsidR="0026733C" w:rsidRPr="00927E57">
          <w:rPr>
            <w:rStyle w:val="Collegamentoipertestuale"/>
            <w:rFonts w:ascii="Calibri" w:hAnsi="Calibri"/>
            <w:sz w:val="20"/>
            <w:szCs w:val="20"/>
            <w:lang w:val="en-GB"/>
          </w:rPr>
          <w:t>www.openmindconsulting.it</w:t>
        </w:r>
      </w:hyperlink>
      <w:r w:rsidR="0026733C" w:rsidRPr="00927E57">
        <w:rPr>
          <w:rFonts w:ascii="Calibri" w:hAnsi="Calibri"/>
          <w:sz w:val="20"/>
          <w:szCs w:val="20"/>
          <w:lang w:val="en-GB"/>
        </w:rPr>
        <w:t xml:space="preserve"> </w:t>
      </w:r>
    </w:p>
    <w:p w14:paraId="795E5B4F" w14:textId="4E2EC244" w:rsidR="002C0583" w:rsidRPr="0022309D" w:rsidRDefault="007D7021" w:rsidP="0022309D">
      <w:pPr>
        <w:spacing w:after="0" w:line="240" w:lineRule="auto"/>
        <w:ind w:left="737" w:right="567"/>
        <w:rPr>
          <w:rFonts w:cstheme="minorHAnsi"/>
          <w:b/>
          <w:bCs/>
          <w:sz w:val="20"/>
          <w:szCs w:val="20"/>
          <w:lang w:val="fr-FR"/>
        </w:rPr>
      </w:pPr>
      <w:r w:rsidRPr="004E5F50">
        <w:rPr>
          <w:rFonts w:ascii="Calibri" w:hAnsi="Calibri"/>
          <w:sz w:val="20"/>
          <w:szCs w:val="20"/>
          <w:lang w:val="fr-FR"/>
        </w:rPr>
        <w:t xml:space="preserve">Viorica </w:t>
      </w:r>
      <w:r w:rsidR="0026733C" w:rsidRPr="004E5F50">
        <w:rPr>
          <w:rFonts w:ascii="Calibri" w:hAnsi="Calibri"/>
          <w:sz w:val="20"/>
          <w:szCs w:val="20"/>
          <w:lang w:val="fr-FR"/>
        </w:rPr>
        <w:t>Fait :</w:t>
      </w:r>
      <w:r w:rsidRPr="004E5F50">
        <w:rPr>
          <w:rFonts w:ascii="Calibri" w:hAnsi="Calibri"/>
          <w:sz w:val="20"/>
          <w:szCs w:val="20"/>
          <w:lang w:val="fr-FR"/>
        </w:rPr>
        <w:t xml:space="preserve">  </w:t>
      </w:r>
      <w:hyperlink r:id="rId21" w:history="1">
        <w:r w:rsidRPr="004E5F50">
          <w:rPr>
            <w:rStyle w:val="Collegamentoipertestuale"/>
            <w:rFonts w:ascii="Calibri" w:hAnsi="Calibri"/>
            <w:sz w:val="20"/>
            <w:szCs w:val="20"/>
            <w:lang w:val="fr-FR"/>
          </w:rPr>
          <w:t>viorica@openmindconsulting.it</w:t>
        </w:r>
      </w:hyperlink>
      <w:r w:rsidR="006A1E3F" w:rsidRPr="004E5F50">
        <w:rPr>
          <w:rFonts w:ascii="Calibri" w:hAnsi="Calibri"/>
          <w:sz w:val="20"/>
          <w:szCs w:val="20"/>
          <w:lang w:val="fr-FR"/>
        </w:rPr>
        <w:t xml:space="preserve"> – </w:t>
      </w:r>
      <w:r w:rsidRPr="004E5F50">
        <w:rPr>
          <w:rFonts w:ascii="Calibri" w:hAnsi="Calibri"/>
          <w:sz w:val="20"/>
          <w:szCs w:val="20"/>
          <w:lang w:val="fr-FR"/>
        </w:rPr>
        <w:t>tel. 011</w:t>
      </w:r>
      <w:r w:rsidR="00C2349D" w:rsidRPr="004E5F50">
        <w:rPr>
          <w:rFonts w:ascii="Calibri" w:hAnsi="Calibri"/>
          <w:sz w:val="20"/>
          <w:szCs w:val="20"/>
          <w:lang w:val="fr-FR"/>
        </w:rPr>
        <w:t xml:space="preserve"> </w:t>
      </w:r>
      <w:r w:rsidRPr="004E5F50">
        <w:rPr>
          <w:rFonts w:ascii="Calibri" w:hAnsi="Calibri"/>
          <w:sz w:val="20"/>
          <w:szCs w:val="20"/>
          <w:lang w:val="fr-FR"/>
        </w:rPr>
        <w:t xml:space="preserve">19273572 - </w:t>
      </w:r>
      <w:r w:rsidR="006A1E3F" w:rsidRPr="004E5F50">
        <w:rPr>
          <w:rFonts w:ascii="Calibri" w:hAnsi="Calibri"/>
          <w:sz w:val="20"/>
          <w:szCs w:val="20"/>
          <w:lang w:val="fr-FR"/>
        </w:rPr>
        <w:t>cell. 33</w:t>
      </w:r>
      <w:r w:rsidR="0022309D">
        <w:rPr>
          <w:rFonts w:ascii="Calibri" w:hAnsi="Calibri"/>
          <w:sz w:val="20"/>
          <w:szCs w:val="20"/>
          <w:lang w:val="fr-FR"/>
        </w:rPr>
        <w:t>86137799</w:t>
      </w:r>
      <w:r w:rsidR="002C0583" w:rsidRPr="00BD2E35">
        <w:rPr>
          <w:rFonts w:eastAsia="Times New Roman" w:cstheme="minorHAnsi"/>
          <w:color w:val="333333"/>
          <w:sz w:val="20"/>
          <w:szCs w:val="20"/>
          <w:lang w:val="fr-FR" w:eastAsia="it-IT"/>
        </w:rPr>
        <w:t xml:space="preserve">                                                    </w:t>
      </w:r>
    </w:p>
    <w:sectPr w:rsidR="002C0583" w:rsidRPr="0022309D" w:rsidSect="00F62D77">
      <w:headerReference w:type="default" r:id="rId22"/>
      <w:footerReference w:type="default" r:id="rId23"/>
      <w:pgSz w:w="11906" w:h="16838"/>
      <w:pgMar w:top="0" w:right="0" w:bottom="0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C8C73" w14:textId="77777777" w:rsidR="00B03377" w:rsidRDefault="00B03377" w:rsidP="00A21C89">
      <w:pPr>
        <w:spacing w:after="0" w:line="240" w:lineRule="auto"/>
      </w:pPr>
      <w:r>
        <w:separator/>
      </w:r>
    </w:p>
  </w:endnote>
  <w:endnote w:type="continuationSeparator" w:id="0">
    <w:p w14:paraId="74A6D951" w14:textId="77777777" w:rsidR="00B03377" w:rsidRDefault="00B03377" w:rsidP="00A21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D1F2D" w14:textId="19AEAF2E" w:rsidR="00A21C89" w:rsidRDefault="00BD5334">
    <w:pPr>
      <w:pStyle w:val="Pidipagina"/>
    </w:pPr>
    <w:r>
      <w:rPr>
        <w:noProof/>
      </w:rPr>
      <w:drawing>
        <wp:inline distT="0" distB="0" distL="0" distR="0" wp14:anchorId="5D832CC2" wp14:editId="735D8BC5">
          <wp:extent cx="7556500" cy="1123950"/>
          <wp:effectExtent l="0" t="0" r="6350" b="0"/>
          <wp:docPr id="1729348254" name="Immagine 1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9348254" name="Immagine 1" descr="Immagine che contiene testo, schermata, Carattere, line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4B515" w14:textId="77777777" w:rsidR="00B03377" w:rsidRDefault="00B03377" w:rsidP="00A21C89">
      <w:pPr>
        <w:spacing w:after="0" w:line="240" w:lineRule="auto"/>
      </w:pPr>
      <w:r>
        <w:separator/>
      </w:r>
    </w:p>
  </w:footnote>
  <w:footnote w:type="continuationSeparator" w:id="0">
    <w:p w14:paraId="564B1709" w14:textId="77777777" w:rsidR="00B03377" w:rsidRDefault="00B03377" w:rsidP="00A21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CAE0D" w14:textId="4CED1F6A" w:rsidR="00A21C89" w:rsidRDefault="00770BDD">
    <w:pPr>
      <w:pStyle w:val="Intestazione"/>
    </w:pPr>
    <w:r>
      <w:rPr>
        <w:noProof/>
      </w:rPr>
      <w:drawing>
        <wp:inline distT="0" distB="0" distL="0" distR="0" wp14:anchorId="3FDB0352" wp14:editId="7E195B15">
          <wp:extent cx="7559040" cy="1124712"/>
          <wp:effectExtent l="0" t="0" r="3810" b="0"/>
          <wp:docPr id="650796899" name="Immagine 1" descr="Immagine che contiene testo, Elementi grafici, Carattere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796899" name="Immagine 1" descr="Immagine che contiene testo, Elementi grafici, Carattere, grafic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1247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283"/>
    <w:multiLevelType w:val="multilevel"/>
    <w:tmpl w:val="21180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C21320"/>
    <w:multiLevelType w:val="multilevel"/>
    <w:tmpl w:val="ECB68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83F685D"/>
    <w:multiLevelType w:val="multilevel"/>
    <w:tmpl w:val="0D8A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504EE0"/>
    <w:multiLevelType w:val="multilevel"/>
    <w:tmpl w:val="48740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7972CD"/>
    <w:multiLevelType w:val="multilevel"/>
    <w:tmpl w:val="C5D06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D6C170A"/>
    <w:multiLevelType w:val="multilevel"/>
    <w:tmpl w:val="3A287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F0F38E1"/>
    <w:multiLevelType w:val="hybridMultilevel"/>
    <w:tmpl w:val="CBF2AD84"/>
    <w:lvl w:ilvl="0" w:tplc="93549C90">
      <w:numFmt w:val="bullet"/>
      <w:lvlText w:val=""/>
      <w:lvlJc w:val="left"/>
      <w:pPr>
        <w:ind w:left="1097" w:hanging="360"/>
      </w:pPr>
      <w:rPr>
        <w:rFonts w:ascii="Symbol" w:eastAsiaTheme="minorHAnsi" w:hAnsi="Symbol" w:cstheme="minorHAnsi" w:hint="default"/>
        <w:b/>
      </w:rPr>
    </w:lvl>
    <w:lvl w:ilvl="1" w:tplc="0410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7" w15:restartNumberingAfterBreak="0">
    <w:nsid w:val="511D1F17"/>
    <w:multiLevelType w:val="multilevel"/>
    <w:tmpl w:val="CCA6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77A317D"/>
    <w:multiLevelType w:val="multilevel"/>
    <w:tmpl w:val="6AD02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7E0BCD"/>
    <w:multiLevelType w:val="multilevel"/>
    <w:tmpl w:val="B0C4C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E3E4D3C"/>
    <w:multiLevelType w:val="multilevel"/>
    <w:tmpl w:val="7B5E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3550510"/>
    <w:multiLevelType w:val="multilevel"/>
    <w:tmpl w:val="E1064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4D96E2F"/>
    <w:multiLevelType w:val="multilevel"/>
    <w:tmpl w:val="8DAE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D71391F"/>
    <w:multiLevelType w:val="hybridMultilevel"/>
    <w:tmpl w:val="4844B3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8A2E35"/>
    <w:multiLevelType w:val="multilevel"/>
    <w:tmpl w:val="B2726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36191761">
    <w:abstractNumId w:val="2"/>
  </w:num>
  <w:num w:numId="2" w16cid:durableId="441416041">
    <w:abstractNumId w:val="0"/>
  </w:num>
  <w:num w:numId="3" w16cid:durableId="1785494018">
    <w:abstractNumId w:val="14"/>
  </w:num>
  <w:num w:numId="4" w16cid:durableId="517886152">
    <w:abstractNumId w:val="1"/>
  </w:num>
  <w:num w:numId="5" w16cid:durableId="502739292">
    <w:abstractNumId w:val="5"/>
  </w:num>
  <w:num w:numId="6" w16cid:durableId="1794668188">
    <w:abstractNumId w:val="9"/>
  </w:num>
  <w:num w:numId="7" w16cid:durableId="2055419295">
    <w:abstractNumId w:val="6"/>
  </w:num>
  <w:num w:numId="8" w16cid:durableId="466320283">
    <w:abstractNumId w:val="3"/>
  </w:num>
  <w:num w:numId="9" w16cid:durableId="290327822">
    <w:abstractNumId w:val="13"/>
  </w:num>
  <w:num w:numId="10" w16cid:durableId="1940064967">
    <w:abstractNumId w:val="12"/>
  </w:num>
  <w:num w:numId="11" w16cid:durableId="1984843830">
    <w:abstractNumId w:val="4"/>
  </w:num>
  <w:num w:numId="12" w16cid:durableId="1079257123">
    <w:abstractNumId w:val="8"/>
  </w:num>
  <w:num w:numId="13" w16cid:durableId="2132548211">
    <w:abstractNumId w:val="7"/>
  </w:num>
  <w:num w:numId="14" w16cid:durableId="191772773">
    <w:abstractNumId w:val="11"/>
  </w:num>
  <w:num w:numId="15" w16cid:durableId="7106144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2DE"/>
    <w:rsid w:val="0000413E"/>
    <w:rsid w:val="000057B1"/>
    <w:rsid w:val="00006EAB"/>
    <w:rsid w:val="000103F8"/>
    <w:rsid w:val="0001380E"/>
    <w:rsid w:val="000214CC"/>
    <w:rsid w:val="00030EBA"/>
    <w:rsid w:val="00031D0C"/>
    <w:rsid w:val="00034F8A"/>
    <w:rsid w:val="000357C8"/>
    <w:rsid w:val="00035D41"/>
    <w:rsid w:val="000371A4"/>
    <w:rsid w:val="000372E0"/>
    <w:rsid w:val="0004294B"/>
    <w:rsid w:val="00044976"/>
    <w:rsid w:val="00045508"/>
    <w:rsid w:val="00046B2E"/>
    <w:rsid w:val="000475B1"/>
    <w:rsid w:val="0005193D"/>
    <w:rsid w:val="00051CD6"/>
    <w:rsid w:val="00056CF6"/>
    <w:rsid w:val="00057A93"/>
    <w:rsid w:val="000666FC"/>
    <w:rsid w:val="00070994"/>
    <w:rsid w:val="00075DAD"/>
    <w:rsid w:val="000763EC"/>
    <w:rsid w:val="00085D4B"/>
    <w:rsid w:val="0009239B"/>
    <w:rsid w:val="00094AB7"/>
    <w:rsid w:val="00096D9C"/>
    <w:rsid w:val="00097B21"/>
    <w:rsid w:val="000A0090"/>
    <w:rsid w:val="000A02BD"/>
    <w:rsid w:val="000A39DD"/>
    <w:rsid w:val="000A428D"/>
    <w:rsid w:val="000A4F46"/>
    <w:rsid w:val="000B0C24"/>
    <w:rsid w:val="000B0CAB"/>
    <w:rsid w:val="000B30F3"/>
    <w:rsid w:val="000B463F"/>
    <w:rsid w:val="000B59D6"/>
    <w:rsid w:val="000C48A4"/>
    <w:rsid w:val="000D1681"/>
    <w:rsid w:val="000D3446"/>
    <w:rsid w:val="000E48EA"/>
    <w:rsid w:val="000E5467"/>
    <w:rsid w:val="000E618C"/>
    <w:rsid w:val="000F1AFB"/>
    <w:rsid w:val="000F2EC0"/>
    <w:rsid w:val="000F4611"/>
    <w:rsid w:val="000F5255"/>
    <w:rsid w:val="000F52BE"/>
    <w:rsid w:val="001031FB"/>
    <w:rsid w:val="00103F14"/>
    <w:rsid w:val="001061F4"/>
    <w:rsid w:val="0011080A"/>
    <w:rsid w:val="00114ADC"/>
    <w:rsid w:val="00116A96"/>
    <w:rsid w:val="001200C5"/>
    <w:rsid w:val="00121C20"/>
    <w:rsid w:val="001230E9"/>
    <w:rsid w:val="001255AF"/>
    <w:rsid w:val="00141442"/>
    <w:rsid w:val="0014154D"/>
    <w:rsid w:val="001452E6"/>
    <w:rsid w:val="001514F3"/>
    <w:rsid w:val="00153A25"/>
    <w:rsid w:val="001541D9"/>
    <w:rsid w:val="001552E0"/>
    <w:rsid w:val="001557DF"/>
    <w:rsid w:val="00157613"/>
    <w:rsid w:val="0016061E"/>
    <w:rsid w:val="00161E85"/>
    <w:rsid w:val="0016664E"/>
    <w:rsid w:val="001722F0"/>
    <w:rsid w:val="00175188"/>
    <w:rsid w:val="001843AB"/>
    <w:rsid w:val="00191B84"/>
    <w:rsid w:val="001A3F6E"/>
    <w:rsid w:val="001B2D67"/>
    <w:rsid w:val="001B3B9F"/>
    <w:rsid w:val="001C1A21"/>
    <w:rsid w:val="001C1EDB"/>
    <w:rsid w:val="001C4E56"/>
    <w:rsid w:val="001C50C2"/>
    <w:rsid w:val="001C5C45"/>
    <w:rsid w:val="001C6FCE"/>
    <w:rsid w:val="001D5F59"/>
    <w:rsid w:val="001D6FC2"/>
    <w:rsid w:val="001E1E76"/>
    <w:rsid w:val="001E2507"/>
    <w:rsid w:val="001E6ADC"/>
    <w:rsid w:val="001F4E5D"/>
    <w:rsid w:val="001F651A"/>
    <w:rsid w:val="002007FD"/>
    <w:rsid w:val="00201161"/>
    <w:rsid w:val="00202061"/>
    <w:rsid w:val="002049F2"/>
    <w:rsid w:val="00205D76"/>
    <w:rsid w:val="00210340"/>
    <w:rsid w:val="00210B0D"/>
    <w:rsid w:val="00210B11"/>
    <w:rsid w:val="00211071"/>
    <w:rsid w:val="002128EE"/>
    <w:rsid w:val="0021406A"/>
    <w:rsid w:val="002229FF"/>
    <w:rsid w:val="0022309D"/>
    <w:rsid w:val="002369E0"/>
    <w:rsid w:val="00242E12"/>
    <w:rsid w:val="002444D3"/>
    <w:rsid w:val="00245E09"/>
    <w:rsid w:val="00247CDE"/>
    <w:rsid w:val="00252A8C"/>
    <w:rsid w:val="00254355"/>
    <w:rsid w:val="00256124"/>
    <w:rsid w:val="00256C30"/>
    <w:rsid w:val="00261871"/>
    <w:rsid w:val="00261A7D"/>
    <w:rsid w:val="00261F99"/>
    <w:rsid w:val="0026312E"/>
    <w:rsid w:val="0026347C"/>
    <w:rsid w:val="00264D9D"/>
    <w:rsid w:val="0026733C"/>
    <w:rsid w:val="0027288F"/>
    <w:rsid w:val="002741E4"/>
    <w:rsid w:val="0028341C"/>
    <w:rsid w:val="002834CE"/>
    <w:rsid w:val="002A5196"/>
    <w:rsid w:val="002A5955"/>
    <w:rsid w:val="002A6536"/>
    <w:rsid w:val="002A711A"/>
    <w:rsid w:val="002B030A"/>
    <w:rsid w:val="002B0868"/>
    <w:rsid w:val="002B6361"/>
    <w:rsid w:val="002C0372"/>
    <w:rsid w:val="002C0583"/>
    <w:rsid w:val="002C2B96"/>
    <w:rsid w:val="002C61D8"/>
    <w:rsid w:val="002C7636"/>
    <w:rsid w:val="002D2E73"/>
    <w:rsid w:val="002D6ED1"/>
    <w:rsid w:val="002E24A4"/>
    <w:rsid w:val="002E4FA8"/>
    <w:rsid w:val="002E5578"/>
    <w:rsid w:val="002E56E2"/>
    <w:rsid w:val="002E5E1F"/>
    <w:rsid w:val="002E7173"/>
    <w:rsid w:val="002E7298"/>
    <w:rsid w:val="002F0119"/>
    <w:rsid w:val="002F5035"/>
    <w:rsid w:val="002F78BA"/>
    <w:rsid w:val="003020DD"/>
    <w:rsid w:val="00302C11"/>
    <w:rsid w:val="00302FD6"/>
    <w:rsid w:val="0031140D"/>
    <w:rsid w:val="00312B5F"/>
    <w:rsid w:val="00312D3D"/>
    <w:rsid w:val="0031408E"/>
    <w:rsid w:val="00314888"/>
    <w:rsid w:val="00320E70"/>
    <w:rsid w:val="0032590E"/>
    <w:rsid w:val="00325DD5"/>
    <w:rsid w:val="00333596"/>
    <w:rsid w:val="003348F8"/>
    <w:rsid w:val="00340608"/>
    <w:rsid w:val="00344FED"/>
    <w:rsid w:val="00347442"/>
    <w:rsid w:val="0035057C"/>
    <w:rsid w:val="00357455"/>
    <w:rsid w:val="00366152"/>
    <w:rsid w:val="003668E1"/>
    <w:rsid w:val="00371F71"/>
    <w:rsid w:val="00377DD6"/>
    <w:rsid w:val="00381033"/>
    <w:rsid w:val="00382AF9"/>
    <w:rsid w:val="00383B5A"/>
    <w:rsid w:val="00385DA9"/>
    <w:rsid w:val="003877D7"/>
    <w:rsid w:val="0038782E"/>
    <w:rsid w:val="00387FC6"/>
    <w:rsid w:val="003A399F"/>
    <w:rsid w:val="003A4B83"/>
    <w:rsid w:val="003A50E7"/>
    <w:rsid w:val="003A6C1D"/>
    <w:rsid w:val="003B2AE4"/>
    <w:rsid w:val="003B369A"/>
    <w:rsid w:val="003B4322"/>
    <w:rsid w:val="003B4EAC"/>
    <w:rsid w:val="003B7A65"/>
    <w:rsid w:val="003B7BD4"/>
    <w:rsid w:val="003C2204"/>
    <w:rsid w:val="003C4BD8"/>
    <w:rsid w:val="003C5855"/>
    <w:rsid w:val="003C75A3"/>
    <w:rsid w:val="003C7986"/>
    <w:rsid w:val="003D2412"/>
    <w:rsid w:val="003D2C60"/>
    <w:rsid w:val="003D342C"/>
    <w:rsid w:val="003D7415"/>
    <w:rsid w:val="003E109B"/>
    <w:rsid w:val="003E4266"/>
    <w:rsid w:val="003E453D"/>
    <w:rsid w:val="003E5C4E"/>
    <w:rsid w:val="003E6241"/>
    <w:rsid w:val="0040211D"/>
    <w:rsid w:val="004067D9"/>
    <w:rsid w:val="00406D4B"/>
    <w:rsid w:val="00414920"/>
    <w:rsid w:val="00415E94"/>
    <w:rsid w:val="004238FF"/>
    <w:rsid w:val="00423A68"/>
    <w:rsid w:val="0042688D"/>
    <w:rsid w:val="00430C14"/>
    <w:rsid w:val="004330C5"/>
    <w:rsid w:val="00442CA2"/>
    <w:rsid w:val="00447027"/>
    <w:rsid w:val="00452FE1"/>
    <w:rsid w:val="0045363B"/>
    <w:rsid w:val="00455FAB"/>
    <w:rsid w:val="00456AE0"/>
    <w:rsid w:val="004577E3"/>
    <w:rsid w:val="00460512"/>
    <w:rsid w:val="0046167C"/>
    <w:rsid w:val="0046393A"/>
    <w:rsid w:val="00467430"/>
    <w:rsid w:val="00467A55"/>
    <w:rsid w:val="00470911"/>
    <w:rsid w:val="00471EE8"/>
    <w:rsid w:val="0047414B"/>
    <w:rsid w:val="0047596B"/>
    <w:rsid w:val="0047775D"/>
    <w:rsid w:val="00477BA2"/>
    <w:rsid w:val="0048127D"/>
    <w:rsid w:val="0048157D"/>
    <w:rsid w:val="00481808"/>
    <w:rsid w:val="0048298B"/>
    <w:rsid w:val="00486CB0"/>
    <w:rsid w:val="00487237"/>
    <w:rsid w:val="00487C36"/>
    <w:rsid w:val="004908C3"/>
    <w:rsid w:val="00490F9E"/>
    <w:rsid w:val="0049229C"/>
    <w:rsid w:val="004A1E8E"/>
    <w:rsid w:val="004B186B"/>
    <w:rsid w:val="004B2B3B"/>
    <w:rsid w:val="004B3CDA"/>
    <w:rsid w:val="004B4307"/>
    <w:rsid w:val="004B5F2F"/>
    <w:rsid w:val="004B6B1A"/>
    <w:rsid w:val="004C2EBA"/>
    <w:rsid w:val="004C37A0"/>
    <w:rsid w:val="004C5A24"/>
    <w:rsid w:val="004D2E33"/>
    <w:rsid w:val="004E34AB"/>
    <w:rsid w:val="004E4C20"/>
    <w:rsid w:val="004E4F47"/>
    <w:rsid w:val="004E5F50"/>
    <w:rsid w:val="004F055F"/>
    <w:rsid w:val="004F0B71"/>
    <w:rsid w:val="004F0D47"/>
    <w:rsid w:val="004F2085"/>
    <w:rsid w:val="004F3B35"/>
    <w:rsid w:val="004F4661"/>
    <w:rsid w:val="00506B06"/>
    <w:rsid w:val="00507B42"/>
    <w:rsid w:val="0051486B"/>
    <w:rsid w:val="005166FF"/>
    <w:rsid w:val="00522FF0"/>
    <w:rsid w:val="00525CA8"/>
    <w:rsid w:val="0053067A"/>
    <w:rsid w:val="00534169"/>
    <w:rsid w:val="00534B7A"/>
    <w:rsid w:val="00534CD4"/>
    <w:rsid w:val="005433C3"/>
    <w:rsid w:val="00552E24"/>
    <w:rsid w:val="00561173"/>
    <w:rsid w:val="0056373B"/>
    <w:rsid w:val="00564813"/>
    <w:rsid w:val="00571F99"/>
    <w:rsid w:val="00573ABE"/>
    <w:rsid w:val="00574797"/>
    <w:rsid w:val="00581653"/>
    <w:rsid w:val="00582074"/>
    <w:rsid w:val="005832D7"/>
    <w:rsid w:val="005878AB"/>
    <w:rsid w:val="00587FA3"/>
    <w:rsid w:val="005900D6"/>
    <w:rsid w:val="005922F7"/>
    <w:rsid w:val="00593FEB"/>
    <w:rsid w:val="005953C8"/>
    <w:rsid w:val="005A59F5"/>
    <w:rsid w:val="005B213A"/>
    <w:rsid w:val="005B3172"/>
    <w:rsid w:val="005B6407"/>
    <w:rsid w:val="005B6E1A"/>
    <w:rsid w:val="005C3985"/>
    <w:rsid w:val="005C555E"/>
    <w:rsid w:val="005D30B7"/>
    <w:rsid w:val="005E339F"/>
    <w:rsid w:val="005E61FD"/>
    <w:rsid w:val="005F0DED"/>
    <w:rsid w:val="005F4E13"/>
    <w:rsid w:val="005F5351"/>
    <w:rsid w:val="00600A5C"/>
    <w:rsid w:val="00604B18"/>
    <w:rsid w:val="00605C75"/>
    <w:rsid w:val="00607F37"/>
    <w:rsid w:val="00613C1C"/>
    <w:rsid w:val="00616023"/>
    <w:rsid w:val="0061760A"/>
    <w:rsid w:val="00625662"/>
    <w:rsid w:val="00626A8C"/>
    <w:rsid w:val="00626D8B"/>
    <w:rsid w:val="006273D6"/>
    <w:rsid w:val="006331C0"/>
    <w:rsid w:val="006332E9"/>
    <w:rsid w:val="006337C4"/>
    <w:rsid w:val="006366A4"/>
    <w:rsid w:val="00637EC9"/>
    <w:rsid w:val="0064008E"/>
    <w:rsid w:val="00641D0E"/>
    <w:rsid w:val="00642A45"/>
    <w:rsid w:val="006442D4"/>
    <w:rsid w:val="00646DC6"/>
    <w:rsid w:val="00650A46"/>
    <w:rsid w:val="00652E8A"/>
    <w:rsid w:val="006552BC"/>
    <w:rsid w:val="00671177"/>
    <w:rsid w:val="006759FA"/>
    <w:rsid w:val="006810EF"/>
    <w:rsid w:val="006845B1"/>
    <w:rsid w:val="0068765A"/>
    <w:rsid w:val="00691E46"/>
    <w:rsid w:val="00693A5F"/>
    <w:rsid w:val="0069405B"/>
    <w:rsid w:val="0069501A"/>
    <w:rsid w:val="00697572"/>
    <w:rsid w:val="006A1E3F"/>
    <w:rsid w:val="006A454F"/>
    <w:rsid w:val="006A653B"/>
    <w:rsid w:val="006A65DF"/>
    <w:rsid w:val="006B002B"/>
    <w:rsid w:val="006B0411"/>
    <w:rsid w:val="006B0B97"/>
    <w:rsid w:val="006B4B5D"/>
    <w:rsid w:val="006B5406"/>
    <w:rsid w:val="006C1C92"/>
    <w:rsid w:val="006C1D7B"/>
    <w:rsid w:val="006C2C1F"/>
    <w:rsid w:val="006D0A63"/>
    <w:rsid w:val="006D26C0"/>
    <w:rsid w:val="006D4A9A"/>
    <w:rsid w:val="006E0613"/>
    <w:rsid w:val="006E311E"/>
    <w:rsid w:val="006E58E1"/>
    <w:rsid w:val="006E665E"/>
    <w:rsid w:val="006F40EE"/>
    <w:rsid w:val="006F4EF7"/>
    <w:rsid w:val="006F5629"/>
    <w:rsid w:val="0070066B"/>
    <w:rsid w:val="00706889"/>
    <w:rsid w:val="0070715A"/>
    <w:rsid w:val="00711FAF"/>
    <w:rsid w:val="00713F83"/>
    <w:rsid w:val="007142E4"/>
    <w:rsid w:val="007157A2"/>
    <w:rsid w:val="0071739C"/>
    <w:rsid w:val="007203EA"/>
    <w:rsid w:val="00732165"/>
    <w:rsid w:val="00735036"/>
    <w:rsid w:val="00736087"/>
    <w:rsid w:val="007360A8"/>
    <w:rsid w:val="0073610F"/>
    <w:rsid w:val="007411B8"/>
    <w:rsid w:val="007417DA"/>
    <w:rsid w:val="007426D7"/>
    <w:rsid w:val="007455E5"/>
    <w:rsid w:val="00747B16"/>
    <w:rsid w:val="00755461"/>
    <w:rsid w:val="007574D2"/>
    <w:rsid w:val="0076225B"/>
    <w:rsid w:val="007636B3"/>
    <w:rsid w:val="00770BDD"/>
    <w:rsid w:val="007741EB"/>
    <w:rsid w:val="00774B34"/>
    <w:rsid w:val="00775739"/>
    <w:rsid w:val="00775BCB"/>
    <w:rsid w:val="007824CA"/>
    <w:rsid w:val="00784F05"/>
    <w:rsid w:val="00785714"/>
    <w:rsid w:val="007906F8"/>
    <w:rsid w:val="007924ED"/>
    <w:rsid w:val="00793194"/>
    <w:rsid w:val="007945B2"/>
    <w:rsid w:val="00796A06"/>
    <w:rsid w:val="00797EDB"/>
    <w:rsid w:val="007A398C"/>
    <w:rsid w:val="007A3BD6"/>
    <w:rsid w:val="007A6888"/>
    <w:rsid w:val="007A68A0"/>
    <w:rsid w:val="007B1243"/>
    <w:rsid w:val="007C0B86"/>
    <w:rsid w:val="007C0BDD"/>
    <w:rsid w:val="007C30BD"/>
    <w:rsid w:val="007C7192"/>
    <w:rsid w:val="007D7021"/>
    <w:rsid w:val="007D7520"/>
    <w:rsid w:val="007E231D"/>
    <w:rsid w:val="007E2BEC"/>
    <w:rsid w:val="007E4B61"/>
    <w:rsid w:val="007E6415"/>
    <w:rsid w:val="007E6942"/>
    <w:rsid w:val="007E78C0"/>
    <w:rsid w:val="007F5DB3"/>
    <w:rsid w:val="008000DE"/>
    <w:rsid w:val="008013CC"/>
    <w:rsid w:val="00804E76"/>
    <w:rsid w:val="008067B5"/>
    <w:rsid w:val="008071A1"/>
    <w:rsid w:val="00811E98"/>
    <w:rsid w:val="00813565"/>
    <w:rsid w:val="00813DCF"/>
    <w:rsid w:val="00816BED"/>
    <w:rsid w:val="0082549A"/>
    <w:rsid w:val="00830EC5"/>
    <w:rsid w:val="0083139C"/>
    <w:rsid w:val="00835068"/>
    <w:rsid w:val="00835CBE"/>
    <w:rsid w:val="008425CC"/>
    <w:rsid w:val="008505CD"/>
    <w:rsid w:val="00850692"/>
    <w:rsid w:val="0085343B"/>
    <w:rsid w:val="00855A19"/>
    <w:rsid w:val="008569D3"/>
    <w:rsid w:val="00856D68"/>
    <w:rsid w:val="008574D1"/>
    <w:rsid w:val="00857FAA"/>
    <w:rsid w:val="008616D5"/>
    <w:rsid w:val="00862E3D"/>
    <w:rsid w:val="00863C2D"/>
    <w:rsid w:val="00863D1C"/>
    <w:rsid w:val="008657EC"/>
    <w:rsid w:val="00866342"/>
    <w:rsid w:val="00866D21"/>
    <w:rsid w:val="008745DC"/>
    <w:rsid w:val="008771A4"/>
    <w:rsid w:val="00877481"/>
    <w:rsid w:val="008777A9"/>
    <w:rsid w:val="008809F2"/>
    <w:rsid w:val="00881D0B"/>
    <w:rsid w:val="0088471B"/>
    <w:rsid w:val="00891BCD"/>
    <w:rsid w:val="00891D74"/>
    <w:rsid w:val="0089319A"/>
    <w:rsid w:val="00893252"/>
    <w:rsid w:val="008A1A19"/>
    <w:rsid w:val="008A2135"/>
    <w:rsid w:val="008A5884"/>
    <w:rsid w:val="008A66BE"/>
    <w:rsid w:val="008A7E99"/>
    <w:rsid w:val="008B0426"/>
    <w:rsid w:val="008B2168"/>
    <w:rsid w:val="008B5F37"/>
    <w:rsid w:val="008B60BF"/>
    <w:rsid w:val="008C69B1"/>
    <w:rsid w:val="008C7897"/>
    <w:rsid w:val="008D25E2"/>
    <w:rsid w:val="008D467E"/>
    <w:rsid w:val="008E22D7"/>
    <w:rsid w:val="008E7327"/>
    <w:rsid w:val="008F71E2"/>
    <w:rsid w:val="00903885"/>
    <w:rsid w:val="00903AA8"/>
    <w:rsid w:val="00905503"/>
    <w:rsid w:val="00905904"/>
    <w:rsid w:val="00906980"/>
    <w:rsid w:val="009104A8"/>
    <w:rsid w:val="00921284"/>
    <w:rsid w:val="009223EA"/>
    <w:rsid w:val="0092669B"/>
    <w:rsid w:val="009271EC"/>
    <w:rsid w:val="00927E57"/>
    <w:rsid w:val="00931513"/>
    <w:rsid w:val="0093431D"/>
    <w:rsid w:val="009359E5"/>
    <w:rsid w:val="0093608D"/>
    <w:rsid w:val="0093705A"/>
    <w:rsid w:val="009379AC"/>
    <w:rsid w:val="00940BA9"/>
    <w:rsid w:val="00941D26"/>
    <w:rsid w:val="009436D4"/>
    <w:rsid w:val="0094383D"/>
    <w:rsid w:val="009442DF"/>
    <w:rsid w:val="009456CB"/>
    <w:rsid w:val="00953979"/>
    <w:rsid w:val="00957B6A"/>
    <w:rsid w:val="009631AE"/>
    <w:rsid w:val="0096705D"/>
    <w:rsid w:val="00970B66"/>
    <w:rsid w:val="00971D69"/>
    <w:rsid w:val="009747D1"/>
    <w:rsid w:val="009767AF"/>
    <w:rsid w:val="00976B88"/>
    <w:rsid w:val="0098241F"/>
    <w:rsid w:val="00983801"/>
    <w:rsid w:val="00986B59"/>
    <w:rsid w:val="00990B03"/>
    <w:rsid w:val="00992658"/>
    <w:rsid w:val="00993D23"/>
    <w:rsid w:val="00996949"/>
    <w:rsid w:val="009A0073"/>
    <w:rsid w:val="009A5164"/>
    <w:rsid w:val="009A6A43"/>
    <w:rsid w:val="009A7D79"/>
    <w:rsid w:val="009B18C0"/>
    <w:rsid w:val="009B2947"/>
    <w:rsid w:val="009B51C9"/>
    <w:rsid w:val="009B75E9"/>
    <w:rsid w:val="009C1644"/>
    <w:rsid w:val="009C5C74"/>
    <w:rsid w:val="009D02DE"/>
    <w:rsid w:val="009D132B"/>
    <w:rsid w:val="009D2A10"/>
    <w:rsid w:val="009E0308"/>
    <w:rsid w:val="009E46EC"/>
    <w:rsid w:val="009E70AE"/>
    <w:rsid w:val="009F2E26"/>
    <w:rsid w:val="009F493D"/>
    <w:rsid w:val="009F5390"/>
    <w:rsid w:val="00A044E4"/>
    <w:rsid w:val="00A14C58"/>
    <w:rsid w:val="00A21C89"/>
    <w:rsid w:val="00A22755"/>
    <w:rsid w:val="00A32041"/>
    <w:rsid w:val="00A32DE9"/>
    <w:rsid w:val="00A34594"/>
    <w:rsid w:val="00A35EC9"/>
    <w:rsid w:val="00A42203"/>
    <w:rsid w:val="00A425A2"/>
    <w:rsid w:val="00A479E2"/>
    <w:rsid w:val="00A73B84"/>
    <w:rsid w:val="00A77773"/>
    <w:rsid w:val="00A80376"/>
    <w:rsid w:val="00A80455"/>
    <w:rsid w:val="00A82143"/>
    <w:rsid w:val="00A82C7B"/>
    <w:rsid w:val="00A83401"/>
    <w:rsid w:val="00A8588A"/>
    <w:rsid w:val="00A85EA4"/>
    <w:rsid w:val="00A92860"/>
    <w:rsid w:val="00A96A78"/>
    <w:rsid w:val="00AA1EBC"/>
    <w:rsid w:val="00AA338F"/>
    <w:rsid w:val="00AA5DCF"/>
    <w:rsid w:val="00AB3CC3"/>
    <w:rsid w:val="00AB4FF7"/>
    <w:rsid w:val="00AC0EF4"/>
    <w:rsid w:val="00AC18EA"/>
    <w:rsid w:val="00AC2544"/>
    <w:rsid w:val="00AC560F"/>
    <w:rsid w:val="00AD16F9"/>
    <w:rsid w:val="00AD2038"/>
    <w:rsid w:val="00AD21E8"/>
    <w:rsid w:val="00AD309C"/>
    <w:rsid w:val="00AF0771"/>
    <w:rsid w:val="00AF22D8"/>
    <w:rsid w:val="00B01E1F"/>
    <w:rsid w:val="00B03377"/>
    <w:rsid w:val="00B10EA3"/>
    <w:rsid w:val="00B127F4"/>
    <w:rsid w:val="00B12F0C"/>
    <w:rsid w:val="00B14594"/>
    <w:rsid w:val="00B26479"/>
    <w:rsid w:val="00B27276"/>
    <w:rsid w:val="00B304EC"/>
    <w:rsid w:val="00B30C00"/>
    <w:rsid w:val="00B329F8"/>
    <w:rsid w:val="00B336A4"/>
    <w:rsid w:val="00B35E65"/>
    <w:rsid w:val="00B3601B"/>
    <w:rsid w:val="00B42BC2"/>
    <w:rsid w:val="00B445D5"/>
    <w:rsid w:val="00B447BC"/>
    <w:rsid w:val="00B47CE6"/>
    <w:rsid w:val="00B5231D"/>
    <w:rsid w:val="00B632CF"/>
    <w:rsid w:val="00B63B98"/>
    <w:rsid w:val="00B64E07"/>
    <w:rsid w:val="00B71562"/>
    <w:rsid w:val="00B74FA6"/>
    <w:rsid w:val="00B75054"/>
    <w:rsid w:val="00B75515"/>
    <w:rsid w:val="00B77622"/>
    <w:rsid w:val="00B842D0"/>
    <w:rsid w:val="00B875E7"/>
    <w:rsid w:val="00B92C1D"/>
    <w:rsid w:val="00B93BCB"/>
    <w:rsid w:val="00B95E23"/>
    <w:rsid w:val="00BA4FFB"/>
    <w:rsid w:val="00BA5ED8"/>
    <w:rsid w:val="00BA730D"/>
    <w:rsid w:val="00BB2C09"/>
    <w:rsid w:val="00BB2CD7"/>
    <w:rsid w:val="00BC2850"/>
    <w:rsid w:val="00BD1ABC"/>
    <w:rsid w:val="00BD2076"/>
    <w:rsid w:val="00BD2E35"/>
    <w:rsid w:val="00BD35DA"/>
    <w:rsid w:val="00BD4FA1"/>
    <w:rsid w:val="00BD5334"/>
    <w:rsid w:val="00BE00A6"/>
    <w:rsid w:val="00BE0125"/>
    <w:rsid w:val="00BE5977"/>
    <w:rsid w:val="00BE73D9"/>
    <w:rsid w:val="00BF0D18"/>
    <w:rsid w:val="00BF234F"/>
    <w:rsid w:val="00BF3F12"/>
    <w:rsid w:val="00C003B4"/>
    <w:rsid w:val="00C01320"/>
    <w:rsid w:val="00C02E14"/>
    <w:rsid w:val="00C071DE"/>
    <w:rsid w:val="00C126B5"/>
    <w:rsid w:val="00C20E27"/>
    <w:rsid w:val="00C2349D"/>
    <w:rsid w:val="00C26E41"/>
    <w:rsid w:val="00C32EC1"/>
    <w:rsid w:val="00C33B86"/>
    <w:rsid w:val="00C34838"/>
    <w:rsid w:val="00C34C43"/>
    <w:rsid w:val="00C354D6"/>
    <w:rsid w:val="00C3602C"/>
    <w:rsid w:val="00C363AE"/>
    <w:rsid w:val="00C36BB1"/>
    <w:rsid w:val="00C4297A"/>
    <w:rsid w:val="00C472B6"/>
    <w:rsid w:val="00C51CDA"/>
    <w:rsid w:val="00C5295E"/>
    <w:rsid w:val="00C54741"/>
    <w:rsid w:val="00C55E14"/>
    <w:rsid w:val="00C5684E"/>
    <w:rsid w:val="00C6120B"/>
    <w:rsid w:val="00C620B0"/>
    <w:rsid w:val="00C643B2"/>
    <w:rsid w:val="00C66FCF"/>
    <w:rsid w:val="00C6706F"/>
    <w:rsid w:val="00C73468"/>
    <w:rsid w:val="00C77F00"/>
    <w:rsid w:val="00C873E2"/>
    <w:rsid w:val="00C87A3E"/>
    <w:rsid w:val="00C918BA"/>
    <w:rsid w:val="00C9767D"/>
    <w:rsid w:val="00CA0FAF"/>
    <w:rsid w:val="00CA140D"/>
    <w:rsid w:val="00CA2F01"/>
    <w:rsid w:val="00CA35FA"/>
    <w:rsid w:val="00CB1B84"/>
    <w:rsid w:val="00CB3AC8"/>
    <w:rsid w:val="00CB4802"/>
    <w:rsid w:val="00CC1569"/>
    <w:rsid w:val="00CC2E1E"/>
    <w:rsid w:val="00CC51A9"/>
    <w:rsid w:val="00CC7F64"/>
    <w:rsid w:val="00CD03DF"/>
    <w:rsid w:val="00CD4476"/>
    <w:rsid w:val="00CE0B2B"/>
    <w:rsid w:val="00CE4667"/>
    <w:rsid w:val="00CE488F"/>
    <w:rsid w:val="00CE5FD6"/>
    <w:rsid w:val="00CE6C89"/>
    <w:rsid w:val="00CF0E45"/>
    <w:rsid w:val="00CF133A"/>
    <w:rsid w:val="00CF2538"/>
    <w:rsid w:val="00CF51BB"/>
    <w:rsid w:val="00CF6833"/>
    <w:rsid w:val="00CF6FF5"/>
    <w:rsid w:val="00D03BFE"/>
    <w:rsid w:val="00D04C56"/>
    <w:rsid w:val="00D0510F"/>
    <w:rsid w:val="00D14CC1"/>
    <w:rsid w:val="00D1545B"/>
    <w:rsid w:val="00D1674D"/>
    <w:rsid w:val="00D225C2"/>
    <w:rsid w:val="00D27004"/>
    <w:rsid w:val="00D303B4"/>
    <w:rsid w:val="00D31118"/>
    <w:rsid w:val="00D33CC8"/>
    <w:rsid w:val="00D43275"/>
    <w:rsid w:val="00D5073D"/>
    <w:rsid w:val="00D537AB"/>
    <w:rsid w:val="00D55390"/>
    <w:rsid w:val="00D64219"/>
    <w:rsid w:val="00D70521"/>
    <w:rsid w:val="00D733C5"/>
    <w:rsid w:val="00D832DA"/>
    <w:rsid w:val="00D84CD5"/>
    <w:rsid w:val="00D87746"/>
    <w:rsid w:val="00D91159"/>
    <w:rsid w:val="00D94728"/>
    <w:rsid w:val="00D96656"/>
    <w:rsid w:val="00DA2CA8"/>
    <w:rsid w:val="00DB0E74"/>
    <w:rsid w:val="00DB3B65"/>
    <w:rsid w:val="00DB3B77"/>
    <w:rsid w:val="00DB6DEC"/>
    <w:rsid w:val="00DB7A03"/>
    <w:rsid w:val="00DC566E"/>
    <w:rsid w:val="00DD11BB"/>
    <w:rsid w:val="00DD4183"/>
    <w:rsid w:val="00DD4CF6"/>
    <w:rsid w:val="00DD6BCC"/>
    <w:rsid w:val="00DD6F5D"/>
    <w:rsid w:val="00DD76B1"/>
    <w:rsid w:val="00DD7C08"/>
    <w:rsid w:val="00DE3501"/>
    <w:rsid w:val="00DE60E9"/>
    <w:rsid w:val="00DF0CB4"/>
    <w:rsid w:val="00DF2137"/>
    <w:rsid w:val="00DF2972"/>
    <w:rsid w:val="00DF46D1"/>
    <w:rsid w:val="00E00D7B"/>
    <w:rsid w:val="00E01AE5"/>
    <w:rsid w:val="00E14707"/>
    <w:rsid w:val="00E151F4"/>
    <w:rsid w:val="00E152F1"/>
    <w:rsid w:val="00E15A2D"/>
    <w:rsid w:val="00E16BA6"/>
    <w:rsid w:val="00E22B1F"/>
    <w:rsid w:val="00E27002"/>
    <w:rsid w:val="00E31663"/>
    <w:rsid w:val="00E31BFA"/>
    <w:rsid w:val="00E34C7C"/>
    <w:rsid w:val="00E35177"/>
    <w:rsid w:val="00E42727"/>
    <w:rsid w:val="00E43D57"/>
    <w:rsid w:val="00E440E2"/>
    <w:rsid w:val="00E468F1"/>
    <w:rsid w:val="00E47E71"/>
    <w:rsid w:val="00E508A2"/>
    <w:rsid w:val="00E536AA"/>
    <w:rsid w:val="00E55999"/>
    <w:rsid w:val="00E56129"/>
    <w:rsid w:val="00E56E26"/>
    <w:rsid w:val="00E60202"/>
    <w:rsid w:val="00E61F7F"/>
    <w:rsid w:val="00E63D17"/>
    <w:rsid w:val="00E65A8B"/>
    <w:rsid w:val="00E6611A"/>
    <w:rsid w:val="00E67222"/>
    <w:rsid w:val="00E76198"/>
    <w:rsid w:val="00E768CD"/>
    <w:rsid w:val="00E76C62"/>
    <w:rsid w:val="00E83CD2"/>
    <w:rsid w:val="00E83D5D"/>
    <w:rsid w:val="00E841C5"/>
    <w:rsid w:val="00E842B2"/>
    <w:rsid w:val="00E919BC"/>
    <w:rsid w:val="00EA2539"/>
    <w:rsid w:val="00EA39F1"/>
    <w:rsid w:val="00EA4771"/>
    <w:rsid w:val="00EB572F"/>
    <w:rsid w:val="00EB5844"/>
    <w:rsid w:val="00EB5B68"/>
    <w:rsid w:val="00EB5FB0"/>
    <w:rsid w:val="00EB757D"/>
    <w:rsid w:val="00EC30F9"/>
    <w:rsid w:val="00EC4B0C"/>
    <w:rsid w:val="00EC59DC"/>
    <w:rsid w:val="00ED0061"/>
    <w:rsid w:val="00ED1C15"/>
    <w:rsid w:val="00ED23B8"/>
    <w:rsid w:val="00ED622C"/>
    <w:rsid w:val="00EE1AE0"/>
    <w:rsid w:val="00EF06EA"/>
    <w:rsid w:val="00EF0DFD"/>
    <w:rsid w:val="00EF1C2C"/>
    <w:rsid w:val="00EF38C9"/>
    <w:rsid w:val="00F001E4"/>
    <w:rsid w:val="00F002D2"/>
    <w:rsid w:val="00F03FAC"/>
    <w:rsid w:val="00F04616"/>
    <w:rsid w:val="00F05AAA"/>
    <w:rsid w:val="00F07DF1"/>
    <w:rsid w:val="00F106C0"/>
    <w:rsid w:val="00F10B3A"/>
    <w:rsid w:val="00F11F1B"/>
    <w:rsid w:val="00F12276"/>
    <w:rsid w:val="00F23D1F"/>
    <w:rsid w:val="00F251A6"/>
    <w:rsid w:val="00F25431"/>
    <w:rsid w:val="00F261DB"/>
    <w:rsid w:val="00F337D8"/>
    <w:rsid w:val="00F346AC"/>
    <w:rsid w:val="00F371E9"/>
    <w:rsid w:val="00F37415"/>
    <w:rsid w:val="00F40E1A"/>
    <w:rsid w:val="00F440F9"/>
    <w:rsid w:val="00F4561D"/>
    <w:rsid w:val="00F4790B"/>
    <w:rsid w:val="00F5111B"/>
    <w:rsid w:val="00F541C9"/>
    <w:rsid w:val="00F60FB3"/>
    <w:rsid w:val="00F62D77"/>
    <w:rsid w:val="00F647B7"/>
    <w:rsid w:val="00F65E35"/>
    <w:rsid w:val="00F668B8"/>
    <w:rsid w:val="00F70BB5"/>
    <w:rsid w:val="00F72413"/>
    <w:rsid w:val="00F724CD"/>
    <w:rsid w:val="00F75725"/>
    <w:rsid w:val="00F8396C"/>
    <w:rsid w:val="00F85D8E"/>
    <w:rsid w:val="00F86314"/>
    <w:rsid w:val="00F9049D"/>
    <w:rsid w:val="00F91A10"/>
    <w:rsid w:val="00F91A9F"/>
    <w:rsid w:val="00F926E1"/>
    <w:rsid w:val="00F964FF"/>
    <w:rsid w:val="00FB0AC6"/>
    <w:rsid w:val="00FB15A6"/>
    <w:rsid w:val="00FB1B17"/>
    <w:rsid w:val="00FB3F95"/>
    <w:rsid w:val="00FB5D5B"/>
    <w:rsid w:val="00FC0B67"/>
    <w:rsid w:val="00FC2F10"/>
    <w:rsid w:val="00FC403C"/>
    <w:rsid w:val="00FC7C28"/>
    <w:rsid w:val="00FD150B"/>
    <w:rsid w:val="00FD5421"/>
    <w:rsid w:val="00FE5499"/>
    <w:rsid w:val="00FF577E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44A29B"/>
  <w15:chartTrackingRefBased/>
  <w15:docId w15:val="{42D5CC99-697B-41E4-AD2C-B85A661F2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15A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C5C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C5C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1C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1C89"/>
  </w:style>
  <w:style w:type="paragraph" w:styleId="Pidipagina">
    <w:name w:val="footer"/>
    <w:basedOn w:val="Normale"/>
    <w:link w:val="PidipaginaCarattere"/>
    <w:uiPriority w:val="99"/>
    <w:unhideWhenUsed/>
    <w:rsid w:val="00A21C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1C89"/>
  </w:style>
  <w:style w:type="character" w:customStyle="1" w:styleId="CollegamentoInternet">
    <w:name w:val="Collegamento Internet"/>
    <w:basedOn w:val="Carpredefinitoparagrafo"/>
    <w:uiPriority w:val="99"/>
    <w:unhideWhenUsed/>
    <w:rsid w:val="005C555E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5C555E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5C555E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B18C0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5B3172"/>
    <w:rPr>
      <w:color w:val="605E5C"/>
      <w:shd w:val="clear" w:color="auto" w:fill="E1DFDD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F668B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F668B8"/>
    <w:rPr>
      <w:rFonts w:ascii="Consolas" w:hAnsi="Consolas"/>
      <w:sz w:val="20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15A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C5C4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C5C4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D70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23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236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7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9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7082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0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2765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69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1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621204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9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une.verona.it/Novita/Notizie/Palazzi-e-sale-del-Comune-per-Cerimonie-civili" TargetMode="External"/><Relationship Id="rId13" Type="http://schemas.openxmlformats.org/officeDocument/2006/relationships/hyperlink" Target="https://www.villaquaranta.com/matrimoni-a-villa-quaranta-in-valpolicella-verona/" TargetMode="External"/><Relationship Id="rId18" Type="http://schemas.openxmlformats.org/officeDocument/2006/relationships/hyperlink" Target="http://www.fralorenzo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viorica@openmindconsulting.it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villadellatorre.it/it/locations/matrimoni" TargetMode="External"/><Relationship Id="rId17" Type="http://schemas.openxmlformats.org/officeDocument/2006/relationships/hyperlink" Target="http://www.agriturismoilporcellino.co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capursowine.com" TargetMode="External"/><Relationship Id="rId20" Type="http://schemas.openxmlformats.org/officeDocument/2006/relationships/hyperlink" Target="http://www.openmindconsulting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villarizzardi.it/matrimoni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tenutacoffele.it/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residenzedepoca.it/matrimoni/s/location/villa_arvedi/" TargetMode="External"/><Relationship Id="rId19" Type="http://schemas.openxmlformats.org/officeDocument/2006/relationships/hyperlink" Target="https://www.castellobevilacqua.com/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mune.verona.it/Novita/Notizie/Ville-e-altri-luoghi-per-Cerimonie-civili." TargetMode="External"/><Relationship Id="rId14" Type="http://schemas.openxmlformats.org/officeDocument/2006/relationships/hyperlink" Target="https://www.byblosarthotel.com/it/location-matrimoni-verona/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DBA69-7FEA-4CD1-82DC-2D5150830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785</Words>
  <Characters>4475</Characters>
  <Application>Microsoft Office Word</Application>
  <DocSecurity>4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MARINI</dc:creator>
  <cp:keywords/>
  <dc:description/>
  <cp:lastModifiedBy>ANGELA MARINI</cp:lastModifiedBy>
  <cp:revision>2</cp:revision>
  <dcterms:created xsi:type="dcterms:W3CDTF">2026-08-31T14:03:00Z</dcterms:created>
  <dcterms:modified xsi:type="dcterms:W3CDTF">2026-08-31T14:03:00Z</dcterms:modified>
</cp:coreProperties>
</file>