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3C18F" w14:textId="596896E7" w:rsidR="00510C53" w:rsidRDefault="000C2D88" w:rsidP="00BF5063">
      <w:pPr>
        <w:tabs>
          <w:tab w:val="left" w:pos="1108"/>
        </w:tabs>
      </w:pPr>
      <w:r>
        <w:rPr>
          <w:noProof/>
        </w:rPr>
        <w:drawing>
          <wp:anchor distT="0" distB="0" distL="114300" distR="114300" simplePos="0" relativeHeight="251655680" behindDoc="0" locked="0" layoutInCell="1" allowOverlap="1" wp14:anchorId="2012697E" wp14:editId="21B15A47">
            <wp:simplePos x="0" y="0"/>
            <wp:positionH relativeFrom="column">
              <wp:posOffset>-429260</wp:posOffset>
            </wp:positionH>
            <wp:positionV relativeFrom="paragraph">
              <wp:posOffset>0</wp:posOffset>
            </wp:positionV>
            <wp:extent cx="1754505" cy="1149350"/>
            <wp:effectExtent l="0" t="0" r="0" b="0"/>
            <wp:wrapSquare wrapText="bothSides"/>
            <wp:docPr id="4" name="Immagine 0" descr="Baccala_logo_vt_tast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0" descr="Baccala_logo_vt_taste.jpg"/>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54505"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F5063">
        <w:tab/>
      </w:r>
    </w:p>
    <w:p w14:paraId="2BC55115" w14:textId="471EA396" w:rsidR="00D85D65" w:rsidRDefault="00D85D65"/>
    <w:p w14:paraId="4BC46D11" w14:textId="77777777" w:rsidR="00AB14ED" w:rsidRDefault="00AB14ED" w:rsidP="003010A6">
      <w:pPr>
        <w:spacing w:after="0" w:line="240" w:lineRule="auto"/>
      </w:pPr>
    </w:p>
    <w:p w14:paraId="4999083B" w14:textId="77777777" w:rsidR="007F3FF6" w:rsidRDefault="007F3FF6" w:rsidP="00CB0856">
      <w:pPr>
        <w:tabs>
          <w:tab w:val="left" w:pos="4536"/>
        </w:tabs>
        <w:spacing w:after="0" w:line="240" w:lineRule="auto"/>
        <w:rPr>
          <w:rFonts w:ascii="Verdana" w:hAnsi="Verdana"/>
          <w:b/>
          <w:color w:val="17365D"/>
          <w:sz w:val="20"/>
          <w:szCs w:val="20"/>
        </w:rPr>
      </w:pPr>
    </w:p>
    <w:p w14:paraId="0EDD9E39" w14:textId="77777777" w:rsidR="003D6BA2" w:rsidRDefault="003D6BA2" w:rsidP="0093770A">
      <w:pPr>
        <w:spacing w:after="0" w:line="240" w:lineRule="auto"/>
        <w:jc w:val="right"/>
        <w:rPr>
          <w:rFonts w:ascii="Verdana" w:hAnsi="Verdana"/>
          <w:b/>
          <w:color w:val="17365D"/>
          <w:sz w:val="40"/>
          <w:szCs w:val="40"/>
        </w:rPr>
      </w:pPr>
    </w:p>
    <w:p w14:paraId="318A2566" w14:textId="77777777" w:rsidR="000F6836" w:rsidRDefault="0003358C" w:rsidP="001E490D">
      <w:pPr>
        <w:pBdr>
          <w:bottom w:val="single" w:sz="4" w:space="1" w:color="auto"/>
        </w:pBdr>
        <w:spacing w:after="0" w:line="240" w:lineRule="auto"/>
        <w:jc w:val="right"/>
        <w:rPr>
          <w:rFonts w:asciiTheme="minorHAnsi" w:hAnsiTheme="minorHAnsi" w:cstheme="minorHAnsi"/>
          <w:b/>
          <w:bCs/>
          <w:color w:val="1F3864" w:themeColor="accent1" w:themeShade="80"/>
          <w:sz w:val="40"/>
          <w:szCs w:val="40"/>
        </w:rPr>
      </w:pPr>
      <w:r w:rsidRPr="0003358C">
        <w:rPr>
          <w:rFonts w:asciiTheme="minorHAnsi" w:hAnsiTheme="minorHAnsi" w:cstheme="minorHAnsi"/>
          <w:b/>
          <w:bCs/>
          <w:color w:val="1F3864" w:themeColor="accent1" w:themeShade="80"/>
          <w:sz w:val="40"/>
          <w:szCs w:val="40"/>
        </w:rPr>
        <w:t xml:space="preserve">Dal concorso alla filiera: </w:t>
      </w:r>
    </w:p>
    <w:p w14:paraId="69E6F056" w14:textId="3815A5E5" w:rsidR="0003358C" w:rsidRDefault="0003358C" w:rsidP="001E490D">
      <w:pPr>
        <w:pBdr>
          <w:bottom w:val="single" w:sz="4" w:space="1" w:color="auto"/>
        </w:pBdr>
        <w:spacing w:after="0" w:line="240" w:lineRule="auto"/>
        <w:jc w:val="right"/>
        <w:rPr>
          <w:rFonts w:asciiTheme="minorHAnsi" w:hAnsiTheme="minorHAnsi" w:cstheme="minorHAnsi"/>
          <w:b/>
          <w:bCs/>
          <w:color w:val="1F3864" w:themeColor="accent1" w:themeShade="80"/>
          <w:sz w:val="40"/>
          <w:szCs w:val="40"/>
        </w:rPr>
      </w:pPr>
      <w:r w:rsidRPr="0003358C">
        <w:rPr>
          <w:rFonts w:asciiTheme="minorHAnsi" w:hAnsiTheme="minorHAnsi" w:cstheme="minorHAnsi"/>
          <w:b/>
          <w:bCs/>
          <w:color w:val="1F3864" w:themeColor="accent1" w:themeShade="80"/>
          <w:sz w:val="40"/>
          <w:szCs w:val="40"/>
        </w:rPr>
        <w:t>il Miglior Allievo 2026 in Islanda con Baccalà Islandese</w:t>
      </w:r>
    </w:p>
    <w:p w14:paraId="5A5E517E" w14:textId="77777777" w:rsidR="001923DA" w:rsidRDefault="00B31E7E" w:rsidP="001E490D">
      <w:pPr>
        <w:pBdr>
          <w:bottom w:val="single" w:sz="4" w:space="1" w:color="auto"/>
        </w:pBdr>
        <w:spacing w:after="0" w:line="240" w:lineRule="auto"/>
        <w:jc w:val="right"/>
        <w:rPr>
          <w:rFonts w:asciiTheme="minorHAnsi" w:hAnsiTheme="minorHAnsi" w:cstheme="minorHAnsi"/>
          <w:b/>
          <w:bCs/>
          <w:color w:val="1F3864" w:themeColor="accent1" w:themeShade="80"/>
          <w:sz w:val="28"/>
          <w:szCs w:val="28"/>
        </w:rPr>
      </w:pPr>
      <w:r w:rsidRPr="00B31E7E">
        <w:rPr>
          <w:rFonts w:asciiTheme="minorHAnsi" w:hAnsiTheme="minorHAnsi" w:cstheme="minorHAnsi"/>
          <w:b/>
          <w:bCs/>
          <w:color w:val="1F3864" w:themeColor="accent1" w:themeShade="80"/>
          <w:sz w:val="28"/>
          <w:szCs w:val="28"/>
        </w:rPr>
        <w:t xml:space="preserve">Giovanni Mercante, della Scuola di Formazione Professionale San Gaetano di Vicenza, protagonista di un viaggio premio tra aziende ittiche, produzioni locali </w:t>
      </w:r>
    </w:p>
    <w:p w14:paraId="7E18D3BA" w14:textId="4414506D" w:rsidR="007214BC" w:rsidRDefault="00B31E7E" w:rsidP="001E490D">
      <w:pPr>
        <w:pBdr>
          <w:bottom w:val="single" w:sz="4" w:space="1" w:color="auto"/>
        </w:pBdr>
        <w:spacing w:after="0" w:line="240" w:lineRule="auto"/>
        <w:jc w:val="right"/>
        <w:rPr>
          <w:rFonts w:asciiTheme="minorHAnsi" w:hAnsiTheme="minorHAnsi" w:cstheme="minorHAnsi"/>
          <w:b/>
          <w:bCs/>
          <w:color w:val="1F3864" w:themeColor="accent1" w:themeShade="80"/>
          <w:sz w:val="28"/>
          <w:szCs w:val="28"/>
        </w:rPr>
      </w:pPr>
      <w:r w:rsidRPr="00B31E7E">
        <w:rPr>
          <w:rFonts w:asciiTheme="minorHAnsi" w:hAnsiTheme="minorHAnsi" w:cstheme="minorHAnsi"/>
          <w:b/>
          <w:bCs/>
          <w:color w:val="1F3864" w:themeColor="accent1" w:themeShade="80"/>
          <w:sz w:val="28"/>
          <w:szCs w:val="28"/>
        </w:rPr>
        <w:t xml:space="preserve">ed esperienze gastronomiche. </w:t>
      </w:r>
    </w:p>
    <w:p w14:paraId="5F63079A" w14:textId="5A54B10B" w:rsidR="000F6836" w:rsidRPr="00B31E7E" w:rsidRDefault="00B31E7E" w:rsidP="001E490D">
      <w:pPr>
        <w:pBdr>
          <w:bottom w:val="single" w:sz="4" w:space="1" w:color="auto"/>
        </w:pBdr>
        <w:spacing w:after="0" w:line="240" w:lineRule="auto"/>
        <w:jc w:val="right"/>
        <w:rPr>
          <w:rFonts w:asciiTheme="minorHAnsi" w:eastAsia="Times New Roman" w:hAnsiTheme="minorHAnsi" w:cstheme="minorHAnsi"/>
          <w:i/>
          <w:iCs/>
          <w:sz w:val="28"/>
          <w:szCs w:val="28"/>
          <w:lang w:eastAsia="it-IT"/>
        </w:rPr>
      </w:pPr>
      <w:r w:rsidRPr="00B31E7E">
        <w:rPr>
          <w:rFonts w:asciiTheme="minorHAnsi" w:hAnsiTheme="minorHAnsi" w:cstheme="minorHAnsi"/>
          <w:b/>
          <w:bCs/>
          <w:color w:val="1F3864" w:themeColor="accent1" w:themeShade="80"/>
          <w:sz w:val="28"/>
          <w:szCs w:val="28"/>
        </w:rPr>
        <w:t>E, ai fornelli, l’incontro con i giovani vincitori dei concorsi di Spagna e Portogallo</w:t>
      </w:r>
    </w:p>
    <w:p w14:paraId="7AA216A3" w14:textId="271A42CB" w:rsidR="00113F24" w:rsidRDefault="00D705AB" w:rsidP="00D05186">
      <w:pPr>
        <w:spacing w:after="0" w:line="240" w:lineRule="auto"/>
        <w:jc w:val="center"/>
        <w:rPr>
          <w:rFonts w:ascii="Verdana" w:hAnsi="Verdana"/>
          <w:b/>
        </w:rPr>
      </w:pPr>
      <w:r>
        <w:rPr>
          <w:rFonts w:ascii="Verdana" w:hAnsi="Verdana"/>
          <w:noProof/>
        </w:rPr>
        <w:drawing>
          <wp:anchor distT="0" distB="0" distL="114300" distR="114300" simplePos="0" relativeHeight="251658240" behindDoc="0" locked="0" layoutInCell="1" allowOverlap="1" wp14:anchorId="6C5A6204" wp14:editId="7A156B93">
            <wp:simplePos x="0" y="0"/>
            <wp:positionH relativeFrom="margin">
              <wp:posOffset>-771</wp:posOffset>
            </wp:positionH>
            <wp:positionV relativeFrom="paragraph">
              <wp:posOffset>340533</wp:posOffset>
            </wp:positionV>
            <wp:extent cx="2178050" cy="2904490"/>
            <wp:effectExtent l="0" t="0" r="0" b="0"/>
            <wp:wrapSquare wrapText="bothSides"/>
            <wp:docPr id="167313251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132511" name="Immagine 16731325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78050" cy="2904490"/>
                    </a:xfrm>
                    <a:prstGeom prst="rect">
                      <a:avLst/>
                    </a:prstGeom>
                  </pic:spPr>
                </pic:pic>
              </a:graphicData>
            </a:graphic>
            <wp14:sizeRelH relativeFrom="page">
              <wp14:pctWidth>0</wp14:pctWidth>
            </wp14:sizeRelH>
            <wp14:sizeRelV relativeFrom="page">
              <wp14:pctHeight>0</wp14:pctHeight>
            </wp14:sizeRelV>
          </wp:anchor>
        </w:drawing>
      </w:r>
    </w:p>
    <w:p w14:paraId="7C0185EE" w14:textId="2419A30D" w:rsidR="008D1454" w:rsidRDefault="008D1454" w:rsidP="0023236D">
      <w:pPr>
        <w:spacing w:after="0" w:line="240" w:lineRule="auto"/>
        <w:jc w:val="both"/>
        <w:rPr>
          <w:rFonts w:ascii="Verdana" w:hAnsi="Verdana"/>
          <w:noProof/>
        </w:rPr>
      </w:pPr>
    </w:p>
    <w:p w14:paraId="7EE426DF" w14:textId="0D479353" w:rsidR="0003358C" w:rsidRPr="0003358C" w:rsidRDefault="005D2ECC" w:rsidP="0003358C">
      <w:pPr>
        <w:spacing w:after="0" w:line="240" w:lineRule="auto"/>
        <w:jc w:val="both"/>
        <w:rPr>
          <w:rFonts w:ascii="Verdana" w:hAnsi="Verdana"/>
        </w:rPr>
      </w:pPr>
      <w:r w:rsidRPr="005D2ECC">
        <w:rPr>
          <w:rFonts w:ascii="Verdana" w:hAnsi="Verdana"/>
          <w:i/>
          <w:iCs/>
        </w:rPr>
        <w:t xml:space="preserve">16 </w:t>
      </w:r>
      <w:r w:rsidR="0003358C" w:rsidRPr="005D2ECC">
        <w:rPr>
          <w:rFonts w:ascii="Verdana" w:hAnsi="Verdana"/>
          <w:i/>
          <w:iCs/>
        </w:rPr>
        <w:t>settembre</w:t>
      </w:r>
      <w:r w:rsidR="0023236D" w:rsidRPr="005D2ECC">
        <w:rPr>
          <w:rFonts w:ascii="Verdana" w:hAnsi="Verdana"/>
          <w:i/>
          <w:iCs/>
        </w:rPr>
        <w:t xml:space="preserve"> 2026</w:t>
      </w:r>
      <w:r w:rsidR="0023236D" w:rsidRPr="0023236D">
        <w:rPr>
          <w:rFonts w:ascii="Verdana" w:hAnsi="Verdana"/>
        </w:rPr>
        <w:t xml:space="preserve"> – </w:t>
      </w:r>
      <w:r w:rsidR="0003358C" w:rsidRPr="0003358C">
        <w:rPr>
          <w:rFonts w:ascii="Verdana" w:hAnsi="Verdana"/>
        </w:rPr>
        <w:t xml:space="preserve">Entrare nelle aziende che lavorano il pesce, conoscere le produzioni locali, scoprire la cucina del territorio e cucinare insieme ad altri giovani talenti europei. Per </w:t>
      </w:r>
      <w:r w:rsidR="0003358C" w:rsidRPr="00B31E7E">
        <w:rPr>
          <w:rFonts w:ascii="Verdana" w:hAnsi="Verdana"/>
          <w:b/>
          <w:bCs/>
        </w:rPr>
        <w:t>Giovanni Mercante</w:t>
      </w:r>
      <w:r w:rsidR="0003358C" w:rsidRPr="0003358C">
        <w:rPr>
          <w:rFonts w:ascii="Verdana" w:hAnsi="Verdana"/>
        </w:rPr>
        <w:t xml:space="preserve">, vincitore del concorso Miglior Allievo 2026, il viaggio premio in Islanda è diventato un’occasione di formazione sul campo: cinque giorni, tra Reykjavík e il Nord dell’isola, per avvicinarsi al mondo produttivo e gastronomico del Paese d’origine del </w:t>
      </w:r>
      <w:r w:rsidR="0003358C" w:rsidRPr="00B31E7E">
        <w:rPr>
          <w:rFonts w:ascii="Verdana" w:hAnsi="Verdana"/>
          <w:b/>
          <w:bCs/>
        </w:rPr>
        <w:t>Baccalà Islandese</w:t>
      </w:r>
      <w:r w:rsidR="0003358C" w:rsidRPr="0003358C">
        <w:rPr>
          <w:rFonts w:ascii="Verdana" w:hAnsi="Verdana"/>
        </w:rPr>
        <w:t>.</w:t>
      </w:r>
    </w:p>
    <w:p w14:paraId="11B43326" w14:textId="0B179ADA" w:rsidR="0003358C" w:rsidRPr="0003358C" w:rsidRDefault="0003358C" w:rsidP="0003358C">
      <w:pPr>
        <w:spacing w:after="0" w:line="240" w:lineRule="auto"/>
        <w:jc w:val="both"/>
        <w:rPr>
          <w:rFonts w:ascii="Verdana" w:hAnsi="Verdana"/>
        </w:rPr>
      </w:pPr>
    </w:p>
    <w:p w14:paraId="491AEF47" w14:textId="52DC73BE" w:rsidR="0003358C" w:rsidRPr="0003358C" w:rsidRDefault="0003358C" w:rsidP="0003358C">
      <w:pPr>
        <w:spacing w:after="0" w:line="240" w:lineRule="auto"/>
        <w:jc w:val="both"/>
        <w:rPr>
          <w:rFonts w:ascii="Verdana" w:hAnsi="Verdana"/>
        </w:rPr>
      </w:pPr>
      <w:r w:rsidRPr="0003358C">
        <w:rPr>
          <w:rFonts w:ascii="Verdana" w:hAnsi="Verdana"/>
        </w:rPr>
        <w:t xml:space="preserve">Allievo della Scuola di Formazione Professionale San Gaetano di Vicenza, Giovanni si è aggiudicato la competizione organizzata dalla Federazione Italiana Cuochi, rivolta agli studenti degli istituti alberghieri e delle scuole professionali di cucina. Il viaggio dà continuità </w:t>
      </w:r>
      <w:r w:rsidRPr="007B62D0">
        <w:rPr>
          <w:rFonts w:ascii="Verdana" w:hAnsi="Verdana"/>
          <w:b/>
          <w:bCs/>
        </w:rPr>
        <w:t xml:space="preserve">all’impegno di Baccalà Islandese, sponsor ufficiale della </w:t>
      </w:r>
      <w:r w:rsidR="009C7B80">
        <w:rPr>
          <w:rFonts w:ascii="Verdana" w:hAnsi="Verdana"/>
          <w:b/>
          <w:bCs/>
        </w:rPr>
        <w:t>gara</w:t>
      </w:r>
      <w:r w:rsidRPr="007B62D0">
        <w:rPr>
          <w:rFonts w:ascii="Verdana" w:hAnsi="Verdana"/>
          <w:b/>
          <w:bCs/>
        </w:rPr>
        <w:t xml:space="preserve"> dal 2023</w:t>
      </w:r>
      <w:r w:rsidRPr="0003358C">
        <w:rPr>
          <w:rFonts w:ascii="Verdana" w:hAnsi="Verdana"/>
        </w:rPr>
        <w:t>, affiancando al riconoscimento del talento un’opportunità per coltivarlo attraverso la conoscenza diretta dei produttori e il confronto internazionale.</w:t>
      </w:r>
    </w:p>
    <w:p w14:paraId="295A52A8" w14:textId="0FDBC04A" w:rsidR="0003358C" w:rsidRPr="0003358C" w:rsidRDefault="0003358C" w:rsidP="0003358C">
      <w:pPr>
        <w:spacing w:after="0" w:line="240" w:lineRule="auto"/>
        <w:jc w:val="both"/>
        <w:rPr>
          <w:rFonts w:ascii="Verdana" w:hAnsi="Verdana"/>
        </w:rPr>
      </w:pPr>
    </w:p>
    <w:p w14:paraId="0921C509" w14:textId="061FE55D" w:rsidR="0003358C" w:rsidRPr="001905A7" w:rsidRDefault="0003358C" w:rsidP="0003358C">
      <w:pPr>
        <w:spacing w:after="0" w:line="240" w:lineRule="auto"/>
        <w:jc w:val="both"/>
        <w:rPr>
          <w:rFonts w:ascii="Verdana" w:hAnsi="Verdana"/>
          <w:b/>
          <w:bCs/>
        </w:rPr>
      </w:pPr>
      <w:r w:rsidRPr="001905A7">
        <w:rPr>
          <w:rFonts w:ascii="Verdana" w:hAnsi="Verdana"/>
          <w:b/>
          <w:bCs/>
        </w:rPr>
        <w:t>Dentro le aziende, per conoscere ciò che arriva in cucina</w:t>
      </w:r>
    </w:p>
    <w:p w14:paraId="1A81D43E" w14:textId="26AE7EAD" w:rsidR="0003358C" w:rsidRPr="0003358C" w:rsidRDefault="0003358C" w:rsidP="0003358C">
      <w:pPr>
        <w:spacing w:after="0" w:line="240" w:lineRule="auto"/>
        <w:jc w:val="both"/>
        <w:rPr>
          <w:rFonts w:ascii="Verdana" w:hAnsi="Verdana"/>
        </w:rPr>
      </w:pPr>
      <w:r w:rsidRPr="0003358C">
        <w:rPr>
          <w:rFonts w:ascii="Verdana" w:hAnsi="Verdana"/>
        </w:rPr>
        <w:t xml:space="preserve">Le visite alle realtà produttive hanno costituito una parte centrale del percorso. A </w:t>
      </w:r>
      <w:proofErr w:type="spellStart"/>
      <w:r w:rsidRPr="0003358C">
        <w:rPr>
          <w:rFonts w:ascii="Verdana" w:hAnsi="Verdana"/>
        </w:rPr>
        <w:t>Húsavík</w:t>
      </w:r>
      <w:proofErr w:type="spellEnd"/>
      <w:r w:rsidRPr="0003358C">
        <w:rPr>
          <w:rFonts w:ascii="Verdana" w:hAnsi="Verdana"/>
        </w:rPr>
        <w:t xml:space="preserve">, la </w:t>
      </w:r>
      <w:r w:rsidRPr="00D705AB">
        <w:rPr>
          <w:rFonts w:ascii="Verdana" w:hAnsi="Verdana"/>
          <w:b/>
          <w:bCs/>
        </w:rPr>
        <w:t xml:space="preserve">GPG Fish </w:t>
      </w:r>
      <w:proofErr w:type="spellStart"/>
      <w:r w:rsidRPr="00D705AB">
        <w:rPr>
          <w:rFonts w:ascii="Verdana" w:hAnsi="Verdana"/>
          <w:b/>
          <w:bCs/>
        </w:rPr>
        <w:t>Factory</w:t>
      </w:r>
      <w:proofErr w:type="spellEnd"/>
      <w:r w:rsidR="00A55A07">
        <w:rPr>
          <w:rFonts w:ascii="Verdana" w:hAnsi="Verdana"/>
        </w:rPr>
        <w:t xml:space="preserve">, azienda di pesca e lavorazione del </w:t>
      </w:r>
      <w:r w:rsidR="00C423F9">
        <w:rPr>
          <w:rFonts w:ascii="Verdana" w:hAnsi="Verdana"/>
        </w:rPr>
        <w:t>merluzzo</w:t>
      </w:r>
      <w:r w:rsidR="00A55A07">
        <w:rPr>
          <w:rFonts w:ascii="Verdana" w:hAnsi="Verdana"/>
        </w:rPr>
        <w:t>,</w:t>
      </w:r>
      <w:r w:rsidRPr="0003358C">
        <w:rPr>
          <w:rFonts w:ascii="Verdana" w:hAnsi="Verdana"/>
        </w:rPr>
        <w:t xml:space="preserve"> ha accolto i partecipanti per una visita allo stabilimento, aprendo poi i propri spazi all’esperienza di cucina condivisa dei vincitori. A </w:t>
      </w:r>
      <w:proofErr w:type="spellStart"/>
      <w:r w:rsidRPr="0003358C">
        <w:rPr>
          <w:rFonts w:ascii="Verdana" w:hAnsi="Verdana"/>
        </w:rPr>
        <w:t>Dalvík</w:t>
      </w:r>
      <w:proofErr w:type="spellEnd"/>
      <w:r w:rsidRPr="0003358C">
        <w:rPr>
          <w:rFonts w:ascii="Verdana" w:hAnsi="Verdana"/>
        </w:rPr>
        <w:t xml:space="preserve">, il programma è proseguito presso </w:t>
      </w:r>
      <w:proofErr w:type="spellStart"/>
      <w:r w:rsidRPr="00D705AB">
        <w:rPr>
          <w:rFonts w:ascii="Verdana" w:hAnsi="Verdana"/>
          <w:b/>
          <w:bCs/>
        </w:rPr>
        <w:t>Samherji</w:t>
      </w:r>
      <w:proofErr w:type="spellEnd"/>
      <w:r w:rsidRPr="0003358C">
        <w:rPr>
          <w:rFonts w:ascii="Verdana" w:hAnsi="Verdana"/>
        </w:rPr>
        <w:t>, con la visita a</w:t>
      </w:r>
      <w:r w:rsidR="00E07E02">
        <w:rPr>
          <w:rFonts w:ascii="Verdana" w:hAnsi="Verdana"/>
        </w:rPr>
        <w:t xml:space="preserve"> uno degli </w:t>
      </w:r>
      <w:r w:rsidRPr="0003358C">
        <w:rPr>
          <w:rFonts w:ascii="Verdana" w:hAnsi="Verdana"/>
        </w:rPr>
        <w:t>impiant</w:t>
      </w:r>
      <w:r w:rsidR="00E07E02">
        <w:rPr>
          <w:rFonts w:ascii="Verdana" w:hAnsi="Verdana"/>
        </w:rPr>
        <w:t xml:space="preserve">i </w:t>
      </w:r>
      <w:r w:rsidR="00BB134A">
        <w:rPr>
          <w:rFonts w:ascii="Verdana" w:hAnsi="Verdana"/>
        </w:rPr>
        <w:t xml:space="preserve">considerato tra i </w:t>
      </w:r>
      <w:r w:rsidR="00E07E02">
        <w:rPr>
          <w:rFonts w:ascii="Verdana" w:hAnsi="Verdana"/>
        </w:rPr>
        <w:t>più moderni al mondo della</w:t>
      </w:r>
      <w:r w:rsidRPr="0003358C">
        <w:rPr>
          <w:rFonts w:ascii="Verdana" w:hAnsi="Verdana"/>
        </w:rPr>
        <w:t xml:space="preserve"> lavorazione del pesce</w:t>
      </w:r>
      <w:r w:rsidR="009051E8">
        <w:rPr>
          <w:rFonts w:ascii="Verdana" w:hAnsi="Verdana"/>
        </w:rPr>
        <w:t>.</w:t>
      </w:r>
      <w:r w:rsidRPr="0003358C">
        <w:rPr>
          <w:rFonts w:ascii="Verdana" w:hAnsi="Verdana"/>
        </w:rPr>
        <w:t xml:space="preserve"> Un’ulteriore tappa ha portato il gruppo da </w:t>
      </w:r>
      <w:r w:rsidRPr="00D705AB">
        <w:rPr>
          <w:rFonts w:ascii="Verdana" w:hAnsi="Verdana"/>
          <w:b/>
          <w:bCs/>
        </w:rPr>
        <w:t>Ektafiskur</w:t>
      </w:r>
      <w:r w:rsidRPr="0003358C">
        <w:rPr>
          <w:rFonts w:ascii="Verdana" w:hAnsi="Verdana"/>
        </w:rPr>
        <w:t xml:space="preserve">, a </w:t>
      </w:r>
      <w:proofErr w:type="spellStart"/>
      <w:r w:rsidRPr="0003358C">
        <w:rPr>
          <w:rFonts w:ascii="Verdana" w:hAnsi="Verdana"/>
        </w:rPr>
        <w:t>Hauganes</w:t>
      </w:r>
      <w:proofErr w:type="spellEnd"/>
      <w:r w:rsidRPr="0003358C">
        <w:rPr>
          <w:rFonts w:ascii="Verdana" w:hAnsi="Verdana"/>
        </w:rPr>
        <w:t xml:space="preserve">, </w:t>
      </w:r>
      <w:r w:rsidR="00D656B8">
        <w:rPr>
          <w:rFonts w:ascii="Verdana" w:hAnsi="Verdana"/>
        </w:rPr>
        <w:t xml:space="preserve">piccola azienda familiare con una tradizione artigianale della lavorazione del pesce, </w:t>
      </w:r>
      <w:r w:rsidRPr="0003358C">
        <w:rPr>
          <w:rFonts w:ascii="Verdana" w:hAnsi="Verdana"/>
        </w:rPr>
        <w:t xml:space="preserve">ampliando l’incontro </w:t>
      </w:r>
      <w:r w:rsidR="00D656B8">
        <w:rPr>
          <w:rFonts w:ascii="Verdana" w:hAnsi="Verdana"/>
        </w:rPr>
        <w:t xml:space="preserve">anche </w:t>
      </w:r>
      <w:r w:rsidRPr="0003358C">
        <w:rPr>
          <w:rFonts w:ascii="Verdana" w:hAnsi="Verdana"/>
        </w:rPr>
        <w:t>con le imprese del territorio.</w:t>
      </w:r>
    </w:p>
    <w:p w14:paraId="01B807FF" w14:textId="77777777" w:rsidR="0003358C" w:rsidRPr="0003358C" w:rsidRDefault="0003358C" w:rsidP="0003358C">
      <w:pPr>
        <w:spacing w:after="0" w:line="240" w:lineRule="auto"/>
        <w:jc w:val="both"/>
        <w:rPr>
          <w:rFonts w:ascii="Verdana" w:hAnsi="Verdana"/>
        </w:rPr>
      </w:pPr>
    </w:p>
    <w:p w14:paraId="0C178154" w14:textId="6B7EA94D" w:rsidR="0003358C" w:rsidRPr="0003358C" w:rsidRDefault="0003358C" w:rsidP="0003358C">
      <w:pPr>
        <w:spacing w:after="0" w:line="240" w:lineRule="auto"/>
        <w:jc w:val="both"/>
        <w:rPr>
          <w:rFonts w:ascii="Verdana" w:hAnsi="Verdana"/>
        </w:rPr>
      </w:pPr>
      <w:r w:rsidRPr="0003358C">
        <w:rPr>
          <w:rFonts w:ascii="Verdana" w:hAnsi="Verdana"/>
        </w:rPr>
        <w:t xml:space="preserve">Per un cuoco all’inizio del proprio percorso professionale, entrare nei luoghi della produzione significa poter guardare un ingrediente da una prospettiva diversa: non soltanto come punto di partenza di una ricetta, ma come risultato di un lavoro che precede l’arrivo in cucina. È questo il valore formativo delle visite, capaci di avvicinare </w:t>
      </w:r>
      <w:r w:rsidRPr="0003358C">
        <w:rPr>
          <w:rFonts w:ascii="Verdana" w:hAnsi="Verdana"/>
        </w:rPr>
        <w:lastRenderedPageBreak/>
        <w:t>la preparazione scolastica alla realtà delle aziende e di stimolare una maggiore attenzione all’origine delle materie prime.</w:t>
      </w:r>
    </w:p>
    <w:p w14:paraId="7CC93620" w14:textId="6DBB0589" w:rsidR="0003358C" w:rsidRPr="0003358C" w:rsidRDefault="0003358C" w:rsidP="0003358C">
      <w:pPr>
        <w:spacing w:after="0" w:line="240" w:lineRule="auto"/>
        <w:jc w:val="both"/>
        <w:rPr>
          <w:rFonts w:ascii="Verdana" w:hAnsi="Verdana"/>
        </w:rPr>
      </w:pPr>
    </w:p>
    <w:p w14:paraId="4E2E6CD1" w14:textId="7531D6E5" w:rsidR="0003358C" w:rsidRPr="001905A7" w:rsidRDefault="00D705AB" w:rsidP="0003358C">
      <w:pPr>
        <w:spacing w:after="0" w:line="240" w:lineRule="auto"/>
        <w:jc w:val="both"/>
        <w:rPr>
          <w:rFonts w:ascii="Verdana" w:hAnsi="Verdana"/>
          <w:b/>
          <w:bCs/>
        </w:rPr>
      </w:pPr>
      <w:r>
        <w:rPr>
          <w:rFonts w:ascii="Verdana" w:hAnsi="Verdana"/>
          <w:noProof/>
        </w:rPr>
        <w:drawing>
          <wp:anchor distT="0" distB="0" distL="114300" distR="114300" simplePos="0" relativeHeight="251659264" behindDoc="0" locked="0" layoutInCell="1" allowOverlap="1" wp14:anchorId="34081647" wp14:editId="140E0D00">
            <wp:simplePos x="0" y="0"/>
            <wp:positionH relativeFrom="margin">
              <wp:posOffset>4370</wp:posOffset>
            </wp:positionH>
            <wp:positionV relativeFrom="paragraph">
              <wp:posOffset>4401</wp:posOffset>
            </wp:positionV>
            <wp:extent cx="2126615" cy="2835910"/>
            <wp:effectExtent l="0" t="0" r="6985" b="2540"/>
            <wp:wrapSquare wrapText="bothSides"/>
            <wp:docPr id="65226557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265572" name="Immagine 65226557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26615" cy="2835910"/>
                    </a:xfrm>
                    <a:prstGeom prst="rect">
                      <a:avLst/>
                    </a:prstGeom>
                  </pic:spPr>
                </pic:pic>
              </a:graphicData>
            </a:graphic>
            <wp14:sizeRelH relativeFrom="page">
              <wp14:pctWidth>0</wp14:pctWidth>
            </wp14:sizeRelH>
            <wp14:sizeRelV relativeFrom="page">
              <wp14:pctHeight>0</wp14:pctHeight>
            </wp14:sizeRelV>
          </wp:anchor>
        </w:drawing>
      </w:r>
      <w:r w:rsidR="0003358C" w:rsidRPr="001905A7">
        <w:rPr>
          <w:rFonts w:ascii="Verdana" w:hAnsi="Verdana"/>
          <w:b/>
          <w:bCs/>
        </w:rPr>
        <w:t>Italia, Spagna e Portogallo si incontrano ai fornelli</w:t>
      </w:r>
    </w:p>
    <w:p w14:paraId="41EDED02" w14:textId="3383BB76" w:rsidR="0003358C" w:rsidRPr="0003358C" w:rsidRDefault="00276E88" w:rsidP="0003358C">
      <w:pPr>
        <w:spacing w:after="0" w:line="240" w:lineRule="auto"/>
        <w:jc w:val="both"/>
        <w:rPr>
          <w:rFonts w:ascii="Verdana" w:hAnsi="Verdana"/>
        </w:rPr>
      </w:pPr>
      <w:r>
        <w:rPr>
          <w:rFonts w:ascii="Verdana" w:hAnsi="Verdana"/>
        </w:rPr>
        <w:t>Momento cruciale dell’esperienza è stato quello che si</w:t>
      </w:r>
      <w:r w:rsidR="0003358C" w:rsidRPr="0003358C">
        <w:rPr>
          <w:rFonts w:ascii="Verdana" w:hAnsi="Verdana"/>
        </w:rPr>
        <w:t xml:space="preserve"> è svolto negli spazi di </w:t>
      </w:r>
      <w:r w:rsidRPr="00D705AB">
        <w:rPr>
          <w:rFonts w:ascii="Verdana" w:hAnsi="Verdana"/>
          <w:b/>
          <w:bCs/>
        </w:rPr>
        <w:t xml:space="preserve">GPG Fish </w:t>
      </w:r>
      <w:proofErr w:type="spellStart"/>
      <w:r w:rsidRPr="00D705AB">
        <w:rPr>
          <w:rFonts w:ascii="Verdana" w:hAnsi="Verdana"/>
          <w:b/>
          <w:bCs/>
        </w:rPr>
        <w:t>Factory</w:t>
      </w:r>
      <w:proofErr w:type="spellEnd"/>
      <w:r w:rsidR="0003358C" w:rsidRPr="0003358C">
        <w:rPr>
          <w:rFonts w:ascii="Verdana" w:hAnsi="Verdana"/>
        </w:rPr>
        <w:t xml:space="preserve">, dove Giovanni ha cucinato insieme agli studenti vincitori degli analoghi concorsi di Spagna e Portogallo. Alla preparazione è seguito un appuntamento di degustazione rivolto ai partecipanti al viaggio e agli </w:t>
      </w:r>
      <w:r w:rsidR="00863B1D">
        <w:rPr>
          <w:rFonts w:ascii="Verdana" w:hAnsi="Verdana"/>
        </w:rPr>
        <w:t xml:space="preserve">altri </w:t>
      </w:r>
      <w:r w:rsidR="0003358C" w:rsidRPr="0003358C">
        <w:rPr>
          <w:rFonts w:ascii="Verdana" w:hAnsi="Verdana"/>
        </w:rPr>
        <w:t>ospiti invitati.</w:t>
      </w:r>
    </w:p>
    <w:p w14:paraId="5FAA3EBD" w14:textId="77777777" w:rsidR="0003358C" w:rsidRPr="0003358C" w:rsidRDefault="0003358C" w:rsidP="0003358C">
      <w:pPr>
        <w:spacing w:after="0" w:line="240" w:lineRule="auto"/>
        <w:jc w:val="both"/>
        <w:rPr>
          <w:rFonts w:ascii="Verdana" w:hAnsi="Verdana"/>
        </w:rPr>
      </w:pPr>
      <w:r w:rsidRPr="0003358C">
        <w:rPr>
          <w:rFonts w:ascii="Verdana" w:hAnsi="Verdana"/>
        </w:rPr>
        <w:t>Non una nuova sfida per il podio, ma un’occasione per lavorare fianco a fianco. La cucina è diventata così uno spazio di incontro fra giovani provenienti da percorsi formativi e culture gastronomiche differenti: un’opportunità per osservare altri approcci, condividere idee e mettere alla prova le proprie capacità in un contesto internazionale. Per Giovanni, il riconoscimento conquistato in Italia ha assunto una dimensione nuova, trasformandosi in esperienza pratica e collaborazione.</w:t>
      </w:r>
    </w:p>
    <w:p w14:paraId="2135D0C6" w14:textId="77777777" w:rsidR="0003358C" w:rsidRPr="0003358C" w:rsidRDefault="0003358C" w:rsidP="0003358C">
      <w:pPr>
        <w:spacing w:after="0" w:line="240" w:lineRule="auto"/>
        <w:jc w:val="both"/>
        <w:rPr>
          <w:rFonts w:ascii="Verdana" w:hAnsi="Verdana"/>
        </w:rPr>
      </w:pPr>
    </w:p>
    <w:p w14:paraId="2896F5ED" w14:textId="77777777" w:rsidR="0003358C" w:rsidRPr="00364A39" w:rsidRDefault="0003358C" w:rsidP="0003358C">
      <w:pPr>
        <w:spacing w:after="0" w:line="240" w:lineRule="auto"/>
        <w:jc w:val="both"/>
        <w:rPr>
          <w:rFonts w:ascii="Verdana" w:hAnsi="Verdana"/>
          <w:b/>
          <w:bCs/>
        </w:rPr>
      </w:pPr>
      <w:r w:rsidRPr="00364A39">
        <w:rPr>
          <w:rFonts w:ascii="Verdana" w:hAnsi="Verdana"/>
          <w:b/>
          <w:bCs/>
        </w:rPr>
        <w:t>Le produzioni locali e la scoperta gastronomica</w:t>
      </w:r>
    </w:p>
    <w:p w14:paraId="5DD06A45" w14:textId="6F693E30" w:rsidR="0003358C" w:rsidRPr="0003358C" w:rsidRDefault="0003358C" w:rsidP="0003358C">
      <w:pPr>
        <w:spacing w:after="0" w:line="240" w:lineRule="auto"/>
        <w:jc w:val="both"/>
        <w:rPr>
          <w:rFonts w:ascii="Verdana" w:hAnsi="Verdana"/>
        </w:rPr>
      </w:pPr>
      <w:r w:rsidRPr="0003358C">
        <w:rPr>
          <w:rFonts w:ascii="Verdana" w:hAnsi="Verdana"/>
        </w:rPr>
        <w:t xml:space="preserve">Lo sguardo sul sistema alimentare islandese si è esteso anche oltre il settore ittico. Nell’area di </w:t>
      </w:r>
      <w:proofErr w:type="spellStart"/>
      <w:r w:rsidRPr="0003358C">
        <w:rPr>
          <w:rFonts w:ascii="Verdana" w:hAnsi="Verdana"/>
        </w:rPr>
        <w:t>Mývatn</w:t>
      </w:r>
      <w:proofErr w:type="spellEnd"/>
      <w:r w:rsidRPr="0003358C">
        <w:rPr>
          <w:rFonts w:ascii="Verdana" w:hAnsi="Verdana"/>
        </w:rPr>
        <w:t xml:space="preserve">, il viaggio ha incluso la visita alla </w:t>
      </w:r>
      <w:r w:rsidRPr="00D705AB">
        <w:rPr>
          <w:rFonts w:ascii="Verdana" w:hAnsi="Verdana"/>
          <w:b/>
          <w:bCs/>
        </w:rPr>
        <w:t xml:space="preserve">fattoria </w:t>
      </w:r>
      <w:proofErr w:type="spellStart"/>
      <w:r w:rsidRPr="00D705AB">
        <w:rPr>
          <w:rFonts w:ascii="Verdana" w:hAnsi="Verdana"/>
          <w:b/>
          <w:bCs/>
        </w:rPr>
        <w:t>Vogafjós</w:t>
      </w:r>
      <w:proofErr w:type="spellEnd"/>
      <w:r w:rsidRPr="0003358C">
        <w:rPr>
          <w:rFonts w:ascii="Verdana" w:hAnsi="Verdana"/>
        </w:rPr>
        <w:t xml:space="preserve">, </w:t>
      </w:r>
      <w:r w:rsidR="00685019">
        <w:rPr>
          <w:rFonts w:ascii="Verdana" w:hAnsi="Verdana"/>
        </w:rPr>
        <w:t xml:space="preserve">celebre per l’allevamento di bovini, </w:t>
      </w:r>
      <w:r w:rsidRPr="0003358C">
        <w:rPr>
          <w:rFonts w:ascii="Verdana" w:hAnsi="Verdana"/>
        </w:rPr>
        <w:t xml:space="preserve">seguita da quella a </w:t>
      </w:r>
      <w:proofErr w:type="spellStart"/>
      <w:r w:rsidRPr="00D705AB">
        <w:rPr>
          <w:rFonts w:ascii="Verdana" w:hAnsi="Verdana"/>
          <w:b/>
          <w:bCs/>
        </w:rPr>
        <w:t>Hveravellir</w:t>
      </w:r>
      <w:proofErr w:type="spellEnd"/>
      <w:r w:rsidRPr="0003358C">
        <w:rPr>
          <w:rFonts w:ascii="Verdana" w:hAnsi="Verdana"/>
        </w:rPr>
        <w:t>, dove vengono coltivati in serra pomodori, cetrioli, peperoni ed erbe aromatiche. Due tappe che hanno affiancato al racconto del pesce quello delle produzioni agricole, offrendo una prospettiva più ampia sugli ingredienti del territorio.</w:t>
      </w:r>
    </w:p>
    <w:p w14:paraId="1F89CBB6" w14:textId="11A5E537" w:rsidR="0003358C" w:rsidRPr="0003358C" w:rsidRDefault="0003358C" w:rsidP="008B219F">
      <w:pPr>
        <w:spacing w:after="0" w:line="240" w:lineRule="auto"/>
        <w:jc w:val="both"/>
        <w:rPr>
          <w:rFonts w:ascii="Verdana" w:hAnsi="Verdana"/>
        </w:rPr>
      </w:pPr>
      <w:r w:rsidRPr="0003358C">
        <w:rPr>
          <w:rFonts w:ascii="Verdana" w:hAnsi="Verdana"/>
        </w:rPr>
        <w:t xml:space="preserve">Anche </w:t>
      </w:r>
      <w:r w:rsidR="00B15231">
        <w:rPr>
          <w:rFonts w:ascii="Verdana" w:hAnsi="Verdana"/>
        </w:rPr>
        <w:t>le degustazioni</w:t>
      </w:r>
      <w:r w:rsidRPr="0003358C">
        <w:rPr>
          <w:rFonts w:ascii="Verdana" w:hAnsi="Verdana"/>
        </w:rPr>
        <w:t xml:space="preserve"> ha</w:t>
      </w:r>
      <w:r w:rsidR="00B15231">
        <w:rPr>
          <w:rFonts w:ascii="Verdana" w:hAnsi="Verdana"/>
        </w:rPr>
        <w:t>nno</w:t>
      </w:r>
      <w:r w:rsidRPr="0003358C">
        <w:rPr>
          <w:rFonts w:ascii="Verdana" w:hAnsi="Verdana"/>
        </w:rPr>
        <w:t xml:space="preserve"> fatto parte del percorso di scoperta. Dal</w:t>
      </w:r>
      <w:r w:rsidR="00EC7AD4">
        <w:rPr>
          <w:rFonts w:ascii="Verdana" w:hAnsi="Verdana"/>
        </w:rPr>
        <w:t>lo street food con il</w:t>
      </w:r>
      <w:r w:rsidRPr="0003358C">
        <w:rPr>
          <w:rFonts w:ascii="Verdana" w:hAnsi="Verdana"/>
        </w:rPr>
        <w:t xml:space="preserve"> </w:t>
      </w:r>
      <w:proofErr w:type="spellStart"/>
      <w:r w:rsidRPr="00DF35A7">
        <w:rPr>
          <w:rFonts w:ascii="Verdana" w:hAnsi="Verdana"/>
          <w:b/>
          <w:bCs/>
        </w:rPr>
        <w:t>fish</w:t>
      </w:r>
      <w:proofErr w:type="spellEnd"/>
      <w:r w:rsidRPr="00DF35A7">
        <w:rPr>
          <w:rFonts w:ascii="Verdana" w:hAnsi="Verdana"/>
          <w:b/>
          <w:bCs/>
        </w:rPr>
        <w:t xml:space="preserve"> and chips a </w:t>
      </w:r>
      <w:proofErr w:type="spellStart"/>
      <w:r w:rsidRPr="00DF35A7">
        <w:rPr>
          <w:rFonts w:ascii="Verdana" w:hAnsi="Verdana"/>
          <w:b/>
          <w:bCs/>
        </w:rPr>
        <w:t>Mývatn</w:t>
      </w:r>
      <w:proofErr w:type="spellEnd"/>
      <w:r w:rsidR="0005266B">
        <w:rPr>
          <w:rFonts w:ascii="Verdana" w:hAnsi="Verdana"/>
        </w:rPr>
        <w:t xml:space="preserve"> (eletto il miglior </w:t>
      </w:r>
      <w:proofErr w:type="spellStart"/>
      <w:r w:rsidR="0005266B">
        <w:rPr>
          <w:rFonts w:ascii="Verdana" w:hAnsi="Verdana"/>
        </w:rPr>
        <w:t>fish</w:t>
      </w:r>
      <w:proofErr w:type="spellEnd"/>
      <w:r w:rsidR="0005266B">
        <w:rPr>
          <w:rFonts w:ascii="Verdana" w:hAnsi="Verdana"/>
        </w:rPr>
        <w:t xml:space="preserve"> and chips </w:t>
      </w:r>
      <w:r w:rsidR="00A42C25">
        <w:rPr>
          <w:rFonts w:ascii="Verdana" w:hAnsi="Verdana"/>
        </w:rPr>
        <w:t xml:space="preserve">internazionale </w:t>
      </w:r>
      <w:r w:rsidR="008B219F">
        <w:rPr>
          <w:rFonts w:ascii="Verdana" w:hAnsi="Verdana"/>
        </w:rPr>
        <w:t xml:space="preserve">2026 </w:t>
      </w:r>
      <w:r w:rsidR="00FA095D">
        <w:rPr>
          <w:rFonts w:ascii="Verdana" w:hAnsi="Verdana"/>
        </w:rPr>
        <w:t xml:space="preserve">dalla </w:t>
      </w:r>
      <w:r w:rsidR="008B219F" w:rsidRPr="008B219F">
        <w:rPr>
          <w:rFonts w:ascii="Verdana" w:hAnsi="Verdana"/>
        </w:rPr>
        <w:t>National Federation</w:t>
      </w:r>
      <w:r w:rsidR="008B219F">
        <w:rPr>
          <w:rFonts w:ascii="Verdana" w:hAnsi="Verdana"/>
        </w:rPr>
        <w:t xml:space="preserve"> </w:t>
      </w:r>
      <w:r w:rsidR="008B219F" w:rsidRPr="008B219F">
        <w:rPr>
          <w:rFonts w:ascii="Verdana" w:hAnsi="Verdana"/>
        </w:rPr>
        <w:t xml:space="preserve">of Fish </w:t>
      </w:r>
      <w:proofErr w:type="spellStart"/>
      <w:r w:rsidR="008B219F" w:rsidRPr="008B219F">
        <w:rPr>
          <w:rFonts w:ascii="Verdana" w:hAnsi="Verdana"/>
        </w:rPr>
        <w:t>Friers</w:t>
      </w:r>
      <w:proofErr w:type="spellEnd"/>
      <w:r w:rsidR="008B219F" w:rsidRPr="008B219F">
        <w:rPr>
          <w:rFonts w:ascii="Verdana" w:hAnsi="Verdana"/>
        </w:rPr>
        <w:t xml:space="preserve"> </w:t>
      </w:r>
      <w:r w:rsidR="008B219F">
        <w:rPr>
          <w:rFonts w:ascii="Verdana" w:hAnsi="Verdana"/>
        </w:rPr>
        <w:t>di Leeds)</w:t>
      </w:r>
      <w:r w:rsidRPr="0003358C">
        <w:rPr>
          <w:rFonts w:ascii="Verdana" w:hAnsi="Verdana"/>
        </w:rPr>
        <w:t xml:space="preserve">, fino alle cene </w:t>
      </w:r>
      <w:r w:rsidR="000E45A6">
        <w:rPr>
          <w:rFonts w:ascii="Verdana" w:hAnsi="Verdana"/>
        </w:rPr>
        <w:t xml:space="preserve">fine </w:t>
      </w:r>
      <w:proofErr w:type="spellStart"/>
      <w:r w:rsidR="000E45A6">
        <w:rPr>
          <w:rFonts w:ascii="Verdana" w:hAnsi="Verdana"/>
        </w:rPr>
        <w:t>dining</w:t>
      </w:r>
      <w:proofErr w:type="spellEnd"/>
      <w:r w:rsidR="000E45A6">
        <w:rPr>
          <w:rFonts w:ascii="Verdana" w:hAnsi="Verdana"/>
        </w:rPr>
        <w:t xml:space="preserve"> </w:t>
      </w:r>
      <w:r w:rsidRPr="0003358C">
        <w:rPr>
          <w:rFonts w:ascii="Verdana" w:hAnsi="Verdana"/>
        </w:rPr>
        <w:t xml:space="preserve">da </w:t>
      </w:r>
      <w:proofErr w:type="spellStart"/>
      <w:r w:rsidRPr="00DF35A7">
        <w:rPr>
          <w:rFonts w:ascii="Verdana" w:hAnsi="Verdana"/>
          <w:b/>
          <w:bCs/>
        </w:rPr>
        <w:t>Lóla</w:t>
      </w:r>
      <w:proofErr w:type="spellEnd"/>
      <w:r w:rsidRPr="0003358C">
        <w:rPr>
          <w:rFonts w:ascii="Verdana" w:hAnsi="Verdana"/>
        </w:rPr>
        <w:t xml:space="preserve"> a Reykjavík</w:t>
      </w:r>
      <w:r w:rsidR="00EC7AD4">
        <w:rPr>
          <w:rFonts w:ascii="Verdana" w:hAnsi="Verdana"/>
        </w:rPr>
        <w:t xml:space="preserve"> </w:t>
      </w:r>
      <w:r w:rsidRPr="0003358C">
        <w:rPr>
          <w:rFonts w:ascii="Verdana" w:hAnsi="Verdana"/>
        </w:rPr>
        <w:t xml:space="preserve">e </w:t>
      </w:r>
      <w:r w:rsidRPr="00DF35A7">
        <w:rPr>
          <w:rFonts w:ascii="Verdana" w:hAnsi="Verdana"/>
          <w:b/>
          <w:bCs/>
        </w:rPr>
        <w:t>North</w:t>
      </w:r>
      <w:r w:rsidRPr="0003358C">
        <w:rPr>
          <w:rFonts w:ascii="Verdana" w:hAnsi="Verdana"/>
        </w:rPr>
        <w:t xml:space="preserve"> ad </w:t>
      </w:r>
      <w:proofErr w:type="spellStart"/>
      <w:r w:rsidRPr="0003358C">
        <w:rPr>
          <w:rFonts w:ascii="Verdana" w:hAnsi="Verdana"/>
        </w:rPr>
        <w:t>Akureyri</w:t>
      </w:r>
      <w:proofErr w:type="spellEnd"/>
      <w:r w:rsidRPr="0003358C">
        <w:rPr>
          <w:rFonts w:ascii="Verdana" w:hAnsi="Verdana"/>
        </w:rPr>
        <w:t>. Il programma ha incluso inoltre una degustazione di birre</w:t>
      </w:r>
      <w:r w:rsidR="00E31BBA">
        <w:rPr>
          <w:rFonts w:ascii="Verdana" w:hAnsi="Verdana"/>
        </w:rPr>
        <w:t xml:space="preserve"> del piccolo </w:t>
      </w:r>
      <w:r w:rsidR="00D37D6C">
        <w:rPr>
          <w:rFonts w:ascii="Verdana" w:hAnsi="Verdana"/>
        </w:rPr>
        <w:t>birrificio artigianale</w:t>
      </w:r>
      <w:r w:rsidRPr="0003358C">
        <w:rPr>
          <w:rFonts w:ascii="Verdana" w:hAnsi="Verdana"/>
        </w:rPr>
        <w:t xml:space="preserve"> </w:t>
      </w:r>
      <w:proofErr w:type="spellStart"/>
      <w:r w:rsidRPr="00DF35A7">
        <w:rPr>
          <w:rFonts w:ascii="Verdana" w:hAnsi="Verdana"/>
          <w:b/>
          <w:bCs/>
        </w:rPr>
        <w:t>Húsavík</w:t>
      </w:r>
      <w:proofErr w:type="spellEnd"/>
      <w:r w:rsidRPr="00DF35A7">
        <w:rPr>
          <w:rFonts w:ascii="Verdana" w:hAnsi="Verdana"/>
          <w:b/>
          <w:bCs/>
        </w:rPr>
        <w:t xml:space="preserve"> </w:t>
      </w:r>
      <w:proofErr w:type="spellStart"/>
      <w:r w:rsidRPr="00DF35A7">
        <w:rPr>
          <w:rFonts w:ascii="Verdana" w:hAnsi="Verdana"/>
          <w:b/>
          <w:bCs/>
        </w:rPr>
        <w:t>Ö</w:t>
      </w:r>
      <w:r w:rsidRPr="0003358C">
        <w:rPr>
          <w:rFonts w:ascii="Verdana" w:hAnsi="Verdana"/>
        </w:rPr>
        <w:t>l</w:t>
      </w:r>
      <w:proofErr w:type="spellEnd"/>
      <w:r w:rsidRPr="0003358C">
        <w:rPr>
          <w:rFonts w:ascii="Verdana" w:hAnsi="Verdana"/>
        </w:rPr>
        <w:t xml:space="preserve">. Per un giovane cuoco, assaggiare e osservare sono parte della formazione: occasioni per ampliare i propri riferimenti e raccogliere stimoli da rielaborare nel </w:t>
      </w:r>
      <w:r w:rsidR="006644B4">
        <w:rPr>
          <w:rFonts w:ascii="Verdana" w:hAnsi="Verdana"/>
        </w:rPr>
        <w:t>proprio</w:t>
      </w:r>
      <w:r w:rsidRPr="0003358C">
        <w:rPr>
          <w:rFonts w:ascii="Verdana" w:hAnsi="Verdana"/>
        </w:rPr>
        <w:t xml:space="preserve"> futuro</w:t>
      </w:r>
      <w:r w:rsidR="006644B4">
        <w:rPr>
          <w:rFonts w:ascii="Verdana" w:hAnsi="Verdana"/>
        </w:rPr>
        <w:t xml:space="preserve"> lavorativo</w:t>
      </w:r>
      <w:r w:rsidRPr="0003358C">
        <w:rPr>
          <w:rFonts w:ascii="Verdana" w:hAnsi="Verdana"/>
        </w:rPr>
        <w:t>.</w:t>
      </w:r>
    </w:p>
    <w:p w14:paraId="0458B526" w14:textId="77777777" w:rsidR="0003358C" w:rsidRPr="0003358C" w:rsidRDefault="0003358C" w:rsidP="0003358C">
      <w:pPr>
        <w:spacing w:after="0" w:line="240" w:lineRule="auto"/>
        <w:jc w:val="both"/>
        <w:rPr>
          <w:rFonts w:ascii="Verdana" w:hAnsi="Verdana"/>
        </w:rPr>
      </w:pPr>
    </w:p>
    <w:p w14:paraId="5A2A36D7" w14:textId="77777777" w:rsidR="0003358C" w:rsidRPr="00EF7817" w:rsidRDefault="0003358C" w:rsidP="0003358C">
      <w:pPr>
        <w:spacing w:after="0" w:line="240" w:lineRule="auto"/>
        <w:jc w:val="both"/>
        <w:rPr>
          <w:rFonts w:ascii="Verdana" w:hAnsi="Verdana"/>
          <w:b/>
          <w:bCs/>
        </w:rPr>
      </w:pPr>
      <w:r w:rsidRPr="00EF7817">
        <w:rPr>
          <w:rFonts w:ascii="Verdana" w:hAnsi="Verdana"/>
          <w:b/>
          <w:bCs/>
        </w:rPr>
        <w:t>Il territorio come parte dell’esperienza</w:t>
      </w:r>
    </w:p>
    <w:p w14:paraId="69B12D3D" w14:textId="1AC0AC29" w:rsidR="0003358C" w:rsidRPr="0003358C" w:rsidRDefault="0003358C" w:rsidP="0003358C">
      <w:pPr>
        <w:spacing w:after="0" w:line="240" w:lineRule="auto"/>
        <w:jc w:val="both"/>
        <w:rPr>
          <w:rFonts w:ascii="Verdana" w:hAnsi="Verdana"/>
        </w:rPr>
      </w:pPr>
      <w:r w:rsidRPr="0003358C">
        <w:rPr>
          <w:rFonts w:ascii="Verdana" w:hAnsi="Verdana"/>
        </w:rPr>
        <w:t>A completare il percorso, la scoperta dei luoghi</w:t>
      </w:r>
      <w:r w:rsidR="006C0C0D">
        <w:rPr>
          <w:rFonts w:ascii="Verdana" w:hAnsi="Verdana"/>
        </w:rPr>
        <w:t xml:space="preserve"> seguendo un</w:t>
      </w:r>
      <w:r w:rsidRPr="0003358C">
        <w:rPr>
          <w:rFonts w:ascii="Verdana" w:hAnsi="Verdana"/>
        </w:rPr>
        <w:t xml:space="preserve"> itinerario che ha affiancato alle visite aziendali e alle esperienze gastronomiche il contatto con i paesaggi islandesi, dando un contesto concreto all’incontro con i prodotti e i produttori.</w:t>
      </w:r>
    </w:p>
    <w:p w14:paraId="4D2177D1" w14:textId="77777777" w:rsidR="0003358C" w:rsidRPr="0003358C" w:rsidRDefault="0003358C" w:rsidP="0003358C">
      <w:pPr>
        <w:spacing w:after="0" w:line="240" w:lineRule="auto"/>
        <w:jc w:val="both"/>
        <w:rPr>
          <w:rFonts w:ascii="Verdana" w:hAnsi="Verdana"/>
        </w:rPr>
      </w:pPr>
    </w:p>
    <w:p w14:paraId="43C74956" w14:textId="2902215F" w:rsidR="004044E7" w:rsidRDefault="0003358C" w:rsidP="0003358C">
      <w:pPr>
        <w:spacing w:after="0" w:line="240" w:lineRule="auto"/>
        <w:jc w:val="both"/>
        <w:rPr>
          <w:rFonts w:ascii="Verdana" w:hAnsi="Verdana"/>
        </w:rPr>
      </w:pPr>
      <w:r w:rsidRPr="0003358C">
        <w:rPr>
          <w:rFonts w:ascii="Verdana" w:hAnsi="Verdana"/>
        </w:rPr>
        <w:t xml:space="preserve">Il viaggio premio del Miglior Allievo 2026 esprime così il senso </w:t>
      </w:r>
      <w:r w:rsidRPr="00006507">
        <w:rPr>
          <w:rFonts w:ascii="Verdana" w:hAnsi="Verdana"/>
          <w:b/>
          <w:bCs/>
        </w:rPr>
        <w:t>dell’investimento di Baccalà Islandese nelle nuove generazioni della cucina</w:t>
      </w:r>
      <w:r w:rsidRPr="0003358C">
        <w:rPr>
          <w:rFonts w:ascii="Verdana" w:hAnsi="Verdana"/>
        </w:rPr>
        <w:t xml:space="preserve">: premiare una capacità già dimostrata e offrire nuovi strumenti per farla crescere. </w:t>
      </w:r>
      <w:r w:rsidR="00B45263">
        <w:rPr>
          <w:rFonts w:ascii="Verdana" w:hAnsi="Verdana"/>
        </w:rPr>
        <w:t xml:space="preserve">Il </w:t>
      </w:r>
      <w:r w:rsidRPr="0003358C">
        <w:rPr>
          <w:rFonts w:ascii="Verdana" w:hAnsi="Verdana"/>
        </w:rPr>
        <w:t xml:space="preserve">traguardo della competizione </w:t>
      </w:r>
      <w:r w:rsidR="00B45263">
        <w:rPr>
          <w:rFonts w:ascii="Verdana" w:hAnsi="Verdana"/>
        </w:rPr>
        <w:t>diventa così p</w:t>
      </w:r>
      <w:r w:rsidRPr="0003358C">
        <w:rPr>
          <w:rFonts w:ascii="Verdana" w:hAnsi="Verdana"/>
        </w:rPr>
        <w:t>unto di partenza di un’ulteriore esperienza di apprendimento.</w:t>
      </w:r>
    </w:p>
    <w:p w14:paraId="7C66B3A7" w14:textId="77777777" w:rsidR="00006507" w:rsidRDefault="00006507" w:rsidP="0003358C">
      <w:pPr>
        <w:spacing w:after="0" w:line="240" w:lineRule="auto"/>
        <w:jc w:val="both"/>
        <w:rPr>
          <w:rFonts w:ascii="Verdana" w:hAnsi="Verdana"/>
          <w:b/>
          <w:bCs/>
          <w:sz w:val="16"/>
          <w:szCs w:val="16"/>
        </w:rPr>
      </w:pPr>
    </w:p>
    <w:p w14:paraId="58BAA95B" w14:textId="77777777" w:rsidR="00B45263" w:rsidRPr="0023236D" w:rsidRDefault="00B45263" w:rsidP="0003358C">
      <w:pPr>
        <w:spacing w:after="0" w:line="240" w:lineRule="auto"/>
        <w:jc w:val="both"/>
        <w:rPr>
          <w:rFonts w:ascii="Verdana" w:hAnsi="Verdana"/>
          <w:b/>
          <w:bCs/>
          <w:sz w:val="16"/>
          <w:szCs w:val="16"/>
        </w:rPr>
      </w:pPr>
    </w:p>
    <w:p w14:paraId="4F55503E" w14:textId="77777777" w:rsidR="004044E7" w:rsidRPr="0023236D" w:rsidRDefault="004044E7" w:rsidP="004044E7">
      <w:pPr>
        <w:autoSpaceDE w:val="0"/>
        <w:autoSpaceDN w:val="0"/>
        <w:adjustRightInd w:val="0"/>
        <w:spacing w:after="0" w:line="240" w:lineRule="auto"/>
        <w:jc w:val="both"/>
        <w:rPr>
          <w:rFonts w:ascii="Verdana" w:hAnsi="Verdana"/>
          <w:b/>
          <w:bCs/>
          <w:sz w:val="16"/>
          <w:szCs w:val="16"/>
        </w:rPr>
      </w:pPr>
    </w:p>
    <w:p w14:paraId="32361DB3" w14:textId="65A12CDE" w:rsidR="004044E7" w:rsidRDefault="006F4F10" w:rsidP="006F4F10">
      <w:pPr>
        <w:autoSpaceDE w:val="0"/>
        <w:autoSpaceDN w:val="0"/>
        <w:adjustRightInd w:val="0"/>
        <w:spacing w:after="0" w:line="240" w:lineRule="auto"/>
        <w:jc w:val="center"/>
        <w:rPr>
          <w:rFonts w:ascii="Verdana" w:hAnsi="Verdana"/>
          <w:b/>
          <w:bCs/>
          <w:sz w:val="16"/>
          <w:szCs w:val="16"/>
          <w:lang w:val="en-GB"/>
        </w:rPr>
      </w:pPr>
      <w:r>
        <w:rPr>
          <w:rFonts w:ascii="Verdana" w:hAnsi="Verdana"/>
          <w:b/>
          <w:bCs/>
          <w:noProof/>
          <w:sz w:val="16"/>
          <w:szCs w:val="16"/>
          <w:lang w:val="en-GB"/>
        </w:rPr>
        <w:drawing>
          <wp:inline distT="0" distB="0" distL="0" distR="0" wp14:anchorId="03810F01" wp14:editId="077D79D7">
            <wp:extent cx="1316498" cy="449396"/>
            <wp:effectExtent l="0" t="0" r="4445" b="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58721" cy="497945"/>
                    </a:xfrm>
                    <a:prstGeom prst="rect">
                      <a:avLst/>
                    </a:prstGeom>
                  </pic:spPr>
                </pic:pic>
              </a:graphicData>
            </a:graphic>
          </wp:inline>
        </w:drawing>
      </w:r>
    </w:p>
    <w:p w14:paraId="611E2455" w14:textId="18089663" w:rsidR="004044E7" w:rsidRPr="00A5662F" w:rsidRDefault="004044E7" w:rsidP="006F4F10">
      <w:pPr>
        <w:autoSpaceDE w:val="0"/>
        <w:autoSpaceDN w:val="0"/>
        <w:adjustRightInd w:val="0"/>
        <w:spacing w:after="0" w:line="240" w:lineRule="auto"/>
        <w:jc w:val="center"/>
        <w:rPr>
          <w:rFonts w:ascii="Verdana" w:hAnsi="Verdana"/>
          <w:b/>
          <w:sz w:val="16"/>
          <w:szCs w:val="16"/>
        </w:rPr>
      </w:pPr>
      <w:r w:rsidRPr="00A5662F">
        <w:rPr>
          <w:rFonts w:ascii="Verdana" w:hAnsi="Verdana"/>
          <w:b/>
          <w:sz w:val="16"/>
          <w:szCs w:val="16"/>
        </w:rPr>
        <w:t>UFFICIO STAMPA</w:t>
      </w:r>
      <w:r w:rsidR="006F4F10">
        <w:rPr>
          <w:rFonts w:ascii="Verdana" w:hAnsi="Verdana"/>
          <w:b/>
          <w:sz w:val="16"/>
          <w:szCs w:val="16"/>
        </w:rPr>
        <w:t xml:space="preserve"> BACCALA’ ISLANDESE – PROMOTE ICELAND</w:t>
      </w:r>
    </w:p>
    <w:p w14:paraId="5C64B595" w14:textId="0152BE21" w:rsidR="004044E7" w:rsidRPr="00A5662F" w:rsidRDefault="006F4F10" w:rsidP="006F4F10">
      <w:pPr>
        <w:spacing w:after="0" w:line="240" w:lineRule="auto"/>
        <w:jc w:val="center"/>
        <w:rPr>
          <w:rFonts w:ascii="Verdana" w:hAnsi="Verdana"/>
          <w:sz w:val="16"/>
          <w:szCs w:val="16"/>
        </w:rPr>
      </w:pPr>
      <w:r>
        <w:rPr>
          <w:rFonts w:ascii="Verdana" w:hAnsi="Verdana"/>
          <w:b/>
          <w:bCs/>
          <w:sz w:val="16"/>
          <w:szCs w:val="16"/>
        </w:rPr>
        <w:t>MEDIA CONTACT</w:t>
      </w:r>
      <w:r w:rsidR="004044E7" w:rsidRPr="00A5662F">
        <w:rPr>
          <w:rFonts w:ascii="Verdana" w:hAnsi="Verdana"/>
          <w:b/>
          <w:bCs/>
          <w:sz w:val="16"/>
          <w:szCs w:val="16"/>
        </w:rPr>
        <w:t>: MARILISA BRUNO</w:t>
      </w:r>
      <w:r w:rsidR="004044E7" w:rsidRPr="00A5662F">
        <w:rPr>
          <w:rFonts w:ascii="Verdana" w:hAnsi="Verdana"/>
          <w:sz w:val="16"/>
          <w:szCs w:val="16"/>
        </w:rPr>
        <w:t xml:space="preserve"> - Corso </w:t>
      </w:r>
      <w:r w:rsidR="00A5662F" w:rsidRPr="00A5662F">
        <w:rPr>
          <w:rFonts w:ascii="Verdana" w:hAnsi="Verdana"/>
          <w:sz w:val="16"/>
          <w:szCs w:val="16"/>
        </w:rPr>
        <w:t>Valdocco 2, c/o Co</w:t>
      </w:r>
      <w:r w:rsidR="00A5662F">
        <w:rPr>
          <w:rFonts w:ascii="Verdana" w:hAnsi="Verdana"/>
          <w:sz w:val="16"/>
          <w:szCs w:val="16"/>
        </w:rPr>
        <w:t xml:space="preserve">pernico Garibaldi </w:t>
      </w:r>
      <w:r w:rsidR="004044E7" w:rsidRPr="00A5662F">
        <w:rPr>
          <w:rFonts w:ascii="Verdana" w:hAnsi="Verdana"/>
          <w:sz w:val="16"/>
          <w:szCs w:val="16"/>
        </w:rPr>
        <w:t>– 10122 Torino</w:t>
      </w:r>
    </w:p>
    <w:p w14:paraId="1E96F3C4" w14:textId="77777777" w:rsidR="004044E7" w:rsidRPr="004044E7" w:rsidRDefault="004044E7" w:rsidP="006F4F10">
      <w:pPr>
        <w:spacing w:after="0" w:line="240" w:lineRule="auto"/>
        <w:jc w:val="center"/>
        <w:rPr>
          <w:rFonts w:ascii="Verdana" w:hAnsi="Verdana"/>
          <w:lang w:val="en-US"/>
        </w:rPr>
      </w:pPr>
      <w:r w:rsidRPr="00C07EF3">
        <w:rPr>
          <w:rFonts w:ascii="Verdana" w:hAnsi="Verdana"/>
          <w:b/>
          <w:sz w:val="16"/>
          <w:szCs w:val="16"/>
          <w:lang w:val="en-US"/>
        </w:rPr>
        <w:t>T/F</w:t>
      </w:r>
      <w:r w:rsidRPr="00C07EF3">
        <w:rPr>
          <w:rFonts w:ascii="Verdana" w:hAnsi="Verdana"/>
          <w:sz w:val="16"/>
          <w:szCs w:val="16"/>
          <w:lang w:val="en-US"/>
        </w:rPr>
        <w:t xml:space="preserve">: + 39 011 812 8633 </w:t>
      </w:r>
      <w:r w:rsidRPr="00C07EF3">
        <w:rPr>
          <w:rFonts w:ascii="Verdana" w:hAnsi="Verdana"/>
          <w:b/>
          <w:sz w:val="16"/>
          <w:szCs w:val="16"/>
          <w:lang w:val="en-US"/>
        </w:rPr>
        <w:t xml:space="preserve">@: </w:t>
      </w:r>
      <w:hyperlink r:id="rId10" w:history="1">
        <w:r w:rsidRPr="00C07EF3">
          <w:rPr>
            <w:rStyle w:val="Collegamentoipertestuale"/>
            <w:rFonts w:ascii="Verdana" w:hAnsi="Verdana"/>
            <w:color w:val="0070C0"/>
            <w:sz w:val="16"/>
            <w:szCs w:val="16"/>
            <w:lang w:val="en-US"/>
          </w:rPr>
          <w:t>info@openmindconsulting.it</w:t>
        </w:r>
      </w:hyperlink>
      <w:r w:rsidRPr="00C07EF3">
        <w:rPr>
          <w:rFonts w:ascii="Verdana" w:hAnsi="Verdana"/>
          <w:b/>
          <w:sz w:val="16"/>
          <w:szCs w:val="16"/>
          <w:lang w:val="en-US"/>
        </w:rPr>
        <w:t xml:space="preserve"> – W: </w:t>
      </w:r>
      <w:r w:rsidRPr="00C07EF3">
        <w:rPr>
          <w:rFonts w:ascii="Verdana" w:hAnsi="Verdana"/>
          <w:color w:val="0070C0"/>
          <w:sz w:val="16"/>
          <w:szCs w:val="16"/>
          <w:u w:val="single"/>
          <w:lang w:val="en-US"/>
        </w:rPr>
        <w:t>openmindconsulting.it</w:t>
      </w:r>
    </w:p>
    <w:sectPr w:rsidR="004044E7" w:rsidRPr="004044E7" w:rsidSect="002C399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427DF"/>
    <w:multiLevelType w:val="hybridMultilevel"/>
    <w:tmpl w:val="7A601250"/>
    <w:lvl w:ilvl="0" w:tplc="8A80EFF6">
      <w:start w:val="8"/>
      <w:numFmt w:val="bullet"/>
      <w:lvlText w:val="-"/>
      <w:lvlJc w:val="left"/>
      <w:pPr>
        <w:ind w:left="720" w:hanging="360"/>
      </w:pPr>
      <w:rPr>
        <w:rFonts w:ascii="Calibri" w:eastAsia="Times New Roman" w:hAnsi="Calibri" w:cs="Calibri"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6487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D65"/>
    <w:rsid w:val="00006320"/>
    <w:rsid w:val="00006507"/>
    <w:rsid w:val="00011924"/>
    <w:rsid w:val="00011CA2"/>
    <w:rsid w:val="0003358C"/>
    <w:rsid w:val="0005266B"/>
    <w:rsid w:val="00056353"/>
    <w:rsid w:val="00062E98"/>
    <w:rsid w:val="0008248C"/>
    <w:rsid w:val="000908DF"/>
    <w:rsid w:val="000C2D88"/>
    <w:rsid w:val="000C69D1"/>
    <w:rsid w:val="000E0E43"/>
    <w:rsid w:val="000E45A6"/>
    <w:rsid w:val="000E6583"/>
    <w:rsid w:val="000F6836"/>
    <w:rsid w:val="00101776"/>
    <w:rsid w:val="00105C89"/>
    <w:rsid w:val="00113F24"/>
    <w:rsid w:val="00117868"/>
    <w:rsid w:val="00140091"/>
    <w:rsid w:val="00152224"/>
    <w:rsid w:val="00175844"/>
    <w:rsid w:val="00182E95"/>
    <w:rsid w:val="00186BE5"/>
    <w:rsid w:val="001905A7"/>
    <w:rsid w:val="001923DA"/>
    <w:rsid w:val="001A239A"/>
    <w:rsid w:val="001A6CC1"/>
    <w:rsid w:val="001B63CB"/>
    <w:rsid w:val="001B6E19"/>
    <w:rsid w:val="001D2B56"/>
    <w:rsid w:val="001E490D"/>
    <w:rsid w:val="001F162D"/>
    <w:rsid w:val="002262EF"/>
    <w:rsid w:val="0023236D"/>
    <w:rsid w:val="00235599"/>
    <w:rsid w:val="00240BAB"/>
    <w:rsid w:val="002501F8"/>
    <w:rsid w:val="002530E6"/>
    <w:rsid w:val="0025382D"/>
    <w:rsid w:val="00253F85"/>
    <w:rsid w:val="00276AE6"/>
    <w:rsid w:val="00276E88"/>
    <w:rsid w:val="00296289"/>
    <w:rsid w:val="002C399E"/>
    <w:rsid w:val="002C6FED"/>
    <w:rsid w:val="002D5E16"/>
    <w:rsid w:val="002E3F7E"/>
    <w:rsid w:val="002F3B58"/>
    <w:rsid w:val="002F5364"/>
    <w:rsid w:val="003010A6"/>
    <w:rsid w:val="003043E8"/>
    <w:rsid w:val="003071AD"/>
    <w:rsid w:val="00345214"/>
    <w:rsid w:val="00354DF6"/>
    <w:rsid w:val="00364A39"/>
    <w:rsid w:val="0038602D"/>
    <w:rsid w:val="00393DFF"/>
    <w:rsid w:val="003D4620"/>
    <w:rsid w:val="003D6BA2"/>
    <w:rsid w:val="003F26AA"/>
    <w:rsid w:val="003F6CF5"/>
    <w:rsid w:val="0040112A"/>
    <w:rsid w:val="00403AAD"/>
    <w:rsid w:val="004044E7"/>
    <w:rsid w:val="004125E0"/>
    <w:rsid w:val="004135BF"/>
    <w:rsid w:val="004200A0"/>
    <w:rsid w:val="00420318"/>
    <w:rsid w:val="00493762"/>
    <w:rsid w:val="00496972"/>
    <w:rsid w:val="004A14F2"/>
    <w:rsid w:val="004A4501"/>
    <w:rsid w:val="004E61F6"/>
    <w:rsid w:val="004F2D28"/>
    <w:rsid w:val="005030A6"/>
    <w:rsid w:val="00510C53"/>
    <w:rsid w:val="005134C1"/>
    <w:rsid w:val="00514FC0"/>
    <w:rsid w:val="00542CD3"/>
    <w:rsid w:val="005456F1"/>
    <w:rsid w:val="005667D8"/>
    <w:rsid w:val="00571464"/>
    <w:rsid w:val="005822E3"/>
    <w:rsid w:val="00592554"/>
    <w:rsid w:val="00593040"/>
    <w:rsid w:val="005A522A"/>
    <w:rsid w:val="005B088D"/>
    <w:rsid w:val="005C11EC"/>
    <w:rsid w:val="005D2ECC"/>
    <w:rsid w:val="005F024A"/>
    <w:rsid w:val="006644B4"/>
    <w:rsid w:val="00684710"/>
    <w:rsid w:val="00685019"/>
    <w:rsid w:val="00690CEC"/>
    <w:rsid w:val="006B79D0"/>
    <w:rsid w:val="006C0C0D"/>
    <w:rsid w:val="006C47CA"/>
    <w:rsid w:val="006C7701"/>
    <w:rsid w:val="006E3F38"/>
    <w:rsid w:val="006F2FA2"/>
    <w:rsid w:val="006F4F10"/>
    <w:rsid w:val="00715271"/>
    <w:rsid w:val="0072008F"/>
    <w:rsid w:val="007214BC"/>
    <w:rsid w:val="00727CDB"/>
    <w:rsid w:val="007325B0"/>
    <w:rsid w:val="007341C1"/>
    <w:rsid w:val="00764A6E"/>
    <w:rsid w:val="00792F80"/>
    <w:rsid w:val="007B57E2"/>
    <w:rsid w:val="007B62D0"/>
    <w:rsid w:val="007D46E0"/>
    <w:rsid w:val="007E5359"/>
    <w:rsid w:val="007F2B3F"/>
    <w:rsid w:val="007F3FF6"/>
    <w:rsid w:val="007F6F79"/>
    <w:rsid w:val="008005AC"/>
    <w:rsid w:val="00800C71"/>
    <w:rsid w:val="00810416"/>
    <w:rsid w:val="00812D89"/>
    <w:rsid w:val="00815B87"/>
    <w:rsid w:val="00815F84"/>
    <w:rsid w:val="008174DF"/>
    <w:rsid w:val="00821280"/>
    <w:rsid w:val="00837682"/>
    <w:rsid w:val="008463F6"/>
    <w:rsid w:val="008514C6"/>
    <w:rsid w:val="0085210D"/>
    <w:rsid w:val="00863B1D"/>
    <w:rsid w:val="00863EA8"/>
    <w:rsid w:val="008778C2"/>
    <w:rsid w:val="00882893"/>
    <w:rsid w:val="008A1B54"/>
    <w:rsid w:val="008A63F4"/>
    <w:rsid w:val="008B0DE3"/>
    <w:rsid w:val="008B11C7"/>
    <w:rsid w:val="008B219F"/>
    <w:rsid w:val="008B4023"/>
    <w:rsid w:val="008B7B2D"/>
    <w:rsid w:val="008D118C"/>
    <w:rsid w:val="008D1454"/>
    <w:rsid w:val="008D5CBE"/>
    <w:rsid w:val="008D75C9"/>
    <w:rsid w:val="008D77A9"/>
    <w:rsid w:val="009051E8"/>
    <w:rsid w:val="009220BA"/>
    <w:rsid w:val="0093770A"/>
    <w:rsid w:val="0094575E"/>
    <w:rsid w:val="009510A0"/>
    <w:rsid w:val="00952CE7"/>
    <w:rsid w:val="009821AB"/>
    <w:rsid w:val="00982D91"/>
    <w:rsid w:val="00986C5E"/>
    <w:rsid w:val="00997584"/>
    <w:rsid w:val="00997A6F"/>
    <w:rsid w:val="009A0BBE"/>
    <w:rsid w:val="009C7B80"/>
    <w:rsid w:val="009F072C"/>
    <w:rsid w:val="009F321C"/>
    <w:rsid w:val="009F65B2"/>
    <w:rsid w:val="00A0251D"/>
    <w:rsid w:val="00A236BD"/>
    <w:rsid w:val="00A42C25"/>
    <w:rsid w:val="00A52714"/>
    <w:rsid w:val="00A55A07"/>
    <w:rsid w:val="00A5662F"/>
    <w:rsid w:val="00A575E0"/>
    <w:rsid w:val="00A7360B"/>
    <w:rsid w:val="00A73F46"/>
    <w:rsid w:val="00A856BF"/>
    <w:rsid w:val="00AB14ED"/>
    <w:rsid w:val="00AD08CA"/>
    <w:rsid w:val="00B03BF5"/>
    <w:rsid w:val="00B12DE6"/>
    <w:rsid w:val="00B15231"/>
    <w:rsid w:val="00B252BE"/>
    <w:rsid w:val="00B31E7E"/>
    <w:rsid w:val="00B425E8"/>
    <w:rsid w:val="00B45263"/>
    <w:rsid w:val="00B452E8"/>
    <w:rsid w:val="00B62D9C"/>
    <w:rsid w:val="00B66EDD"/>
    <w:rsid w:val="00B72515"/>
    <w:rsid w:val="00B74778"/>
    <w:rsid w:val="00B763CB"/>
    <w:rsid w:val="00B77BD8"/>
    <w:rsid w:val="00B83FDF"/>
    <w:rsid w:val="00B93C2E"/>
    <w:rsid w:val="00BA2C1C"/>
    <w:rsid w:val="00BB134A"/>
    <w:rsid w:val="00BC04F2"/>
    <w:rsid w:val="00BD57F5"/>
    <w:rsid w:val="00BF5063"/>
    <w:rsid w:val="00C04415"/>
    <w:rsid w:val="00C1146F"/>
    <w:rsid w:val="00C11A5F"/>
    <w:rsid w:val="00C26C30"/>
    <w:rsid w:val="00C423F9"/>
    <w:rsid w:val="00C43B27"/>
    <w:rsid w:val="00C57E25"/>
    <w:rsid w:val="00C61104"/>
    <w:rsid w:val="00C74228"/>
    <w:rsid w:val="00C75CF0"/>
    <w:rsid w:val="00C75F4A"/>
    <w:rsid w:val="00C80830"/>
    <w:rsid w:val="00CA3E5A"/>
    <w:rsid w:val="00CA4038"/>
    <w:rsid w:val="00CB0856"/>
    <w:rsid w:val="00CB1176"/>
    <w:rsid w:val="00CB63F5"/>
    <w:rsid w:val="00CC3DFD"/>
    <w:rsid w:val="00CF22B4"/>
    <w:rsid w:val="00D05186"/>
    <w:rsid w:val="00D23C6B"/>
    <w:rsid w:val="00D27EC6"/>
    <w:rsid w:val="00D37D6C"/>
    <w:rsid w:val="00D545A6"/>
    <w:rsid w:val="00D56408"/>
    <w:rsid w:val="00D656B8"/>
    <w:rsid w:val="00D705AB"/>
    <w:rsid w:val="00D83F02"/>
    <w:rsid w:val="00D85D65"/>
    <w:rsid w:val="00DA6C73"/>
    <w:rsid w:val="00DC5F13"/>
    <w:rsid w:val="00DD06D4"/>
    <w:rsid w:val="00DF10F5"/>
    <w:rsid w:val="00DF35A7"/>
    <w:rsid w:val="00DF50DD"/>
    <w:rsid w:val="00E026F7"/>
    <w:rsid w:val="00E063E6"/>
    <w:rsid w:val="00E07E02"/>
    <w:rsid w:val="00E31BBA"/>
    <w:rsid w:val="00E31C96"/>
    <w:rsid w:val="00E429BC"/>
    <w:rsid w:val="00E468B2"/>
    <w:rsid w:val="00E54DFA"/>
    <w:rsid w:val="00E54F42"/>
    <w:rsid w:val="00E5691A"/>
    <w:rsid w:val="00E72A78"/>
    <w:rsid w:val="00E924E2"/>
    <w:rsid w:val="00E92F72"/>
    <w:rsid w:val="00EB1DE4"/>
    <w:rsid w:val="00EB24A1"/>
    <w:rsid w:val="00EB738D"/>
    <w:rsid w:val="00EC11B1"/>
    <w:rsid w:val="00EC7AD4"/>
    <w:rsid w:val="00ED3A7E"/>
    <w:rsid w:val="00ED6EC9"/>
    <w:rsid w:val="00EE4BF3"/>
    <w:rsid w:val="00EF530F"/>
    <w:rsid w:val="00EF7817"/>
    <w:rsid w:val="00F00A51"/>
    <w:rsid w:val="00F17FC3"/>
    <w:rsid w:val="00F21CF6"/>
    <w:rsid w:val="00F24034"/>
    <w:rsid w:val="00F352E9"/>
    <w:rsid w:val="00F4009B"/>
    <w:rsid w:val="00F67CA5"/>
    <w:rsid w:val="00F71690"/>
    <w:rsid w:val="00F87962"/>
    <w:rsid w:val="00F918F9"/>
    <w:rsid w:val="00F95B27"/>
    <w:rsid w:val="00FA095D"/>
    <w:rsid w:val="00FA6FC0"/>
    <w:rsid w:val="00FC3367"/>
    <w:rsid w:val="00FD7B4D"/>
    <w:rsid w:val="00FF3F4D"/>
    <w:rsid w:val="00FF4A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5CEDF"/>
  <w15:docId w15:val="{D8C5929E-4256-AE47-B671-055CE5F69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semiHidden="1" w:unhideWhenUsed="1"/>
    <w:lsdException w:name="Smart Link" w:semiHidden="1" w:unhideWhenUsed="1"/>
  </w:latentStyles>
  <w:style w:type="paragraph" w:default="1" w:styleId="Normale">
    <w:name w:val="Normal"/>
    <w:qFormat/>
    <w:rsid w:val="002C399E"/>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85D65"/>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D85D65"/>
    <w:rPr>
      <w:rFonts w:ascii="Tahoma" w:hAnsi="Tahoma" w:cs="Tahoma"/>
      <w:sz w:val="16"/>
      <w:szCs w:val="16"/>
    </w:rPr>
  </w:style>
  <w:style w:type="character" w:customStyle="1" w:styleId="apple-converted-space">
    <w:name w:val="apple-converted-space"/>
    <w:basedOn w:val="Carpredefinitoparagrafo"/>
    <w:rsid w:val="00A7360B"/>
  </w:style>
  <w:style w:type="character" w:styleId="Collegamentoipertestuale">
    <w:name w:val="Hyperlink"/>
    <w:uiPriority w:val="99"/>
    <w:unhideWhenUsed/>
    <w:rsid w:val="00AB14ED"/>
    <w:rPr>
      <w:color w:val="0000FF"/>
      <w:u w:val="single"/>
    </w:rPr>
  </w:style>
  <w:style w:type="character" w:styleId="Menzionenonrisolta">
    <w:name w:val="Unresolved Mention"/>
    <w:uiPriority w:val="99"/>
    <w:semiHidden/>
    <w:unhideWhenUsed/>
    <w:rsid w:val="00E468B2"/>
    <w:rPr>
      <w:color w:val="808080"/>
      <w:shd w:val="clear" w:color="auto" w:fill="E6E6E6"/>
    </w:rPr>
  </w:style>
  <w:style w:type="paragraph" w:styleId="NormaleWeb">
    <w:name w:val="Normal (Web)"/>
    <w:basedOn w:val="Normale"/>
    <w:uiPriority w:val="99"/>
    <w:semiHidden/>
    <w:unhideWhenUsed/>
    <w:rsid w:val="005456F1"/>
    <w:pPr>
      <w:spacing w:before="100" w:beforeAutospacing="1" w:after="100" w:afterAutospacing="1" w:line="240" w:lineRule="auto"/>
    </w:pPr>
    <w:rPr>
      <w:rFonts w:ascii="Times New Roman" w:eastAsia="Times New Roman" w:hAnsi="Times New Roman"/>
      <w:sz w:val="24"/>
      <w:szCs w:val="24"/>
      <w:lang w:eastAsia="it-IT"/>
    </w:rPr>
  </w:style>
  <w:style w:type="character" w:styleId="Enfasigrassetto">
    <w:name w:val="Strong"/>
    <w:uiPriority w:val="22"/>
    <w:qFormat/>
    <w:rsid w:val="005456F1"/>
    <w:rPr>
      <w:b/>
      <w:bCs/>
    </w:rPr>
  </w:style>
  <w:style w:type="character" w:customStyle="1" w:styleId="xt0psk2">
    <w:name w:val="xt0psk2"/>
    <w:basedOn w:val="Carpredefinitoparagrafo"/>
    <w:rsid w:val="00986C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66106">
      <w:bodyDiv w:val="1"/>
      <w:marLeft w:val="0"/>
      <w:marRight w:val="0"/>
      <w:marTop w:val="0"/>
      <w:marBottom w:val="0"/>
      <w:divBdr>
        <w:top w:val="none" w:sz="0" w:space="0" w:color="auto"/>
        <w:left w:val="none" w:sz="0" w:space="0" w:color="auto"/>
        <w:bottom w:val="none" w:sz="0" w:space="0" w:color="auto"/>
        <w:right w:val="none" w:sz="0" w:space="0" w:color="auto"/>
      </w:divBdr>
    </w:div>
    <w:div w:id="662010987">
      <w:bodyDiv w:val="1"/>
      <w:marLeft w:val="0"/>
      <w:marRight w:val="0"/>
      <w:marTop w:val="0"/>
      <w:marBottom w:val="0"/>
      <w:divBdr>
        <w:top w:val="none" w:sz="0" w:space="0" w:color="auto"/>
        <w:left w:val="none" w:sz="0" w:space="0" w:color="auto"/>
        <w:bottom w:val="none" w:sz="0" w:space="0" w:color="auto"/>
        <w:right w:val="none" w:sz="0" w:space="0" w:color="auto"/>
      </w:divBdr>
    </w:div>
    <w:div w:id="717554714">
      <w:bodyDiv w:val="1"/>
      <w:marLeft w:val="0"/>
      <w:marRight w:val="0"/>
      <w:marTop w:val="0"/>
      <w:marBottom w:val="0"/>
      <w:divBdr>
        <w:top w:val="none" w:sz="0" w:space="0" w:color="auto"/>
        <w:left w:val="none" w:sz="0" w:space="0" w:color="auto"/>
        <w:bottom w:val="none" w:sz="0" w:space="0" w:color="auto"/>
        <w:right w:val="none" w:sz="0" w:space="0" w:color="auto"/>
      </w:divBdr>
    </w:div>
    <w:div w:id="969625985">
      <w:bodyDiv w:val="1"/>
      <w:marLeft w:val="0"/>
      <w:marRight w:val="0"/>
      <w:marTop w:val="0"/>
      <w:marBottom w:val="0"/>
      <w:divBdr>
        <w:top w:val="none" w:sz="0" w:space="0" w:color="auto"/>
        <w:left w:val="none" w:sz="0" w:space="0" w:color="auto"/>
        <w:bottom w:val="none" w:sz="0" w:space="0" w:color="auto"/>
        <w:right w:val="none" w:sz="0" w:space="0" w:color="auto"/>
      </w:divBdr>
      <w:divsChild>
        <w:div w:id="1361398537">
          <w:marLeft w:val="0"/>
          <w:marRight w:val="0"/>
          <w:marTop w:val="0"/>
          <w:marBottom w:val="0"/>
          <w:divBdr>
            <w:top w:val="none" w:sz="0" w:space="0" w:color="auto"/>
            <w:left w:val="none" w:sz="0" w:space="0" w:color="auto"/>
            <w:bottom w:val="none" w:sz="0" w:space="0" w:color="auto"/>
            <w:right w:val="none" w:sz="0" w:space="0" w:color="auto"/>
          </w:divBdr>
        </w:div>
        <w:div w:id="880243569">
          <w:marLeft w:val="0"/>
          <w:marRight w:val="0"/>
          <w:marTop w:val="120"/>
          <w:marBottom w:val="0"/>
          <w:divBdr>
            <w:top w:val="none" w:sz="0" w:space="0" w:color="auto"/>
            <w:left w:val="none" w:sz="0" w:space="0" w:color="auto"/>
            <w:bottom w:val="none" w:sz="0" w:space="0" w:color="auto"/>
            <w:right w:val="none" w:sz="0" w:space="0" w:color="auto"/>
          </w:divBdr>
          <w:divsChild>
            <w:div w:id="735906071">
              <w:marLeft w:val="0"/>
              <w:marRight w:val="0"/>
              <w:marTop w:val="0"/>
              <w:marBottom w:val="0"/>
              <w:divBdr>
                <w:top w:val="none" w:sz="0" w:space="0" w:color="auto"/>
                <w:left w:val="none" w:sz="0" w:space="0" w:color="auto"/>
                <w:bottom w:val="none" w:sz="0" w:space="0" w:color="auto"/>
                <w:right w:val="none" w:sz="0" w:space="0" w:color="auto"/>
              </w:divBdr>
            </w:div>
          </w:divsChild>
        </w:div>
        <w:div w:id="1328173386">
          <w:marLeft w:val="0"/>
          <w:marRight w:val="0"/>
          <w:marTop w:val="120"/>
          <w:marBottom w:val="0"/>
          <w:divBdr>
            <w:top w:val="none" w:sz="0" w:space="0" w:color="auto"/>
            <w:left w:val="none" w:sz="0" w:space="0" w:color="auto"/>
            <w:bottom w:val="none" w:sz="0" w:space="0" w:color="auto"/>
            <w:right w:val="none" w:sz="0" w:space="0" w:color="auto"/>
          </w:divBdr>
          <w:divsChild>
            <w:div w:id="1740322155">
              <w:marLeft w:val="0"/>
              <w:marRight w:val="0"/>
              <w:marTop w:val="0"/>
              <w:marBottom w:val="0"/>
              <w:divBdr>
                <w:top w:val="none" w:sz="0" w:space="0" w:color="auto"/>
                <w:left w:val="none" w:sz="0" w:space="0" w:color="auto"/>
                <w:bottom w:val="none" w:sz="0" w:space="0" w:color="auto"/>
                <w:right w:val="none" w:sz="0" w:space="0" w:color="auto"/>
              </w:divBdr>
            </w:div>
          </w:divsChild>
        </w:div>
        <w:div w:id="454449900">
          <w:marLeft w:val="0"/>
          <w:marRight w:val="0"/>
          <w:marTop w:val="120"/>
          <w:marBottom w:val="0"/>
          <w:divBdr>
            <w:top w:val="none" w:sz="0" w:space="0" w:color="auto"/>
            <w:left w:val="none" w:sz="0" w:space="0" w:color="auto"/>
            <w:bottom w:val="none" w:sz="0" w:space="0" w:color="auto"/>
            <w:right w:val="none" w:sz="0" w:space="0" w:color="auto"/>
          </w:divBdr>
          <w:divsChild>
            <w:div w:id="52744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597339">
      <w:bodyDiv w:val="1"/>
      <w:marLeft w:val="0"/>
      <w:marRight w:val="0"/>
      <w:marTop w:val="0"/>
      <w:marBottom w:val="0"/>
      <w:divBdr>
        <w:top w:val="none" w:sz="0" w:space="0" w:color="auto"/>
        <w:left w:val="none" w:sz="0" w:space="0" w:color="auto"/>
        <w:bottom w:val="none" w:sz="0" w:space="0" w:color="auto"/>
        <w:right w:val="none" w:sz="0" w:space="0" w:color="auto"/>
      </w:divBdr>
      <w:divsChild>
        <w:div w:id="1313752450">
          <w:marLeft w:val="0"/>
          <w:marRight w:val="0"/>
          <w:marTop w:val="0"/>
          <w:marBottom w:val="0"/>
          <w:divBdr>
            <w:top w:val="none" w:sz="0" w:space="0" w:color="auto"/>
            <w:left w:val="none" w:sz="0" w:space="0" w:color="auto"/>
            <w:bottom w:val="none" w:sz="0" w:space="0" w:color="auto"/>
            <w:right w:val="none" w:sz="0" w:space="0" w:color="auto"/>
          </w:divBdr>
        </w:div>
      </w:divsChild>
    </w:div>
    <w:div w:id="1838570994">
      <w:bodyDiv w:val="1"/>
      <w:marLeft w:val="0"/>
      <w:marRight w:val="0"/>
      <w:marTop w:val="0"/>
      <w:marBottom w:val="0"/>
      <w:divBdr>
        <w:top w:val="none" w:sz="0" w:space="0" w:color="auto"/>
        <w:left w:val="none" w:sz="0" w:space="0" w:color="auto"/>
        <w:bottom w:val="none" w:sz="0" w:space="0" w:color="auto"/>
        <w:right w:val="none" w:sz="0" w:space="0" w:color="auto"/>
      </w:divBdr>
    </w:div>
    <w:div w:id="1923173982">
      <w:bodyDiv w:val="1"/>
      <w:marLeft w:val="0"/>
      <w:marRight w:val="0"/>
      <w:marTop w:val="0"/>
      <w:marBottom w:val="0"/>
      <w:divBdr>
        <w:top w:val="none" w:sz="0" w:space="0" w:color="auto"/>
        <w:left w:val="none" w:sz="0" w:space="0" w:color="auto"/>
        <w:bottom w:val="none" w:sz="0" w:space="0" w:color="auto"/>
        <w:right w:val="none" w:sz="0" w:space="0" w:color="auto"/>
      </w:divBdr>
      <w:divsChild>
        <w:div w:id="82379774">
          <w:marLeft w:val="0"/>
          <w:marRight w:val="0"/>
          <w:marTop w:val="0"/>
          <w:marBottom w:val="0"/>
          <w:divBdr>
            <w:top w:val="none" w:sz="0" w:space="0" w:color="auto"/>
            <w:left w:val="none" w:sz="0" w:space="0" w:color="auto"/>
            <w:bottom w:val="none" w:sz="0" w:space="0" w:color="auto"/>
            <w:right w:val="none" w:sz="0" w:space="0" w:color="auto"/>
          </w:divBdr>
        </w:div>
        <w:div w:id="624775699">
          <w:marLeft w:val="0"/>
          <w:marRight w:val="0"/>
          <w:marTop w:val="0"/>
          <w:marBottom w:val="0"/>
          <w:divBdr>
            <w:top w:val="none" w:sz="0" w:space="0" w:color="auto"/>
            <w:left w:val="none" w:sz="0" w:space="0" w:color="auto"/>
            <w:bottom w:val="none" w:sz="0" w:space="0" w:color="auto"/>
            <w:right w:val="none" w:sz="0" w:space="0" w:color="auto"/>
          </w:divBdr>
        </w:div>
        <w:div w:id="855997119">
          <w:marLeft w:val="0"/>
          <w:marRight w:val="0"/>
          <w:marTop w:val="0"/>
          <w:marBottom w:val="0"/>
          <w:divBdr>
            <w:top w:val="none" w:sz="0" w:space="0" w:color="auto"/>
            <w:left w:val="none" w:sz="0" w:space="0" w:color="auto"/>
            <w:bottom w:val="none" w:sz="0" w:space="0" w:color="auto"/>
            <w:right w:val="none" w:sz="0" w:space="0" w:color="auto"/>
          </w:divBdr>
        </w:div>
        <w:div w:id="896630437">
          <w:marLeft w:val="0"/>
          <w:marRight w:val="0"/>
          <w:marTop w:val="0"/>
          <w:marBottom w:val="0"/>
          <w:divBdr>
            <w:top w:val="none" w:sz="0" w:space="0" w:color="auto"/>
            <w:left w:val="none" w:sz="0" w:space="0" w:color="auto"/>
            <w:bottom w:val="none" w:sz="0" w:space="0" w:color="auto"/>
            <w:right w:val="none" w:sz="0" w:space="0" w:color="auto"/>
          </w:divBdr>
        </w:div>
        <w:div w:id="1438403192">
          <w:marLeft w:val="0"/>
          <w:marRight w:val="0"/>
          <w:marTop w:val="0"/>
          <w:marBottom w:val="0"/>
          <w:divBdr>
            <w:top w:val="none" w:sz="0" w:space="0" w:color="auto"/>
            <w:left w:val="none" w:sz="0" w:space="0" w:color="auto"/>
            <w:bottom w:val="none" w:sz="0" w:space="0" w:color="auto"/>
            <w:right w:val="none" w:sz="0" w:space="0" w:color="auto"/>
          </w:divBdr>
        </w:div>
      </w:divsChild>
    </w:div>
    <w:div w:id="20505650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nfo@openmindconsulting.it" TargetMode="Externa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18D3F-6731-4CAF-96CF-C062642EB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808</Words>
  <Characters>4607</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5405</CharactersWithSpaces>
  <SharedDoc>false</SharedDoc>
  <HLinks>
    <vt:vector size="18" baseType="variant">
      <vt:variant>
        <vt:i4>2686990</vt:i4>
      </vt:variant>
      <vt:variant>
        <vt:i4>6</vt:i4>
      </vt:variant>
      <vt:variant>
        <vt:i4>0</vt:i4>
      </vt:variant>
      <vt:variant>
        <vt:i4>5</vt:i4>
      </vt:variant>
      <vt:variant>
        <vt:lpwstr>mailto:info@openmindconsulting.it</vt:lpwstr>
      </vt:variant>
      <vt:variant>
        <vt:lpwstr/>
      </vt:variant>
      <vt:variant>
        <vt:i4>4718682</vt:i4>
      </vt:variant>
      <vt:variant>
        <vt:i4>3</vt:i4>
      </vt:variant>
      <vt:variant>
        <vt:i4>0</vt:i4>
      </vt:variant>
      <vt:variant>
        <vt:i4>5</vt:i4>
      </vt:variant>
      <vt:variant>
        <vt:lpwstr>http://www.facebook.com/baccalaislandese/</vt:lpwstr>
      </vt:variant>
      <vt:variant>
        <vt:lpwstr/>
      </vt:variant>
      <vt:variant>
        <vt:i4>7667772</vt:i4>
      </vt:variant>
      <vt:variant>
        <vt:i4>0</vt:i4>
      </vt:variant>
      <vt:variant>
        <vt:i4>0</vt:i4>
      </vt:variant>
      <vt:variant>
        <vt:i4>5</vt:i4>
      </vt:variant>
      <vt:variant>
        <vt:lpwstr>http://www.baccalaislandese.it/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ANGELA MARINI</cp:lastModifiedBy>
  <cp:revision>4</cp:revision>
  <cp:lastPrinted>2015-12-11T13:28:00Z</cp:lastPrinted>
  <dcterms:created xsi:type="dcterms:W3CDTF">2026-09-11T08:55:00Z</dcterms:created>
  <dcterms:modified xsi:type="dcterms:W3CDTF">2026-09-16T07:29:00Z</dcterms:modified>
</cp:coreProperties>
</file>