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E09EC" w14:textId="77777777" w:rsidR="003E1E76" w:rsidRDefault="00091637" w:rsidP="003E1E76">
      <w:pPr>
        <w:pStyle w:val="Paragrafoelenco"/>
        <w:spacing w:after="0"/>
        <w:ind w:left="0"/>
        <w:jc w:val="center"/>
        <w:rPr>
          <w:b/>
          <w:bCs/>
          <w:sz w:val="64"/>
          <w:szCs w:val="64"/>
        </w:rPr>
      </w:pPr>
      <w:r w:rsidRPr="003E1E76">
        <w:rPr>
          <w:b/>
          <w:bCs/>
          <w:sz w:val="64"/>
          <w:szCs w:val="64"/>
        </w:rPr>
        <w:t>La Slovenia torna a TTG</w:t>
      </w:r>
      <w:r w:rsidR="003E1E76" w:rsidRPr="003E1E76">
        <w:rPr>
          <w:b/>
          <w:bCs/>
          <w:sz w:val="64"/>
          <w:szCs w:val="64"/>
        </w:rPr>
        <w:t xml:space="preserve"> </w:t>
      </w:r>
    </w:p>
    <w:p w14:paraId="6C3C3E9E" w14:textId="1C967E75" w:rsidR="00F427FA" w:rsidRPr="003E1E76" w:rsidRDefault="003E1E76" w:rsidP="003E1E76">
      <w:pPr>
        <w:pStyle w:val="Paragrafoelenco"/>
        <w:spacing w:after="0"/>
        <w:ind w:left="0"/>
        <w:jc w:val="center"/>
        <w:rPr>
          <w:b/>
          <w:bCs/>
          <w:sz w:val="64"/>
          <w:szCs w:val="64"/>
        </w:rPr>
      </w:pPr>
      <w:r w:rsidRPr="003E1E76">
        <w:rPr>
          <w:b/>
          <w:bCs/>
          <w:sz w:val="64"/>
          <w:szCs w:val="64"/>
        </w:rPr>
        <w:t>nel segno di Maribor</w:t>
      </w:r>
    </w:p>
    <w:p w14:paraId="3CD806DA" w14:textId="22914A13" w:rsidR="00F90DA0" w:rsidRPr="001A746E" w:rsidRDefault="00315C24" w:rsidP="00DC4E10">
      <w:pPr>
        <w:pStyle w:val="Paragrafoelenco"/>
        <w:spacing w:after="0"/>
        <w:ind w:left="0"/>
        <w:jc w:val="center"/>
        <w:rPr>
          <w:b/>
          <w:bCs/>
        </w:rPr>
      </w:pPr>
      <w:r w:rsidRPr="001A746E">
        <w:rPr>
          <w:b/>
          <w:bCs/>
        </w:rPr>
        <w:t xml:space="preserve">La seconda città slovena, capoluogo della Stiria, </w:t>
      </w:r>
      <w:r w:rsidR="00D0583E" w:rsidRPr="001A746E">
        <w:rPr>
          <w:b/>
          <w:bCs/>
        </w:rPr>
        <w:t xml:space="preserve">sarà </w:t>
      </w:r>
      <w:r w:rsidR="00D43160" w:rsidRPr="001A746E">
        <w:rPr>
          <w:b/>
          <w:bCs/>
        </w:rPr>
        <w:t>ospite d’onore dell’Ente Sloveno per il Turismo al</w:t>
      </w:r>
      <w:r w:rsidR="00D0583E" w:rsidRPr="001A746E">
        <w:rPr>
          <w:b/>
          <w:bCs/>
        </w:rPr>
        <w:t>la</w:t>
      </w:r>
      <w:r w:rsidR="00D43160" w:rsidRPr="001A746E">
        <w:rPr>
          <w:b/>
          <w:bCs/>
        </w:rPr>
        <w:t xml:space="preserve"> prossim</w:t>
      </w:r>
      <w:r w:rsidR="00D0583E" w:rsidRPr="001A746E">
        <w:rPr>
          <w:b/>
          <w:bCs/>
        </w:rPr>
        <w:t>a edizione di</w:t>
      </w:r>
      <w:r w:rsidR="00D43160" w:rsidRPr="001A746E">
        <w:rPr>
          <w:b/>
          <w:bCs/>
        </w:rPr>
        <w:t xml:space="preserve"> TTG Travel Experience (14-16 ottobre 2026). </w:t>
      </w:r>
      <w:r w:rsidR="00624FEB" w:rsidRPr="001A746E">
        <w:rPr>
          <w:b/>
          <w:bCs/>
        </w:rPr>
        <w:t xml:space="preserve">Allo stand, contrassegnato dal logo </w:t>
      </w:r>
      <w:r w:rsidR="00624FEB" w:rsidRPr="001A746E">
        <w:rPr>
          <w:b/>
          <w:bCs/>
          <w:i/>
          <w:iCs/>
        </w:rPr>
        <w:t xml:space="preserve">I </w:t>
      </w:r>
      <w:proofErr w:type="spellStart"/>
      <w:r w:rsidR="00624FEB" w:rsidRPr="001A746E">
        <w:rPr>
          <w:b/>
          <w:bCs/>
          <w:i/>
          <w:iCs/>
        </w:rPr>
        <w:t>Feel</w:t>
      </w:r>
      <w:proofErr w:type="spellEnd"/>
      <w:r w:rsidR="00624FEB" w:rsidRPr="001A746E">
        <w:rPr>
          <w:b/>
          <w:bCs/>
          <w:i/>
          <w:iCs/>
        </w:rPr>
        <w:t xml:space="preserve"> Slovenia</w:t>
      </w:r>
      <w:r w:rsidR="00624FEB" w:rsidRPr="001A746E">
        <w:rPr>
          <w:b/>
          <w:bCs/>
        </w:rPr>
        <w:t xml:space="preserve">, 23 </w:t>
      </w:r>
      <w:r w:rsidR="00FD3A7B" w:rsidRPr="001A746E">
        <w:rPr>
          <w:b/>
          <w:bCs/>
        </w:rPr>
        <w:t>operatori provenienti dal Pae</w:t>
      </w:r>
      <w:r w:rsidR="000330F3" w:rsidRPr="001A746E">
        <w:rPr>
          <w:b/>
          <w:bCs/>
        </w:rPr>
        <w:t xml:space="preserve">se </w:t>
      </w:r>
      <w:r w:rsidR="005C52C2" w:rsidRPr="001A746E">
        <w:rPr>
          <w:b/>
          <w:bCs/>
        </w:rPr>
        <w:t>incontreranno</w:t>
      </w:r>
      <w:r w:rsidR="00E60B54" w:rsidRPr="001A746E">
        <w:rPr>
          <w:b/>
          <w:bCs/>
        </w:rPr>
        <w:t xml:space="preserve"> i</w:t>
      </w:r>
      <w:r w:rsidR="000330F3" w:rsidRPr="001A746E">
        <w:rPr>
          <w:b/>
          <w:bCs/>
        </w:rPr>
        <w:t xml:space="preserve">l mercato </w:t>
      </w:r>
      <w:r w:rsidR="00EB426A" w:rsidRPr="001A746E">
        <w:rPr>
          <w:b/>
          <w:bCs/>
        </w:rPr>
        <w:t>italiano</w:t>
      </w:r>
      <w:r w:rsidR="00E60B54" w:rsidRPr="001A746E">
        <w:rPr>
          <w:b/>
          <w:bCs/>
        </w:rPr>
        <w:t>, secondo per importanza in termini di arrivi e pernottamenti alle spalle della Germania</w:t>
      </w:r>
      <w:r w:rsidR="005944FD" w:rsidRPr="001A746E">
        <w:rPr>
          <w:b/>
          <w:bCs/>
        </w:rPr>
        <w:t xml:space="preserve"> nei primi otto mesi del 2026</w:t>
      </w:r>
      <w:r w:rsidR="00E60B54" w:rsidRPr="001A746E">
        <w:rPr>
          <w:b/>
          <w:bCs/>
        </w:rPr>
        <w:t>.</w:t>
      </w:r>
    </w:p>
    <w:p w14:paraId="5FB21804" w14:textId="77777777" w:rsidR="0032002D" w:rsidRDefault="0032002D" w:rsidP="00DC4E10">
      <w:pPr>
        <w:pStyle w:val="Paragrafoelenco"/>
        <w:spacing w:after="0"/>
        <w:ind w:left="0"/>
        <w:jc w:val="center"/>
        <w:rPr>
          <w:b/>
          <w:bCs/>
          <w:sz w:val="20"/>
          <w:szCs w:val="20"/>
        </w:rPr>
      </w:pPr>
    </w:p>
    <w:p w14:paraId="77A4AADE" w14:textId="065FAEE3" w:rsidR="0032002D" w:rsidRPr="001A746E" w:rsidRDefault="0032002D" w:rsidP="0032002D">
      <w:pPr>
        <w:shd w:val="clear" w:color="auto" w:fill="6F942B"/>
        <w:tabs>
          <w:tab w:val="left" w:pos="2080"/>
          <w:tab w:val="center" w:pos="5103"/>
        </w:tabs>
        <w:spacing w:after="0" w:line="240" w:lineRule="auto"/>
        <w:jc w:val="center"/>
        <w:rPr>
          <w:b/>
          <w:bCs/>
          <w:color w:val="FFFFFF" w:themeColor="background1"/>
          <w:sz w:val="28"/>
          <w:szCs w:val="26"/>
        </w:rPr>
      </w:pPr>
      <w:r w:rsidRPr="001A746E">
        <w:rPr>
          <w:b/>
          <w:bCs/>
          <w:color w:val="FFFFFF" w:themeColor="background1"/>
          <w:sz w:val="28"/>
          <w:szCs w:val="26"/>
        </w:rPr>
        <w:t>L’ Ente Sloveno per il Turismo in Italia vi aspetta a TTG Travel Experience 2026</w:t>
      </w:r>
    </w:p>
    <w:p w14:paraId="63980950" w14:textId="48E03E30" w:rsidR="0032002D" w:rsidRPr="001A746E" w:rsidRDefault="001A746E" w:rsidP="0032002D">
      <w:pPr>
        <w:shd w:val="clear" w:color="auto" w:fill="6F942B"/>
        <w:tabs>
          <w:tab w:val="left" w:pos="2080"/>
          <w:tab w:val="center" w:pos="5103"/>
        </w:tabs>
        <w:spacing w:after="0" w:line="240" w:lineRule="auto"/>
        <w:jc w:val="center"/>
        <w:rPr>
          <w:b/>
          <w:bCs/>
          <w:color w:val="FFFFFF"/>
          <w:sz w:val="28"/>
          <w:szCs w:val="26"/>
        </w:rPr>
      </w:pPr>
      <w:r w:rsidRPr="001A746E">
        <w:rPr>
          <w:b/>
          <w:bCs/>
          <w:color w:val="FFFFFF"/>
          <w:sz w:val="28"/>
          <w:szCs w:val="26"/>
        </w:rPr>
        <w:t>Pad C7, Stand 235-312</w:t>
      </w:r>
    </w:p>
    <w:p w14:paraId="797CC523" w14:textId="77777777" w:rsidR="00F90DA0" w:rsidRPr="0032002D" w:rsidRDefault="00F90DA0" w:rsidP="006F3FCA">
      <w:pPr>
        <w:shd w:val="clear" w:color="auto" w:fill="FFFFFF" w:themeFill="background1"/>
        <w:spacing w:after="0" w:line="235" w:lineRule="atLeast"/>
        <w:jc w:val="both"/>
        <w:rPr>
          <w:i/>
          <w:iCs/>
          <w:sz w:val="21"/>
          <w:szCs w:val="21"/>
        </w:rPr>
      </w:pPr>
    </w:p>
    <w:p w14:paraId="1DF07A02" w14:textId="1A83C174" w:rsidR="00FF1C3E" w:rsidRPr="00FF1C3E" w:rsidRDefault="00FF1C3E" w:rsidP="00FF1C3E">
      <w:pPr>
        <w:shd w:val="clear" w:color="auto" w:fill="FFFFFF" w:themeFill="background1"/>
        <w:spacing w:after="0" w:line="235" w:lineRule="atLeast"/>
        <w:jc w:val="both"/>
        <w:rPr>
          <w:sz w:val="21"/>
          <w:szCs w:val="21"/>
        </w:rPr>
      </w:pPr>
      <w:r w:rsidRPr="00C54527">
        <w:rPr>
          <w:i/>
          <w:iCs/>
          <w:sz w:val="21"/>
          <w:szCs w:val="21"/>
        </w:rPr>
        <w:t>Milano, 1</w:t>
      </w:r>
      <w:r w:rsidR="0084534F">
        <w:rPr>
          <w:i/>
          <w:iCs/>
          <w:sz w:val="21"/>
          <w:szCs w:val="21"/>
        </w:rPr>
        <w:t>4</w:t>
      </w:r>
      <w:r w:rsidRPr="00C54527">
        <w:rPr>
          <w:i/>
          <w:iCs/>
          <w:sz w:val="21"/>
          <w:szCs w:val="21"/>
        </w:rPr>
        <w:t xml:space="preserve"> settembre 2026</w:t>
      </w:r>
      <w:r w:rsidRPr="00FF1C3E">
        <w:rPr>
          <w:sz w:val="21"/>
          <w:szCs w:val="21"/>
        </w:rPr>
        <w:t xml:space="preserve"> – </w:t>
      </w:r>
      <w:r w:rsidRPr="00FF1C3E">
        <w:rPr>
          <w:b/>
          <w:bCs/>
          <w:sz w:val="21"/>
          <w:szCs w:val="21"/>
        </w:rPr>
        <w:t>La Slovenia torna a TTG Travel Experience</w:t>
      </w:r>
      <w:r w:rsidRPr="00FF1C3E">
        <w:rPr>
          <w:sz w:val="21"/>
          <w:szCs w:val="21"/>
        </w:rPr>
        <w:t xml:space="preserve">, in programma a Rimini dal 14 al 16 ottobre, con una presenza che quest’anno avrà come protagonista </w:t>
      </w:r>
      <w:r w:rsidRPr="00FF1C3E">
        <w:rPr>
          <w:b/>
          <w:bCs/>
          <w:sz w:val="21"/>
          <w:szCs w:val="21"/>
        </w:rPr>
        <w:t>Maribor</w:t>
      </w:r>
      <w:r w:rsidRPr="00FF1C3E">
        <w:rPr>
          <w:sz w:val="21"/>
          <w:szCs w:val="21"/>
        </w:rPr>
        <w:t>, seconda città del Paese e capoluogo della Stiria, scelta come destinazione ospite d’onore dell’Ente Sloveno per il Turismo.</w:t>
      </w:r>
    </w:p>
    <w:p w14:paraId="2D854FBB" w14:textId="77777777" w:rsidR="00FF1C3E" w:rsidRPr="00FF1C3E" w:rsidRDefault="00FF1C3E" w:rsidP="00FF1C3E">
      <w:pPr>
        <w:shd w:val="clear" w:color="auto" w:fill="FFFFFF" w:themeFill="background1"/>
        <w:spacing w:after="0" w:line="235" w:lineRule="atLeast"/>
        <w:jc w:val="both"/>
        <w:rPr>
          <w:sz w:val="21"/>
          <w:szCs w:val="21"/>
        </w:rPr>
      </w:pPr>
      <w:r w:rsidRPr="00FF1C3E">
        <w:rPr>
          <w:sz w:val="21"/>
          <w:szCs w:val="21"/>
        </w:rPr>
        <w:t xml:space="preserve">All’interno dello stand </w:t>
      </w:r>
      <w:r w:rsidRPr="00FF1C3E">
        <w:rPr>
          <w:b/>
          <w:bCs/>
          <w:sz w:val="21"/>
          <w:szCs w:val="21"/>
        </w:rPr>
        <w:t xml:space="preserve">I </w:t>
      </w:r>
      <w:proofErr w:type="spellStart"/>
      <w:r w:rsidRPr="00FF1C3E">
        <w:rPr>
          <w:b/>
          <w:bCs/>
          <w:sz w:val="21"/>
          <w:szCs w:val="21"/>
        </w:rPr>
        <w:t>Feel</w:t>
      </w:r>
      <w:proofErr w:type="spellEnd"/>
      <w:r w:rsidRPr="00FF1C3E">
        <w:rPr>
          <w:b/>
          <w:bCs/>
          <w:sz w:val="21"/>
          <w:szCs w:val="21"/>
        </w:rPr>
        <w:t xml:space="preserve"> Slovenia</w:t>
      </w:r>
      <w:r w:rsidRPr="00FF1C3E">
        <w:rPr>
          <w:sz w:val="21"/>
          <w:szCs w:val="21"/>
        </w:rPr>
        <w:t xml:space="preserve">, su una superficie complessiva di </w:t>
      </w:r>
      <w:r w:rsidRPr="00FF1C3E">
        <w:rPr>
          <w:b/>
          <w:bCs/>
          <w:sz w:val="21"/>
          <w:szCs w:val="21"/>
        </w:rPr>
        <w:t>192 m²</w:t>
      </w:r>
      <w:r w:rsidRPr="00FF1C3E">
        <w:rPr>
          <w:sz w:val="21"/>
          <w:szCs w:val="21"/>
        </w:rPr>
        <w:t xml:space="preserve">, saranno presenti </w:t>
      </w:r>
      <w:r w:rsidRPr="00FF1C3E">
        <w:rPr>
          <w:b/>
          <w:bCs/>
          <w:sz w:val="21"/>
          <w:szCs w:val="21"/>
        </w:rPr>
        <w:t>23 operatori sloveni</w:t>
      </w:r>
      <w:r w:rsidRPr="00FF1C3E">
        <w:rPr>
          <w:sz w:val="21"/>
          <w:szCs w:val="21"/>
        </w:rPr>
        <w:t xml:space="preserve">, espressione delle principali componenti dell’offerta turistica del Paese: città e cultura, terme e benessere, montagna, outdoor, </w:t>
      </w:r>
      <w:proofErr w:type="spellStart"/>
      <w:r w:rsidRPr="00FF1C3E">
        <w:rPr>
          <w:sz w:val="21"/>
          <w:szCs w:val="21"/>
        </w:rPr>
        <w:t>hotellerie</w:t>
      </w:r>
      <w:proofErr w:type="spellEnd"/>
      <w:r w:rsidRPr="00FF1C3E">
        <w:rPr>
          <w:sz w:val="21"/>
          <w:szCs w:val="21"/>
        </w:rPr>
        <w:t>, grandi attrazioni e servizi di incoming.</w:t>
      </w:r>
    </w:p>
    <w:p w14:paraId="36884413" w14:textId="2FF64C0F" w:rsidR="0003401E" w:rsidRDefault="00FF1C3E" w:rsidP="00FF1C3E">
      <w:pPr>
        <w:shd w:val="clear" w:color="auto" w:fill="FFFFFF" w:themeFill="background1"/>
        <w:spacing w:after="0" w:line="235" w:lineRule="atLeast"/>
        <w:jc w:val="both"/>
        <w:rPr>
          <w:sz w:val="21"/>
          <w:szCs w:val="21"/>
        </w:rPr>
      </w:pPr>
      <w:r w:rsidRPr="00FF1C3E">
        <w:rPr>
          <w:sz w:val="21"/>
          <w:szCs w:val="21"/>
        </w:rPr>
        <w:t xml:space="preserve">Una partecipazione che punta ancora una volta sul rapporto con il mercato italiano, che nei primi otto mesi del 2026 si conferma </w:t>
      </w:r>
      <w:r w:rsidRPr="00FF1C3E">
        <w:rPr>
          <w:b/>
          <w:bCs/>
          <w:sz w:val="21"/>
          <w:szCs w:val="21"/>
        </w:rPr>
        <w:t>secondo mercato estero della Slovenia sia per arrivi sia per pernottamenti, alle spalle della Germania</w:t>
      </w:r>
      <w:r w:rsidRPr="00FF1C3E">
        <w:rPr>
          <w:sz w:val="21"/>
          <w:szCs w:val="21"/>
        </w:rPr>
        <w:t xml:space="preserve">, registrando inoltre una crescita rispetto allo stesso periodo dello scorso anno. Tra gennaio e agosto gli arrivi dall’Italia sono stati </w:t>
      </w:r>
      <w:r w:rsidRPr="00FF1C3E">
        <w:rPr>
          <w:b/>
          <w:bCs/>
          <w:sz w:val="21"/>
          <w:szCs w:val="21"/>
        </w:rPr>
        <w:t>404.428, +2,1% sul 2025</w:t>
      </w:r>
      <w:r w:rsidRPr="00FF1C3E">
        <w:rPr>
          <w:sz w:val="21"/>
          <w:szCs w:val="21"/>
        </w:rPr>
        <w:t xml:space="preserve">, mentre i pernottamenti hanno raggiunto quota </w:t>
      </w:r>
      <w:r w:rsidRPr="00FF1C3E">
        <w:rPr>
          <w:b/>
          <w:bCs/>
          <w:sz w:val="21"/>
          <w:szCs w:val="21"/>
        </w:rPr>
        <w:t>879.131, +3,2%</w:t>
      </w:r>
      <w:r w:rsidRPr="00FF1C3E">
        <w:rPr>
          <w:sz w:val="21"/>
          <w:szCs w:val="21"/>
        </w:rPr>
        <w:t>.</w:t>
      </w:r>
      <w:r w:rsidR="00EF6EF1">
        <w:rPr>
          <w:sz w:val="21"/>
          <w:szCs w:val="21"/>
        </w:rPr>
        <w:t xml:space="preserve"> </w:t>
      </w:r>
    </w:p>
    <w:p w14:paraId="6045F0A5" w14:textId="77777777" w:rsidR="001735AE" w:rsidRDefault="001735AE" w:rsidP="00FF1C3E">
      <w:pPr>
        <w:shd w:val="clear" w:color="auto" w:fill="FFFFFF" w:themeFill="background1"/>
        <w:spacing w:after="0" w:line="235" w:lineRule="atLeast"/>
        <w:jc w:val="both"/>
        <w:rPr>
          <w:sz w:val="21"/>
          <w:szCs w:val="21"/>
        </w:rPr>
      </w:pPr>
    </w:p>
    <w:p w14:paraId="51C7C92C" w14:textId="5C8F6EA3" w:rsidR="001735AE" w:rsidRPr="00FF1C3E" w:rsidRDefault="001735AE" w:rsidP="00FF1C3E">
      <w:pPr>
        <w:shd w:val="clear" w:color="auto" w:fill="FFFFFF" w:themeFill="background1"/>
        <w:spacing w:after="0" w:line="235" w:lineRule="atLeast"/>
        <w:jc w:val="both"/>
        <w:rPr>
          <w:sz w:val="21"/>
          <w:szCs w:val="21"/>
        </w:rPr>
      </w:pPr>
      <w:r>
        <w:rPr>
          <w:sz w:val="21"/>
          <w:szCs w:val="21"/>
        </w:rPr>
        <w:t>“</w:t>
      </w:r>
      <w:r w:rsidR="00D9457C" w:rsidRPr="001735AE">
        <w:rPr>
          <w:i/>
          <w:iCs/>
          <w:sz w:val="21"/>
          <w:szCs w:val="21"/>
        </w:rPr>
        <w:t xml:space="preserve">I dati dei primi otto mesi dell’anno ci restituiscono un mercato italiano solido e ancora in crescita, ma arrivi e pernottamenti raccontano solo una parte della storia. </w:t>
      </w:r>
      <w:r w:rsidR="00D9457C" w:rsidRPr="000C2328">
        <w:rPr>
          <w:b/>
          <w:bCs/>
          <w:i/>
          <w:iCs/>
          <w:sz w:val="21"/>
          <w:szCs w:val="21"/>
        </w:rPr>
        <w:t>La sfida</w:t>
      </w:r>
      <w:r w:rsidR="00D9457C" w:rsidRPr="001735AE">
        <w:rPr>
          <w:i/>
          <w:iCs/>
          <w:sz w:val="21"/>
          <w:szCs w:val="21"/>
        </w:rPr>
        <w:t xml:space="preserve"> per la Slovenia </w:t>
      </w:r>
      <w:r w:rsidR="00D9457C" w:rsidRPr="000C2328">
        <w:rPr>
          <w:b/>
          <w:bCs/>
          <w:i/>
          <w:iCs/>
          <w:sz w:val="21"/>
          <w:szCs w:val="21"/>
        </w:rPr>
        <w:t>non è</w:t>
      </w:r>
      <w:r w:rsidR="00D9457C" w:rsidRPr="001735AE">
        <w:rPr>
          <w:i/>
          <w:iCs/>
          <w:sz w:val="21"/>
          <w:szCs w:val="21"/>
        </w:rPr>
        <w:t xml:space="preserve"> semplicemente </w:t>
      </w:r>
      <w:r w:rsidR="00D9457C" w:rsidRPr="000C2328">
        <w:rPr>
          <w:b/>
          <w:bCs/>
          <w:i/>
          <w:iCs/>
          <w:sz w:val="21"/>
          <w:szCs w:val="21"/>
        </w:rPr>
        <w:t>portare più visitatori</w:t>
      </w:r>
      <w:r w:rsidR="00D9457C" w:rsidRPr="001735AE">
        <w:rPr>
          <w:i/>
          <w:iCs/>
          <w:sz w:val="21"/>
          <w:szCs w:val="21"/>
        </w:rPr>
        <w:t xml:space="preserve">: è attrarli </w:t>
      </w:r>
      <w:r w:rsidR="00D9457C" w:rsidRPr="000C2328">
        <w:rPr>
          <w:b/>
          <w:bCs/>
          <w:i/>
          <w:iCs/>
          <w:sz w:val="21"/>
          <w:szCs w:val="21"/>
        </w:rPr>
        <w:t>nei periodi e nei territori in cui esiste ancora margine di crescita</w:t>
      </w:r>
      <w:r w:rsidR="00D9457C" w:rsidRPr="001735AE">
        <w:rPr>
          <w:i/>
          <w:iCs/>
          <w:sz w:val="21"/>
          <w:szCs w:val="21"/>
        </w:rPr>
        <w:t xml:space="preserve">, aumentando al tempo stesso la </w:t>
      </w:r>
      <w:r w:rsidR="00D9457C" w:rsidRPr="000C2328">
        <w:rPr>
          <w:b/>
          <w:bCs/>
          <w:i/>
          <w:iCs/>
          <w:sz w:val="21"/>
          <w:szCs w:val="21"/>
        </w:rPr>
        <w:t>qualità dell’esperienza e il valore</w:t>
      </w:r>
      <w:r w:rsidR="00D9457C" w:rsidRPr="001735AE">
        <w:rPr>
          <w:i/>
          <w:iCs/>
          <w:sz w:val="21"/>
          <w:szCs w:val="21"/>
        </w:rPr>
        <w:t xml:space="preserve"> che il turismo genera </w:t>
      </w:r>
      <w:r w:rsidR="00D9457C" w:rsidRPr="000C2328">
        <w:rPr>
          <w:b/>
          <w:bCs/>
          <w:i/>
          <w:iCs/>
          <w:sz w:val="21"/>
          <w:szCs w:val="21"/>
        </w:rPr>
        <w:t>per le comunità locali</w:t>
      </w:r>
      <w:r w:rsidR="00D9457C" w:rsidRPr="001735AE">
        <w:rPr>
          <w:i/>
          <w:iCs/>
          <w:sz w:val="21"/>
          <w:szCs w:val="21"/>
        </w:rPr>
        <w:t>. In questo senso TTG rappresenta per noi un appuntamento strategico: insieme agli operatori italiani possiamo lavorare su prodotti capaci di raccontare una Slovenia più ampia, durante tutto l’anno.</w:t>
      </w:r>
      <w:r w:rsidR="006F0283" w:rsidRPr="006F0283">
        <w:rPr>
          <w:i/>
          <w:iCs/>
          <w:sz w:val="21"/>
          <w:szCs w:val="21"/>
        </w:rPr>
        <w:t xml:space="preserve"> </w:t>
      </w:r>
      <w:r w:rsidR="006F0283">
        <w:rPr>
          <w:i/>
          <w:iCs/>
          <w:sz w:val="21"/>
          <w:szCs w:val="21"/>
        </w:rPr>
        <w:t>E</w:t>
      </w:r>
      <w:r w:rsidR="006F0283" w:rsidRPr="006F0283">
        <w:rPr>
          <w:i/>
          <w:iCs/>
          <w:sz w:val="21"/>
          <w:szCs w:val="21"/>
        </w:rPr>
        <w:t>sattamente in questa direzione</w:t>
      </w:r>
      <w:r w:rsidR="006F0283">
        <w:rPr>
          <w:i/>
          <w:iCs/>
          <w:sz w:val="21"/>
          <w:szCs w:val="21"/>
        </w:rPr>
        <w:t>,</w:t>
      </w:r>
      <w:r w:rsidR="00D9457C" w:rsidRPr="001735AE">
        <w:rPr>
          <w:i/>
          <w:iCs/>
          <w:sz w:val="21"/>
          <w:szCs w:val="21"/>
        </w:rPr>
        <w:t xml:space="preserve"> </w:t>
      </w:r>
      <w:r w:rsidR="006F0283" w:rsidRPr="007E137A">
        <w:rPr>
          <w:b/>
          <w:bCs/>
          <w:i/>
          <w:iCs/>
          <w:sz w:val="21"/>
          <w:szCs w:val="21"/>
        </w:rPr>
        <w:t>l</w:t>
      </w:r>
      <w:r w:rsidR="00D9457C" w:rsidRPr="007E137A">
        <w:rPr>
          <w:b/>
          <w:bCs/>
          <w:i/>
          <w:iCs/>
          <w:sz w:val="21"/>
          <w:szCs w:val="21"/>
        </w:rPr>
        <w:t>a scelta di Maribor</w:t>
      </w:r>
      <w:r w:rsidR="00D9457C" w:rsidRPr="001735AE">
        <w:rPr>
          <w:i/>
          <w:iCs/>
          <w:sz w:val="21"/>
          <w:szCs w:val="21"/>
        </w:rPr>
        <w:t xml:space="preserve"> come ospite d’onore </w:t>
      </w:r>
      <w:r w:rsidR="00995F79">
        <w:rPr>
          <w:i/>
          <w:iCs/>
          <w:sz w:val="21"/>
          <w:szCs w:val="21"/>
        </w:rPr>
        <w:t xml:space="preserve">del nostro stand ci permette di </w:t>
      </w:r>
      <w:r w:rsidR="00995F79" w:rsidRPr="007E137A">
        <w:rPr>
          <w:b/>
          <w:bCs/>
          <w:i/>
          <w:iCs/>
          <w:sz w:val="21"/>
          <w:szCs w:val="21"/>
        </w:rPr>
        <w:t>raccontare un pezzo di Slovenia</w:t>
      </w:r>
      <w:r w:rsidR="00995F79">
        <w:rPr>
          <w:i/>
          <w:iCs/>
          <w:sz w:val="21"/>
          <w:szCs w:val="21"/>
        </w:rPr>
        <w:t xml:space="preserve"> </w:t>
      </w:r>
      <w:r w:rsidR="00B65496">
        <w:rPr>
          <w:i/>
          <w:iCs/>
          <w:sz w:val="21"/>
          <w:szCs w:val="21"/>
        </w:rPr>
        <w:t>ancora non raggiunt</w:t>
      </w:r>
      <w:r w:rsidR="007E137A">
        <w:rPr>
          <w:i/>
          <w:iCs/>
          <w:sz w:val="21"/>
          <w:szCs w:val="21"/>
        </w:rPr>
        <w:t>o</w:t>
      </w:r>
      <w:r w:rsidR="00B65496">
        <w:rPr>
          <w:i/>
          <w:iCs/>
          <w:sz w:val="21"/>
          <w:szCs w:val="21"/>
        </w:rPr>
        <w:t xml:space="preserve"> da</w:t>
      </w:r>
      <w:r w:rsidR="00995F79">
        <w:rPr>
          <w:i/>
          <w:iCs/>
          <w:sz w:val="21"/>
          <w:szCs w:val="21"/>
        </w:rPr>
        <w:t xml:space="preserve"> buona parte degli italiani che visitano il Paese.</w:t>
      </w:r>
      <w:r w:rsidR="00D9457C">
        <w:rPr>
          <w:sz w:val="21"/>
          <w:szCs w:val="21"/>
        </w:rPr>
        <w:t>”</w:t>
      </w:r>
    </w:p>
    <w:p w14:paraId="578E20DE" w14:textId="77777777" w:rsidR="001735AE" w:rsidRDefault="001735AE" w:rsidP="00FF1C3E">
      <w:pPr>
        <w:shd w:val="clear" w:color="auto" w:fill="FFFFFF" w:themeFill="background1"/>
        <w:spacing w:after="0" w:line="235" w:lineRule="atLeast"/>
        <w:jc w:val="both"/>
        <w:rPr>
          <w:b/>
          <w:bCs/>
          <w:sz w:val="21"/>
          <w:szCs w:val="21"/>
        </w:rPr>
      </w:pPr>
    </w:p>
    <w:p w14:paraId="22EAD550" w14:textId="762DD696" w:rsidR="00FF1C3E" w:rsidRPr="00FF1C3E" w:rsidRDefault="00FF1C3E" w:rsidP="00FF1C3E">
      <w:pPr>
        <w:shd w:val="clear" w:color="auto" w:fill="FFFFFF" w:themeFill="background1"/>
        <w:spacing w:after="0" w:line="235" w:lineRule="atLeast"/>
        <w:jc w:val="both"/>
        <w:rPr>
          <w:b/>
          <w:bCs/>
          <w:sz w:val="21"/>
          <w:szCs w:val="21"/>
        </w:rPr>
      </w:pPr>
      <w:r w:rsidRPr="00FF1C3E">
        <w:rPr>
          <w:b/>
          <w:bCs/>
          <w:sz w:val="21"/>
          <w:szCs w:val="21"/>
        </w:rPr>
        <w:t>Maribor, capitale del vino europeo nel 2026</w:t>
      </w:r>
    </w:p>
    <w:p w14:paraId="26061FED" w14:textId="77777777" w:rsidR="00FF1C3E" w:rsidRPr="00FF1C3E" w:rsidRDefault="00FF1C3E" w:rsidP="00FF1C3E">
      <w:pPr>
        <w:shd w:val="clear" w:color="auto" w:fill="FFFFFF" w:themeFill="background1"/>
        <w:spacing w:after="0" w:line="235" w:lineRule="atLeast"/>
        <w:jc w:val="both"/>
        <w:rPr>
          <w:sz w:val="21"/>
          <w:szCs w:val="21"/>
        </w:rPr>
      </w:pPr>
      <w:r w:rsidRPr="00FF1C3E">
        <w:rPr>
          <w:sz w:val="21"/>
          <w:szCs w:val="21"/>
        </w:rPr>
        <w:t xml:space="preserve">Al centro della presenza slovena a Rimini sarà </w:t>
      </w:r>
      <w:r w:rsidRPr="00FF1C3E">
        <w:rPr>
          <w:b/>
          <w:bCs/>
          <w:sz w:val="21"/>
          <w:szCs w:val="21"/>
        </w:rPr>
        <w:t>Maribor</w:t>
      </w:r>
      <w:r w:rsidRPr="00FF1C3E">
        <w:rPr>
          <w:sz w:val="21"/>
          <w:szCs w:val="21"/>
        </w:rPr>
        <w:t xml:space="preserve">, che nel 2026 ha ottenuto il titolo di </w:t>
      </w:r>
      <w:r w:rsidRPr="00FF1C3E">
        <w:rPr>
          <w:b/>
          <w:bCs/>
          <w:sz w:val="21"/>
          <w:szCs w:val="21"/>
        </w:rPr>
        <w:t>Best Wine Capital in Europe</w:t>
      </w:r>
      <w:r w:rsidRPr="00FF1C3E">
        <w:rPr>
          <w:sz w:val="21"/>
          <w:szCs w:val="21"/>
        </w:rPr>
        <w:t xml:space="preserve"> dalla piattaforma </w:t>
      </w:r>
      <w:proofErr w:type="spellStart"/>
      <w:r w:rsidRPr="00FF1C3E">
        <w:rPr>
          <w:sz w:val="21"/>
          <w:szCs w:val="21"/>
        </w:rPr>
        <w:t>European</w:t>
      </w:r>
      <w:proofErr w:type="spellEnd"/>
      <w:r w:rsidRPr="00FF1C3E">
        <w:rPr>
          <w:sz w:val="21"/>
          <w:szCs w:val="21"/>
        </w:rPr>
        <w:t xml:space="preserve"> Best </w:t>
      </w:r>
      <w:proofErr w:type="spellStart"/>
      <w:r w:rsidRPr="00FF1C3E">
        <w:rPr>
          <w:sz w:val="21"/>
          <w:szCs w:val="21"/>
        </w:rPr>
        <w:t>Destinations</w:t>
      </w:r>
      <w:proofErr w:type="spellEnd"/>
      <w:r w:rsidRPr="00FF1C3E">
        <w:rPr>
          <w:sz w:val="21"/>
          <w:szCs w:val="21"/>
        </w:rPr>
        <w:t>, al termine di una valutazione che ha coinvolto oltre 120 territori vitivinicoli europei.</w:t>
      </w:r>
    </w:p>
    <w:p w14:paraId="28509F3C" w14:textId="3F405FAF" w:rsidR="00FF1C3E" w:rsidRPr="00FF1C3E" w:rsidRDefault="00FF1C3E" w:rsidP="00FF1C3E">
      <w:pPr>
        <w:shd w:val="clear" w:color="auto" w:fill="FFFFFF" w:themeFill="background1"/>
        <w:spacing w:after="0" w:line="235" w:lineRule="atLeast"/>
        <w:jc w:val="both"/>
        <w:rPr>
          <w:sz w:val="21"/>
          <w:szCs w:val="21"/>
        </w:rPr>
      </w:pPr>
      <w:r w:rsidRPr="00FF1C3E">
        <w:rPr>
          <w:sz w:val="21"/>
          <w:szCs w:val="21"/>
        </w:rPr>
        <w:t xml:space="preserve">Il riconoscimento rafforza il posizionamento della città e della Stiria slovena come destinazione da vivere durante tutto l’anno, dove </w:t>
      </w:r>
      <w:r w:rsidRPr="00FF1C3E">
        <w:rPr>
          <w:b/>
          <w:bCs/>
          <w:sz w:val="21"/>
          <w:szCs w:val="21"/>
        </w:rPr>
        <w:t>vino, gastronomia, cultura e natura</w:t>
      </w:r>
      <w:r w:rsidRPr="00FF1C3E">
        <w:rPr>
          <w:sz w:val="21"/>
          <w:szCs w:val="21"/>
        </w:rPr>
        <w:t xml:space="preserve"> costituiscono elementi sempre più integrati dell’offerta turistica.</w:t>
      </w:r>
      <w:r w:rsidR="00AA15DD">
        <w:rPr>
          <w:sz w:val="21"/>
          <w:szCs w:val="21"/>
        </w:rPr>
        <w:t xml:space="preserve"> </w:t>
      </w:r>
      <w:r w:rsidRPr="00FF1C3E">
        <w:rPr>
          <w:sz w:val="21"/>
          <w:szCs w:val="21"/>
        </w:rPr>
        <w:t xml:space="preserve">A rappresentare questo legame tra passato e futuro sarà innanzitutto la </w:t>
      </w:r>
      <w:r w:rsidRPr="00FF1C3E">
        <w:rPr>
          <w:b/>
          <w:bCs/>
          <w:sz w:val="21"/>
          <w:szCs w:val="21"/>
        </w:rPr>
        <w:t>Vite più antica del mondo</w:t>
      </w:r>
      <w:r w:rsidRPr="00FF1C3E">
        <w:rPr>
          <w:sz w:val="21"/>
          <w:szCs w:val="21"/>
        </w:rPr>
        <w:t xml:space="preserve">, che cresce nel centro storico di Maribor da </w:t>
      </w:r>
      <w:r w:rsidRPr="00B65496">
        <w:rPr>
          <w:b/>
          <w:bCs/>
          <w:sz w:val="21"/>
          <w:szCs w:val="21"/>
        </w:rPr>
        <w:t>oltre 450 anni</w:t>
      </w:r>
      <w:r w:rsidRPr="00FF1C3E">
        <w:rPr>
          <w:sz w:val="21"/>
          <w:szCs w:val="21"/>
        </w:rPr>
        <w:t xml:space="preserve"> ed è diventata uno dei simboli della città e della sua lunga tradizione vitivinicola.</w:t>
      </w:r>
    </w:p>
    <w:p w14:paraId="37F98A3A" w14:textId="77777777" w:rsidR="00FF1C3E" w:rsidRPr="00FF1C3E" w:rsidRDefault="00FF1C3E" w:rsidP="00FF1C3E">
      <w:pPr>
        <w:shd w:val="clear" w:color="auto" w:fill="FFFFFF" w:themeFill="background1"/>
        <w:spacing w:after="0" w:line="235" w:lineRule="atLeast"/>
        <w:jc w:val="both"/>
        <w:rPr>
          <w:sz w:val="21"/>
          <w:szCs w:val="21"/>
        </w:rPr>
      </w:pPr>
      <w:r w:rsidRPr="00FF1C3E">
        <w:rPr>
          <w:sz w:val="21"/>
          <w:szCs w:val="21"/>
        </w:rPr>
        <w:t xml:space="preserve">Accanto a questa eredità, TTG sarà anche l’occasione per raccontare </w:t>
      </w:r>
      <w:r w:rsidRPr="00FF1C3E">
        <w:rPr>
          <w:b/>
          <w:bCs/>
          <w:sz w:val="21"/>
          <w:szCs w:val="21"/>
        </w:rPr>
        <w:t>una nuova generazione di produttori stiriani</w:t>
      </w:r>
      <w:r w:rsidRPr="00FF1C3E">
        <w:rPr>
          <w:sz w:val="21"/>
          <w:szCs w:val="21"/>
        </w:rPr>
        <w:t xml:space="preserve">, che sta raccogliendo il patrimonio delle aziende familiari e contribuendo a rinnovare il racconto enologico della regione. Saranno presenti a Rimini </w:t>
      </w:r>
      <w:r w:rsidRPr="00FF1C3E">
        <w:rPr>
          <w:b/>
          <w:bCs/>
          <w:sz w:val="21"/>
          <w:szCs w:val="21"/>
        </w:rPr>
        <w:t xml:space="preserve">Lina Kopše di </w:t>
      </w:r>
      <w:proofErr w:type="spellStart"/>
      <w:r w:rsidRPr="00FF1C3E">
        <w:rPr>
          <w:b/>
          <w:bCs/>
          <w:sz w:val="21"/>
          <w:szCs w:val="21"/>
        </w:rPr>
        <w:t>Hiša</w:t>
      </w:r>
      <w:proofErr w:type="spellEnd"/>
      <w:r w:rsidRPr="00FF1C3E">
        <w:rPr>
          <w:b/>
          <w:bCs/>
          <w:sz w:val="21"/>
          <w:szCs w:val="21"/>
        </w:rPr>
        <w:t xml:space="preserve"> </w:t>
      </w:r>
      <w:proofErr w:type="spellStart"/>
      <w:r w:rsidRPr="00FF1C3E">
        <w:rPr>
          <w:b/>
          <w:bCs/>
          <w:sz w:val="21"/>
          <w:szCs w:val="21"/>
        </w:rPr>
        <w:t>vina</w:t>
      </w:r>
      <w:proofErr w:type="spellEnd"/>
      <w:r w:rsidRPr="00FF1C3E">
        <w:rPr>
          <w:b/>
          <w:bCs/>
          <w:sz w:val="21"/>
          <w:szCs w:val="21"/>
        </w:rPr>
        <w:t xml:space="preserve"> Doppler, Adam Valdhuber di Vina </w:t>
      </w:r>
      <w:proofErr w:type="spellStart"/>
      <w:r w:rsidRPr="00FF1C3E">
        <w:rPr>
          <w:b/>
          <w:bCs/>
          <w:sz w:val="21"/>
          <w:szCs w:val="21"/>
        </w:rPr>
        <w:t>Valdhuber</w:t>
      </w:r>
      <w:proofErr w:type="spellEnd"/>
      <w:r w:rsidRPr="00FF1C3E">
        <w:rPr>
          <w:b/>
          <w:bCs/>
          <w:sz w:val="21"/>
          <w:szCs w:val="21"/>
        </w:rPr>
        <w:t xml:space="preserve"> e Jan Pliberšek di </w:t>
      </w:r>
      <w:proofErr w:type="spellStart"/>
      <w:r w:rsidRPr="00FF1C3E">
        <w:rPr>
          <w:b/>
          <w:bCs/>
          <w:sz w:val="21"/>
          <w:szCs w:val="21"/>
        </w:rPr>
        <w:t>Vinotoč</w:t>
      </w:r>
      <w:proofErr w:type="spellEnd"/>
      <w:r w:rsidRPr="00FF1C3E">
        <w:rPr>
          <w:b/>
          <w:bCs/>
          <w:sz w:val="21"/>
          <w:szCs w:val="21"/>
        </w:rPr>
        <w:t xml:space="preserve"> Pliberšek</w:t>
      </w:r>
      <w:r w:rsidRPr="00FF1C3E">
        <w:rPr>
          <w:sz w:val="21"/>
          <w:szCs w:val="21"/>
        </w:rPr>
        <w:t>, tre giovani vignaioli accomunati da una forte attenzione al territorio, alla collaborazione e all’evoluzione della cultura del vino.</w:t>
      </w:r>
    </w:p>
    <w:p w14:paraId="7B38AD35" w14:textId="77777777" w:rsidR="00FF1C3E" w:rsidRDefault="00FF1C3E" w:rsidP="00FF1C3E">
      <w:pPr>
        <w:shd w:val="clear" w:color="auto" w:fill="FFFFFF" w:themeFill="background1"/>
        <w:spacing w:after="0" w:line="235" w:lineRule="atLeast"/>
        <w:jc w:val="both"/>
        <w:rPr>
          <w:sz w:val="21"/>
          <w:szCs w:val="21"/>
        </w:rPr>
      </w:pPr>
      <w:r w:rsidRPr="00FF1C3E">
        <w:rPr>
          <w:sz w:val="21"/>
          <w:szCs w:val="21"/>
        </w:rPr>
        <w:t xml:space="preserve">La partecipazione a TTG rappresenterà così per </w:t>
      </w:r>
      <w:r w:rsidRPr="00FF1C3E">
        <w:rPr>
          <w:b/>
          <w:bCs/>
          <w:sz w:val="21"/>
          <w:szCs w:val="21"/>
        </w:rPr>
        <w:t xml:space="preserve">Maribor </w:t>
      </w:r>
      <w:proofErr w:type="spellStart"/>
      <w:r w:rsidRPr="00FF1C3E">
        <w:rPr>
          <w:b/>
          <w:bCs/>
          <w:sz w:val="21"/>
          <w:szCs w:val="21"/>
        </w:rPr>
        <w:t>Tourist</w:t>
      </w:r>
      <w:proofErr w:type="spellEnd"/>
      <w:r w:rsidRPr="00FF1C3E">
        <w:rPr>
          <w:b/>
          <w:bCs/>
          <w:sz w:val="21"/>
          <w:szCs w:val="21"/>
        </w:rPr>
        <w:t xml:space="preserve"> Board</w:t>
      </w:r>
      <w:r w:rsidRPr="00FF1C3E">
        <w:rPr>
          <w:sz w:val="21"/>
          <w:szCs w:val="21"/>
        </w:rPr>
        <w:t xml:space="preserve"> un’occasione per rafforzare la conoscenza della destinazione presso il mercato italiano e il trade, valorizzandone in particolare la capacità di combinare </w:t>
      </w:r>
      <w:r w:rsidRPr="00FF1C3E">
        <w:rPr>
          <w:b/>
          <w:bCs/>
          <w:sz w:val="21"/>
          <w:szCs w:val="21"/>
        </w:rPr>
        <w:t>enogastronomia, patrimonio culturale, eventi e attività all’aria aperta</w:t>
      </w:r>
      <w:r w:rsidRPr="00FF1C3E">
        <w:rPr>
          <w:sz w:val="21"/>
          <w:szCs w:val="21"/>
        </w:rPr>
        <w:t xml:space="preserve"> in una proposta accessibile durante tutte le stagioni.</w:t>
      </w:r>
    </w:p>
    <w:p w14:paraId="58993A27" w14:textId="77777777" w:rsidR="003D3AB1" w:rsidRPr="00FF1C3E" w:rsidRDefault="003D3AB1" w:rsidP="00FF1C3E">
      <w:pPr>
        <w:shd w:val="clear" w:color="auto" w:fill="FFFFFF" w:themeFill="background1"/>
        <w:spacing w:after="0" w:line="235" w:lineRule="atLeast"/>
        <w:jc w:val="both"/>
        <w:rPr>
          <w:sz w:val="21"/>
          <w:szCs w:val="21"/>
        </w:rPr>
      </w:pPr>
    </w:p>
    <w:p w14:paraId="4859B7CD" w14:textId="77777777" w:rsidR="00FF1C3E" w:rsidRPr="00FF1C3E" w:rsidRDefault="00FF1C3E" w:rsidP="00FF1C3E">
      <w:pPr>
        <w:shd w:val="clear" w:color="auto" w:fill="FFFFFF" w:themeFill="background1"/>
        <w:spacing w:after="0" w:line="235" w:lineRule="atLeast"/>
        <w:jc w:val="both"/>
        <w:rPr>
          <w:b/>
          <w:bCs/>
          <w:sz w:val="21"/>
          <w:szCs w:val="21"/>
        </w:rPr>
      </w:pPr>
      <w:r w:rsidRPr="00FF1C3E">
        <w:rPr>
          <w:b/>
          <w:bCs/>
          <w:sz w:val="21"/>
          <w:szCs w:val="21"/>
        </w:rPr>
        <w:t>23 operatori sloveni a TTG Travel Experience</w:t>
      </w:r>
    </w:p>
    <w:p w14:paraId="34ECFC87" w14:textId="77777777" w:rsidR="00FF1C3E" w:rsidRPr="00FF1C3E" w:rsidRDefault="00FF1C3E" w:rsidP="00FF1C3E">
      <w:pPr>
        <w:shd w:val="clear" w:color="auto" w:fill="FFFFFF" w:themeFill="background1"/>
        <w:spacing w:after="0" w:line="235" w:lineRule="atLeast"/>
        <w:jc w:val="both"/>
        <w:rPr>
          <w:sz w:val="21"/>
          <w:szCs w:val="21"/>
        </w:rPr>
      </w:pPr>
      <w:r w:rsidRPr="00FF1C3E">
        <w:rPr>
          <w:sz w:val="21"/>
          <w:szCs w:val="21"/>
        </w:rPr>
        <w:t>Lo stand dell’Ente Sloveno per il Turismo offrirà agli operatori italiani una panoramica ampia e diversificata dell’offerta del Paese. Saranno presenti:</w:t>
      </w:r>
    </w:p>
    <w:p w14:paraId="02A0A4B5" w14:textId="77777777" w:rsidR="00FF1C3E" w:rsidRPr="00FF1C3E" w:rsidRDefault="00FF1C3E" w:rsidP="00FF1C3E">
      <w:pPr>
        <w:numPr>
          <w:ilvl w:val="0"/>
          <w:numId w:val="5"/>
        </w:numPr>
        <w:shd w:val="clear" w:color="auto" w:fill="FFFFFF" w:themeFill="background1"/>
        <w:spacing w:after="0" w:line="235" w:lineRule="atLeast"/>
        <w:jc w:val="both"/>
        <w:rPr>
          <w:sz w:val="21"/>
          <w:szCs w:val="21"/>
        </w:rPr>
      </w:pPr>
      <w:r w:rsidRPr="00FF1C3E">
        <w:rPr>
          <w:b/>
          <w:bCs/>
          <w:sz w:val="21"/>
          <w:szCs w:val="21"/>
        </w:rPr>
        <w:t>Adria Ankaran Resort</w:t>
      </w:r>
      <w:r w:rsidRPr="00FF1C3E">
        <w:rPr>
          <w:sz w:val="21"/>
          <w:szCs w:val="21"/>
        </w:rPr>
        <w:t xml:space="preserve"> </w:t>
      </w:r>
    </w:p>
    <w:p w14:paraId="67DB692D" w14:textId="77777777" w:rsidR="00FF1C3E" w:rsidRPr="00FF1C3E" w:rsidRDefault="00FF1C3E" w:rsidP="00FF1C3E">
      <w:pPr>
        <w:numPr>
          <w:ilvl w:val="0"/>
          <w:numId w:val="5"/>
        </w:numPr>
        <w:shd w:val="clear" w:color="auto" w:fill="FFFFFF" w:themeFill="background1"/>
        <w:spacing w:after="0" w:line="235" w:lineRule="atLeast"/>
        <w:jc w:val="both"/>
        <w:rPr>
          <w:sz w:val="21"/>
          <w:szCs w:val="21"/>
        </w:rPr>
      </w:pPr>
      <w:r w:rsidRPr="00FF1C3E">
        <w:rPr>
          <w:b/>
          <w:bCs/>
          <w:sz w:val="21"/>
          <w:szCs w:val="21"/>
        </w:rPr>
        <w:t xml:space="preserve">GH Donat </w:t>
      </w:r>
      <w:proofErr w:type="spellStart"/>
      <w:r w:rsidRPr="00FF1C3E">
        <w:rPr>
          <w:b/>
          <w:bCs/>
          <w:sz w:val="21"/>
          <w:szCs w:val="21"/>
        </w:rPr>
        <w:t>Rogaška</w:t>
      </w:r>
      <w:proofErr w:type="spellEnd"/>
      <w:r w:rsidRPr="00FF1C3E">
        <w:rPr>
          <w:b/>
          <w:bCs/>
          <w:sz w:val="21"/>
          <w:szCs w:val="21"/>
        </w:rPr>
        <w:t xml:space="preserve"> e GH Bellevue Maribor </w:t>
      </w:r>
      <w:proofErr w:type="spellStart"/>
      <w:r w:rsidRPr="00FF1C3E">
        <w:rPr>
          <w:b/>
          <w:bCs/>
          <w:sz w:val="21"/>
          <w:szCs w:val="21"/>
        </w:rPr>
        <w:t>Pohorje</w:t>
      </w:r>
      <w:proofErr w:type="spellEnd"/>
      <w:r w:rsidRPr="00FF1C3E">
        <w:rPr>
          <w:sz w:val="21"/>
          <w:szCs w:val="21"/>
        </w:rPr>
        <w:t xml:space="preserve"> </w:t>
      </w:r>
    </w:p>
    <w:p w14:paraId="675ED0BE" w14:textId="77777777" w:rsidR="00FF1C3E" w:rsidRPr="00FF1C3E" w:rsidRDefault="00FF1C3E" w:rsidP="00FF1C3E">
      <w:pPr>
        <w:numPr>
          <w:ilvl w:val="0"/>
          <w:numId w:val="5"/>
        </w:numPr>
        <w:shd w:val="clear" w:color="auto" w:fill="FFFFFF" w:themeFill="background1"/>
        <w:spacing w:after="0" w:line="235" w:lineRule="atLeast"/>
        <w:jc w:val="both"/>
        <w:rPr>
          <w:sz w:val="21"/>
          <w:szCs w:val="21"/>
          <w:lang w:val="en-GB"/>
        </w:rPr>
      </w:pPr>
      <w:r w:rsidRPr="00FF1C3E">
        <w:rPr>
          <w:b/>
          <w:bCs/>
          <w:sz w:val="21"/>
          <w:szCs w:val="21"/>
          <w:lang w:val="en-GB"/>
        </w:rPr>
        <w:t xml:space="preserve">HIT </w:t>
      </w:r>
      <w:proofErr w:type="spellStart"/>
      <w:r w:rsidRPr="00FF1C3E">
        <w:rPr>
          <w:b/>
          <w:bCs/>
          <w:sz w:val="21"/>
          <w:szCs w:val="21"/>
          <w:lang w:val="en-GB"/>
        </w:rPr>
        <w:t>Alpinea</w:t>
      </w:r>
      <w:proofErr w:type="spellEnd"/>
      <w:r w:rsidRPr="00FF1C3E">
        <w:rPr>
          <w:b/>
          <w:bCs/>
          <w:sz w:val="21"/>
          <w:szCs w:val="21"/>
          <w:lang w:val="en-GB"/>
        </w:rPr>
        <w:t xml:space="preserve"> – Hotels &amp; Apartments Kranjska Gora</w:t>
      </w:r>
      <w:r w:rsidRPr="00FF1C3E">
        <w:rPr>
          <w:sz w:val="21"/>
          <w:szCs w:val="21"/>
          <w:lang w:val="en-GB"/>
        </w:rPr>
        <w:t xml:space="preserve"> </w:t>
      </w:r>
    </w:p>
    <w:p w14:paraId="3B7B015C" w14:textId="77777777" w:rsidR="00FF1C3E" w:rsidRPr="00FF1C3E" w:rsidRDefault="00FF1C3E" w:rsidP="00FF1C3E">
      <w:pPr>
        <w:numPr>
          <w:ilvl w:val="0"/>
          <w:numId w:val="5"/>
        </w:numPr>
        <w:shd w:val="clear" w:color="auto" w:fill="FFFFFF" w:themeFill="background1"/>
        <w:spacing w:after="0" w:line="235" w:lineRule="atLeast"/>
        <w:jc w:val="both"/>
        <w:rPr>
          <w:sz w:val="21"/>
          <w:szCs w:val="21"/>
        </w:rPr>
      </w:pPr>
      <w:r w:rsidRPr="00FF1C3E">
        <w:rPr>
          <w:b/>
          <w:bCs/>
          <w:sz w:val="21"/>
          <w:szCs w:val="21"/>
        </w:rPr>
        <w:t xml:space="preserve">Hotel Maestoso 4*S &amp; Allevamento </w:t>
      </w:r>
      <w:proofErr w:type="spellStart"/>
      <w:r w:rsidRPr="00FF1C3E">
        <w:rPr>
          <w:b/>
          <w:bCs/>
          <w:sz w:val="21"/>
          <w:szCs w:val="21"/>
        </w:rPr>
        <w:t>Lipizza</w:t>
      </w:r>
      <w:proofErr w:type="spellEnd"/>
      <w:r w:rsidRPr="00FF1C3E">
        <w:rPr>
          <w:sz w:val="21"/>
          <w:szCs w:val="21"/>
        </w:rPr>
        <w:t xml:space="preserve"> </w:t>
      </w:r>
    </w:p>
    <w:p w14:paraId="78EFF551" w14:textId="77777777" w:rsidR="00FF1C3E" w:rsidRPr="00FF1C3E" w:rsidRDefault="00FF1C3E" w:rsidP="00FF1C3E">
      <w:pPr>
        <w:numPr>
          <w:ilvl w:val="0"/>
          <w:numId w:val="5"/>
        </w:numPr>
        <w:shd w:val="clear" w:color="auto" w:fill="FFFFFF" w:themeFill="background1"/>
        <w:spacing w:after="0" w:line="235" w:lineRule="atLeast"/>
        <w:jc w:val="both"/>
        <w:rPr>
          <w:sz w:val="21"/>
          <w:szCs w:val="21"/>
        </w:rPr>
      </w:pPr>
      <w:r w:rsidRPr="00FF1C3E">
        <w:rPr>
          <w:b/>
          <w:bCs/>
          <w:sz w:val="21"/>
          <w:szCs w:val="21"/>
        </w:rPr>
        <w:t>Kope Mountain Resort</w:t>
      </w:r>
      <w:r w:rsidRPr="00FF1C3E">
        <w:rPr>
          <w:sz w:val="21"/>
          <w:szCs w:val="21"/>
        </w:rPr>
        <w:t xml:space="preserve"> </w:t>
      </w:r>
    </w:p>
    <w:p w14:paraId="28A32EE5" w14:textId="77777777" w:rsidR="00FF1C3E" w:rsidRPr="00FF1C3E" w:rsidRDefault="00FF1C3E" w:rsidP="00FF1C3E">
      <w:pPr>
        <w:numPr>
          <w:ilvl w:val="0"/>
          <w:numId w:val="5"/>
        </w:numPr>
        <w:shd w:val="clear" w:color="auto" w:fill="FFFFFF" w:themeFill="background1"/>
        <w:spacing w:after="0" w:line="235" w:lineRule="atLeast"/>
        <w:jc w:val="both"/>
        <w:rPr>
          <w:sz w:val="21"/>
          <w:szCs w:val="21"/>
        </w:rPr>
      </w:pPr>
      <w:r w:rsidRPr="00FF1C3E">
        <w:rPr>
          <w:b/>
          <w:bCs/>
          <w:sz w:val="21"/>
          <w:szCs w:val="21"/>
        </w:rPr>
        <w:t>Le Alpi Giulie</w:t>
      </w:r>
      <w:r w:rsidRPr="00FF1C3E">
        <w:rPr>
          <w:sz w:val="21"/>
          <w:szCs w:val="21"/>
        </w:rPr>
        <w:t xml:space="preserve"> </w:t>
      </w:r>
    </w:p>
    <w:p w14:paraId="174AD472" w14:textId="77777777" w:rsidR="00FF1C3E" w:rsidRPr="00FF1C3E" w:rsidRDefault="00FF1C3E" w:rsidP="00FF1C3E">
      <w:pPr>
        <w:numPr>
          <w:ilvl w:val="0"/>
          <w:numId w:val="5"/>
        </w:numPr>
        <w:shd w:val="clear" w:color="auto" w:fill="FFFFFF" w:themeFill="background1"/>
        <w:spacing w:after="0" w:line="235" w:lineRule="atLeast"/>
        <w:jc w:val="both"/>
        <w:rPr>
          <w:sz w:val="21"/>
          <w:szCs w:val="21"/>
        </w:rPr>
      </w:pPr>
      <w:proofErr w:type="spellStart"/>
      <w:r w:rsidRPr="00FF1C3E">
        <w:rPr>
          <w:b/>
          <w:bCs/>
          <w:sz w:val="21"/>
          <w:szCs w:val="21"/>
        </w:rPr>
        <w:t>LifeClass</w:t>
      </w:r>
      <w:proofErr w:type="spellEnd"/>
      <w:r w:rsidRPr="00FF1C3E">
        <w:rPr>
          <w:b/>
          <w:bCs/>
          <w:sz w:val="21"/>
          <w:szCs w:val="21"/>
        </w:rPr>
        <w:t xml:space="preserve"> Hotels &amp; SPA</w:t>
      </w:r>
      <w:r w:rsidRPr="00FF1C3E">
        <w:rPr>
          <w:sz w:val="21"/>
          <w:szCs w:val="21"/>
        </w:rPr>
        <w:t xml:space="preserve"> </w:t>
      </w:r>
    </w:p>
    <w:p w14:paraId="2CC4D74E" w14:textId="77777777" w:rsidR="00FF1C3E" w:rsidRPr="00FF1C3E" w:rsidRDefault="00FF1C3E" w:rsidP="00FF1C3E">
      <w:pPr>
        <w:numPr>
          <w:ilvl w:val="0"/>
          <w:numId w:val="5"/>
        </w:numPr>
        <w:shd w:val="clear" w:color="auto" w:fill="FFFFFF" w:themeFill="background1"/>
        <w:spacing w:after="0" w:line="235" w:lineRule="atLeast"/>
        <w:jc w:val="both"/>
        <w:rPr>
          <w:sz w:val="21"/>
          <w:szCs w:val="21"/>
        </w:rPr>
      </w:pPr>
      <w:r w:rsidRPr="00FF1C3E">
        <w:rPr>
          <w:b/>
          <w:bCs/>
          <w:sz w:val="21"/>
          <w:szCs w:val="21"/>
        </w:rPr>
        <w:t xml:space="preserve">Maribor </w:t>
      </w:r>
      <w:proofErr w:type="spellStart"/>
      <w:r w:rsidRPr="00FF1C3E">
        <w:rPr>
          <w:b/>
          <w:bCs/>
          <w:sz w:val="21"/>
          <w:szCs w:val="21"/>
        </w:rPr>
        <w:t>Tourist</w:t>
      </w:r>
      <w:proofErr w:type="spellEnd"/>
      <w:r w:rsidRPr="00FF1C3E">
        <w:rPr>
          <w:b/>
          <w:bCs/>
          <w:sz w:val="21"/>
          <w:szCs w:val="21"/>
        </w:rPr>
        <w:t xml:space="preserve"> Board</w:t>
      </w:r>
      <w:r w:rsidRPr="00FF1C3E">
        <w:rPr>
          <w:sz w:val="21"/>
          <w:szCs w:val="21"/>
        </w:rPr>
        <w:t xml:space="preserve"> </w:t>
      </w:r>
    </w:p>
    <w:p w14:paraId="1684A687" w14:textId="77777777" w:rsidR="00FF1C3E" w:rsidRPr="00FF1C3E" w:rsidRDefault="00FF1C3E" w:rsidP="00FF1C3E">
      <w:pPr>
        <w:numPr>
          <w:ilvl w:val="0"/>
          <w:numId w:val="5"/>
        </w:numPr>
        <w:shd w:val="clear" w:color="auto" w:fill="FFFFFF" w:themeFill="background1"/>
        <w:spacing w:after="0" w:line="235" w:lineRule="atLeast"/>
        <w:jc w:val="both"/>
        <w:rPr>
          <w:sz w:val="21"/>
          <w:szCs w:val="21"/>
        </w:rPr>
      </w:pPr>
      <w:r w:rsidRPr="00FF1C3E">
        <w:rPr>
          <w:b/>
          <w:bCs/>
          <w:sz w:val="21"/>
          <w:szCs w:val="21"/>
        </w:rPr>
        <w:t>Palma Travel DMC</w:t>
      </w:r>
      <w:r w:rsidRPr="00FF1C3E">
        <w:rPr>
          <w:sz w:val="21"/>
          <w:szCs w:val="21"/>
        </w:rPr>
        <w:t xml:space="preserve"> </w:t>
      </w:r>
    </w:p>
    <w:p w14:paraId="79F53EB0" w14:textId="77777777" w:rsidR="00FF1C3E" w:rsidRPr="00FF1C3E" w:rsidRDefault="00FF1C3E" w:rsidP="00FF1C3E">
      <w:pPr>
        <w:numPr>
          <w:ilvl w:val="0"/>
          <w:numId w:val="5"/>
        </w:numPr>
        <w:shd w:val="clear" w:color="auto" w:fill="FFFFFF" w:themeFill="background1"/>
        <w:spacing w:after="0" w:line="235" w:lineRule="atLeast"/>
        <w:jc w:val="both"/>
        <w:rPr>
          <w:sz w:val="21"/>
          <w:szCs w:val="21"/>
        </w:rPr>
      </w:pPr>
      <w:r w:rsidRPr="00FF1C3E">
        <w:rPr>
          <w:b/>
          <w:bCs/>
          <w:sz w:val="21"/>
          <w:szCs w:val="21"/>
        </w:rPr>
        <w:t>Postojna Cave Park &amp; Hotels</w:t>
      </w:r>
      <w:r w:rsidRPr="00FF1C3E">
        <w:rPr>
          <w:sz w:val="21"/>
          <w:szCs w:val="21"/>
        </w:rPr>
        <w:t xml:space="preserve"> </w:t>
      </w:r>
    </w:p>
    <w:p w14:paraId="5072E83D" w14:textId="77777777" w:rsidR="00FF1C3E" w:rsidRPr="00FF1C3E" w:rsidRDefault="00FF1C3E" w:rsidP="00FF1C3E">
      <w:pPr>
        <w:numPr>
          <w:ilvl w:val="0"/>
          <w:numId w:val="5"/>
        </w:numPr>
        <w:shd w:val="clear" w:color="auto" w:fill="FFFFFF" w:themeFill="background1"/>
        <w:spacing w:after="0" w:line="235" w:lineRule="atLeast"/>
        <w:jc w:val="both"/>
        <w:rPr>
          <w:sz w:val="21"/>
          <w:szCs w:val="21"/>
        </w:rPr>
      </w:pPr>
      <w:r w:rsidRPr="00FF1C3E">
        <w:rPr>
          <w:b/>
          <w:bCs/>
          <w:sz w:val="21"/>
          <w:szCs w:val="21"/>
        </w:rPr>
        <w:t xml:space="preserve">Radisson Blu Plaza Hotel </w:t>
      </w:r>
      <w:proofErr w:type="spellStart"/>
      <w:r w:rsidRPr="00FF1C3E">
        <w:rPr>
          <w:b/>
          <w:bCs/>
          <w:sz w:val="21"/>
          <w:szCs w:val="21"/>
        </w:rPr>
        <w:t>Ljubljana</w:t>
      </w:r>
      <w:proofErr w:type="spellEnd"/>
      <w:r w:rsidRPr="00FF1C3E">
        <w:rPr>
          <w:sz w:val="21"/>
          <w:szCs w:val="21"/>
        </w:rPr>
        <w:t xml:space="preserve"> </w:t>
      </w:r>
    </w:p>
    <w:p w14:paraId="63444134" w14:textId="77777777" w:rsidR="00FF1C3E" w:rsidRPr="00FF1C3E" w:rsidRDefault="00FF1C3E" w:rsidP="00FF1C3E">
      <w:pPr>
        <w:numPr>
          <w:ilvl w:val="0"/>
          <w:numId w:val="5"/>
        </w:numPr>
        <w:shd w:val="clear" w:color="auto" w:fill="FFFFFF" w:themeFill="background1"/>
        <w:spacing w:after="0" w:line="235" w:lineRule="atLeast"/>
        <w:jc w:val="both"/>
        <w:rPr>
          <w:sz w:val="21"/>
          <w:szCs w:val="21"/>
        </w:rPr>
      </w:pPr>
      <w:r w:rsidRPr="00FF1C3E">
        <w:rPr>
          <w:b/>
          <w:bCs/>
          <w:sz w:val="21"/>
          <w:szCs w:val="21"/>
        </w:rPr>
        <w:t>Sava Hotels &amp; Resorts</w:t>
      </w:r>
      <w:r w:rsidRPr="00FF1C3E">
        <w:rPr>
          <w:sz w:val="21"/>
          <w:szCs w:val="21"/>
        </w:rPr>
        <w:t xml:space="preserve"> </w:t>
      </w:r>
    </w:p>
    <w:p w14:paraId="4C8647F3" w14:textId="77777777" w:rsidR="00FF1C3E" w:rsidRPr="00FF1C3E" w:rsidRDefault="00FF1C3E" w:rsidP="00FF1C3E">
      <w:pPr>
        <w:numPr>
          <w:ilvl w:val="0"/>
          <w:numId w:val="5"/>
        </w:numPr>
        <w:shd w:val="clear" w:color="auto" w:fill="FFFFFF" w:themeFill="background1"/>
        <w:spacing w:after="0" w:line="235" w:lineRule="atLeast"/>
        <w:jc w:val="both"/>
        <w:rPr>
          <w:sz w:val="21"/>
          <w:szCs w:val="21"/>
        </w:rPr>
      </w:pPr>
      <w:r w:rsidRPr="00FF1C3E">
        <w:rPr>
          <w:b/>
          <w:bCs/>
          <w:sz w:val="21"/>
          <w:szCs w:val="21"/>
        </w:rPr>
        <w:t xml:space="preserve">SPA Hotel Kanin </w:t>
      </w:r>
      <w:proofErr w:type="spellStart"/>
      <w:r w:rsidRPr="00FF1C3E">
        <w:rPr>
          <w:b/>
          <w:bCs/>
          <w:sz w:val="21"/>
          <w:szCs w:val="21"/>
        </w:rPr>
        <w:t>Bovec</w:t>
      </w:r>
      <w:proofErr w:type="spellEnd"/>
      <w:r w:rsidRPr="00FF1C3E">
        <w:rPr>
          <w:sz w:val="21"/>
          <w:szCs w:val="21"/>
        </w:rPr>
        <w:t xml:space="preserve"> </w:t>
      </w:r>
    </w:p>
    <w:p w14:paraId="568309DF" w14:textId="77777777" w:rsidR="00FF1C3E" w:rsidRPr="00FF1C3E" w:rsidRDefault="00FF1C3E" w:rsidP="00FF1C3E">
      <w:pPr>
        <w:numPr>
          <w:ilvl w:val="0"/>
          <w:numId w:val="5"/>
        </w:numPr>
        <w:shd w:val="clear" w:color="auto" w:fill="FFFFFF" w:themeFill="background1"/>
        <w:spacing w:after="0" w:line="235" w:lineRule="atLeast"/>
        <w:jc w:val="both"/>
        <w:rPr>
          <w:sz w:val="21"/>
          <w:szCs w:val="21"/>
        </w:rPr>
      </w:pPr>
      <w:r w:rsidRPr="00FF1C3E">
        <w:rPr>
          <w:b/>
          <w:bCs/>
          <w:sz w:val="21"/>
          <w:szCs w:val="21"/>
        </w:rPr>
        <w:t xml:space="preserve">Terme </w:t>
      </w:r>
      <w:proofErr w:type="spellStart"/>
      <w:r w:rsidRPr="00FF1C3E">
        <w:rPr>
          <w:b/>
          <w:bCs/>
          <w:sz w:val="21"/>
          <w:szCs w:val="21"/>
        </w:rPr>
        <w:t>Čatež</w:t>
      </w:r>
      <w:proofErr w:type="spellEnd"/>
      <w:r w:rsidRPr="00FF1C3E">
        <w:rPr>
          <w:sz w:val="21"/>
          <w:szCs w:val="21"/>
        </w:rPr>
        <w:t xml:space="preserve"> </w:t>
      </w:r>
    </w:p>
    <w:p w14:paraId="7C1E8C9F" w14:textId="77777777" w:rsidR="00FF1C3E" w:rsidRPr="00FF1C3E" w:rsidRDefault="00FF1C3E" w:rsidP="00FF1C3E">
      <w:pPr>
        <w:numPr>
          <w:ilvl w:val="0"/>
          <w:numId w:val="5"/>
        </w:numPr>
        <w:shd w:val="clear" w:color="auto" w:fill="FFFFFF" w:themeFill="background1"/>
        <w:spacing w:after="0" w:line="235" w:lineRule="atLeast"/>
        <w:jc w:val="both"/>
        <w:rPr>
          <w:sz w:val="21"/>
          <w:szCs w:val="21"/>
        </w:rPr>
      </w:pPr>
      <w:r w:rsidRPr="00FF1C3E">
        <w:rPr>
          <w:b/>
          <w:bCs/>
          <w:sz w:val="21"/>
          <w:szCs w:val="21"/>
        </w:rPr>
        <w:t xml:space="preserve">Terme di </w:t>
      </w:r>
      <w:proofErr w:type="spellStart"/>
      <w:r w:rsidRPr="00FF1C3E">
        <w:rPr>
          <w:b/>
          <w:bCs/>
          <w:sz w:val="21"/>
          <w:szCs w:val="21"/>
        </w:rPr>
        <w:t>Rogaška</w:t>
      </w:r>
      <w:proofErr w:type="spellEnd"/>
      <w:r w:rsidRPr="00FF1C3E">
        <w:rPr>
          <w:sz w:val="21"/>
          <w:szCs w:val="21"/>
        </w:rPr>
        <w:t xml:space="preserve"> </w:t>
      </w:r>
    </w:p>
    <w:p w14:paraId="3B059D15" w14:textId="77777777" w:rsidR="00FF1C3E" w:rsidRPr="00FF1C3E" w:rsidRDefault="00FF1C3E" w:rsidP="00FF1C3E">
      <w:pPr>
        <w:numPr>
          <w:ilvl w:val="0"/>
          <w:numId w:val="5"/>
        </w:numPr>
        <w:shd w:val="clear" w:color="auto" w:fill="FFFFFF" w:themeFill="background1"/>
        <w:spacing w:after="0" w:line="235" w:lineRule="atLeast"/>
        <w:jc w:val="both"/>
        <w:rPr>
          <w:sz w:val="21"/>
          <w:szCs w:val="21"/>
        </w:rPr>
      </w:pPr>
      <w:r w:rsidRPr="00FF1C3E">
        <w:rPr>
          <w:b/>
          <w:bCs/>
          <w:sz w:val="21"/>
          <w:szCs w:val="21"/>
        </w:rPr>
        <w:t xml:space="preserve">Terme </w:t>
      </w:r>
      <w:proofErr w:type="spellStart"/>
      <w:r w:rsidRPr="00FF1C3E">
        <w:rPr>
          <w:b/>
          <w:bCs/>
          <w:sz w:val="21"/>
          <w:szCs w:val="21"/>
        </w:rPr>
        <w:t>Dobrna</w:t>
      </w:r>
      <w:proofErr w:type="spellEnd"/>
      <w:r w:rsidRPr="00FF1C3E">
        <w:rPr>
          <w:sz w:val="21"/>
          <w:szCs w:val="21"/>
        </w:rPr>
        <w:t xml:space="preserve"> </w:t>
      </w:r>
    </w:p>
    <w:p w14:paraId="61680911" w14:textId="77777777" w:rsidR="00FF1C3E" w:rsidRPr="00FF1C3E" w:rsidRDefault="00FF1C3E" w:rsidP="00FF1C3E">
      <w:pPr>
        <w:numPr>
          <w:ilvl w:val="0"/>
          <w:numId w:val="5"/>
        </w:numPr>
        <w:shd w:val="clear" w:color="auto" w:fill="FFFFFF" w:themeFill="background1"/>
        <w:spacing w:after="0" w:line="235" w:lineRule="atLeast"/>
        <w:jc w:val="both"/>
        <w:rPr>
          <w:sz w:val="21"/>
          <w:szCs w:val="21"/>
        </w:rPr>
      </w:pPr>
      <w:r w:rsidRPr="00FF1C3E">
        <w:rPr>
          <w:b/>
          <w:bCs/>
          <w:sz w:val="21"/>
          <w:szCs w:val="21"/>
        </w:rPr>
        <w:t xml:space="preserve">Terme </w:t>
      </w:r>
      <w:proofErr w:type="spellStart"/>
      <w:r w:rsidRPr="00FF1C3E">
        <w:rPr>
          <w:b/>
          <w:bCs/>
          <w:sz w:val="21"/>
          <w:szCs w:val="21"/>
        </w:rPr>
        <w:t>Olimia</w:t>
      </w:r>
      <w:proofErr w:type="spellEnd"/>
      <w:r w:rsidRPr="00FF1C3E">
        <w:rPr>
          <w:sz w:val="21"/>
          <w:szCs w:val="21"/>
        </w:rPr>
        <w:t xml:space="preserve"> </w:t>
      </w:r>
    </w:p>
    <w:p w14:paraId="6F30B43A" w14:textId="77777777" w:rsidR="00FF1C3E" w:rsidRPr="00FF1C3E" w:rsidRDefault="00FF1C3E" w:rsidP="00FF1C3E">
      <w:pPr>
        <w:numPr>
          <w:ilvl w:val="0"/>
          <w:numId w:val="5"/>
        </w:numPr>
        <w:shd w:val="clear" w:color="auto" w:fill="FFFFFF" w:themeFill="background1"/>
        <w:spacing w:after="0" w:line="235" w:lineRule="atLeast"/>
        <w:jc w:val="both"/>
        <w:rPr>
          <w:sz w:val="21"/>
          <w:szCs w:val="21"/>
        </w:rPr>
      </w:pPr>
      <w:r w:rsidRPr="00FF1C3E">
        <w:rPr>
          <w:b/>
          <w:bCs/>
          <w:sz w:val="21"/>
          <w:szCs w:val="21"/>
        </w:rPr>
        <w:t xml:space="preserve">Terme Romane – </w:t>
      </w:r>
      <w:proofErr w:type="spellStart"/>
      <w:r w:rsidRPr="00FF1C3E">
        <w:rPr>
          <w:b/>
          <w:bCs/>
          <w:sz w:val="21"/>
          <w:szCs w:val="21"/>
        </w:rPr>
        <w:t>Rimske</w:t>
      </w:r>
      <w:proofErr w:type="spellEnd"/>
      <w:r w:rsidRPr="00FF1C3E">
        <w:rPr>
          <w:b/>
          <w:bCs/>
          <w:sz w:val="21"/>
          <w:szCs w:val="21"/>
        </w:rPr>
        <w:t xml:space="preserve"> Terme Resort</w:t>
      </w:r>
      <w:r w:rsidRPr="00FF1C3E">
        <w:rPr>
          <w:sz w:val="21"/>
          <w:szCs w:val="21"/>
        </w:rPr>
        <w:t xml:space="preserve"> </w:t>
      </w:r>
    </w:p>
    <w:p w14:paraId="3A7F1A38" w14:textId="77777777" w:rsidR="00FF1C3E" w:rsidRPr="00FF1C3E" w:rsidRDefault="00FF1C3E" w:rsidP="00FF1C3E">
      <w:pPr>
        <w:numPr>
          <w:ilvl w:val="0"/>
          <w:numId w:val="5"/>
        </w:numPr>
        <w:shd w:val="clear" w:color="auto" w:fill="FFFFFF" w:themeFill="background1"/>
        <w:spacing w:after="0" w:line="235" w:lineRule="atLeast"/>
        <w:jc w:val="both"/>
        <w:rPr>
          <w:sz w:val="21"/>
          <w:szCs w:val="21"/>
        </w:rPr>
      </w:pPr>
      <w:r w:rsidRPr="00FF1C3E">
        <w:rPr>
          <w:b/>
          <w:bCs/>
          <w:sz w:val="21"/>
          <w:szCs w:val="21"/>
        </w:rPr>
        <w:t xml:space="preserve">Terme </w:t>
      </w:r>
      <w:proofErr w:type="spellStart"/>
      <w:r w:rsidRPr="00FF1C3E">
        <w:rPr>
          <w:b/>
          <w:bCs/>
          <w:sz w:val="21"/>
          <w:szCs w:val="21"/>
        </w:rPr>
        <w:t>Snovik</w:t>
      </w:r>
      <w:proofErr w:type="spellEnd"/>
      <w:r w:rsidRPr="00FF1C3E">
        <w:rPr>
          <w:b/>
          <w:bCs/>
          <w:sz w:val="21"/>
          <w:szCs w:val="21"/>
        </w:rPr>
        <w:t xml:space="preserve"> – Kamnik</w:t>
      </w:r>
      <w:r w:rsidRPr="00FF1C3E">
        <w:rPr>
          <w:sz w:val="21"/>
          <w:szCs w:val="21"/>
        </w:rPr>
        <w:t xml:space="preserve"> </w:t>
      </w:r>
    </w:p>
    <w:p w14:paraId="391DA7A4" w14:textId="77777777" w:rsidR="00FF1C3E" w:rsidRPr="00FF1C3E" w:rsidRDefault="00FF1C3E" w:rsidP="00FF1C3E">
      <w:pPr>
        <w:numPr>
          <w:ilvl w:val="0"/>
          <w:numId w:val="5"/>
        </w:numPr>
        <w:shd w:val="clear" w:color="auto" w:fill="FFFFFF" w:themeFill="background1"/>
        <w:spacing w:after="0" w:line="235" w:lineRule="atLeast"/>
        <w:jc w:val="both"/>
        <w:rPr>
          <w:sz w:val="21"/>
          <w:szCs w:val="21"/>
        </w:rPr>
      </w:pPr>
      <w:r w:rsidRPr="00FF1C3E">
        <w:rPr>
          <w:b/>
          <w:bCs/>
          <w:sz w:val="21"/>
          <w:szCs w:val="21"/>
        </w:rPr>
        <w:t xml:space="preserve">Terme </w:t>
      </w:r>
      <w:proofErr w:type="spellStart"/>
      <w:r w:rsidRPr="00FF1C3E">
        <w:rPr>
          <w:b/>
          <w:bCs/>
          <w:sz w:val="21"/>
          <w:szCs w:val="21"/>
        </w:rPr>
        <w:t>Thermana</w:t>
      </w:r>
      <w:proofErr w:type="spellEnd"/>
      <w:r w:rsidRPr="00FF1C3E">
        <w:rPr>
          <w:b/>
          <w:bCs/>
          <w:sz w:val="21"/>
          <w:szCs w:val="21"/>
        </w:rPr>
        <w:t xml:space="preserve"> </w:t>
      </w:r>
      <w:proofErr w:type="spellStart"/>
      <w:r w:rsidRPr="00FF1C3E">
        <w:rPr>
          <w:b/>
          <w:bCs/>
          <w:sz w:val="21"/>
          <w:szCs w:val="21"/>
        </w:rPr>
        <w:t>Laško</w:t>
      </w:r>
      <w:proofErr w:type="spellEnd"/>
      <w:r w:rsidRPr="00FF1C3E">
        <w:rPr>
          <w:sz w:val="21"/>
          <w:szCs w:val="21"/>
        </w:rPr>
        <w:t xml:space="preserve"> </w:t>
      </w:r>
    </w:p>
    <w:p w14:paraId="41B51B7D" w14:textId="77777777" w:rsidR="00FF1C3E" w:rsidRPr="00FF1C3E" w:rsidRDefault="00FF1C3E" w:rsidP="00FF1C3E">
      <w:pPr>
        <w:numPr>
          <w:ilvl w:val="0"/>
          <w:numId w:val="5"/>
        </w:numPr>
        <w:shd w:val="clear" w:color="auto" w:fill="FFFFFF" w:themeFill="background1"/>
        <w:spacing w:after="0" w:line="235" w:lineRule="atLeast"/>
        <w:jc w:val="both"/>
        <w:rPr>
          <w:sz w:val="21"/>
          <w:szCs w:val="21"/>
        </w:rPr>
      </w:pPr>
      <w:r w:rsidRPr="00FF1C3E">
        <w:rPr>
          <w:b/>
          <w:bCs/>
          <w:sz w:val="21"/>
          <w:szCs w:val="21"/>
        </w:rPr>
        <w:t xml:space="preserve">Terme </w:t>
      </w:r>
      <w:proofErr w:type="spellStart"/>
      <w:r w:rsidRPr="00FF1C3E">
        <w:rPr>
          <w:b/>
          <w:bCs/>
          <w:sz w:val="21"/>
          <w:szCs w:val="21"/>
        </w:rPr>
        <w:t>Zreče</w:t>
      </w:r>
      <w:proofErr w:type="spellEnd"/>
      <w:r w:rsidRPr="00FF1C3E">
        <w:rPr>
          <w:b/>
          <w:bCs/>
          <w:sz w:val="21"/>
          <w:szCs w:val="21"/>
        </w:rPr>
        <w:t xml:space="preserve"> &amp; </w:t>
      </w:r>
      <w:proofErr w:type="spellStart"/>
      <w:r w:rsidRPr="00FF1C3E">
        <w:rPr>
          <w:b/>
          <w:bCs/>
          <w:sz w:val="21"/>
          <w:szCs w:val="21"/>
        </w:rPr>
        <w:t>Rogla</w:t>
      </w:r>
      <w:proofErr w:type="spellEnd"/>
      <w:r w:rsidRPr="00FF1C3E">
        <w:rPr>
          <w:b/>
          <w:bCs/>
          <w:sz w:val="21"/>
          <w:szCs w:val="21"/>
        </w:rPr>
        <w:t xml:space="preserve"> Resort</w:t>
      </w:r>
      <w:r w:rsidRPr="00FF1C3E">
        <w:rPr>
          <w:sz w:val="21"/>
          <w:szCs w:val="21"/>
        </w:rPr>
        <w:t xml:space="preserve"> </w:t>
      </w:r>
    </w:p>
    <w:p w14:paraId="5BEC6D3D" w14:textId="77777777" w:rsidR="00FF1C3E" w:rsidRPr="00FF1C3E" w:rsidRDefault="00FF1C3E" w:rsidP="00FF1C3E">
      <w:pPr>
        <w:numPr>
          <w:ilvl w:val="0"/>
          <w:numId w:val="5"/>
        </w:numPr>
        <w:shd w:val="clear" w:color="auto" w:fill="FFFFFF" w:themeFill="background1"/>
        <w:spacing w:after="0" w:line="235" w:lineRule="atLeast"/>
        <w:jc w:val="both"/>
        <w:rPr>
          <w:sz w:val="21"/>
          <w:szCs w:val="21"/>
        </w:rPr>
      </w:pPr>
      <w:r w:rsidRPr="00FF1C3E">
        <w:rPr>
          <w:b/>
          <w:bCs/>
          <w:sz w:val="21"/>
          <w:szCs w:val="21"/>
        </w:rPr>
        <w:t>Turismo Lubiana</w:t>
      </w:r>
      <w:r w:rsidRPr="00FF1C3E">
        <w:rPr>
          <w:sz w:val="21"/>
          <w:szCs w:val="21"/>
        </w:rPr>
        <w:t xml:space="preserve"> </w:t>
      </w:r>
    </w:p>
    <w:p w14:paraId="1827AD68" w14:textId="77777777" w:rsidR="00FF1C3E" w:rsidRPr="00FF1C3E" w:rsidRDefault="00FF1C3E" w:rsidP="00FF1C3E">
      <w:pPr>
        <w:numPr>
          <w:ilvl w:val="0"/>
          <w:numId w:val="5"/>
        </w:numPr>
        <w:shd w:val="clear" w:color="auto" w:fill="FFFFFF" w:themeFill="background1"/>
        <w:spacing w:after="0" w:line="235" w:lineRule="atLeast"/>
        <w:jc w:val="both"/>
        <w:rPr>
          <w:sz w:val="21"/>
          <w:szCs w:val="21"/>
        </w:rPr>
      </w:pPr>
      <w:proofErr w:type="spellStart"/>
      <w:r w:rsidRPr="00FF1C3E">
        <w:rPr>
          <w:b/>
          <w:bCs/>
          <w:sz w:val="21"/>
          <w:szCs w:val="21"/>
        </w:rPr>
        <w:t>Visit</w:t>
      </w:r>
      <w:proofErr w:type="spellEnd"/>
      <w:r w:rsidRPr="00FF1C3E">
        <w:rPr>
          <w:b/>
          <w:bCs/>
          <w:sz w:val="21"/>
          <w:szCs w:val="21"/>
        </w:rPr>
        <w:t xml:space="preserve"> Celje</w:t>
      </w:r>
    </w:p>
    <w:p w14:paraId="5B827F81" w14:textId="77777777" w:rsidR="00961D33" w:rsidRPr="00961D33" w:rsidRDefault="00961D33" w:rsidP="00447A71">
      <w:pPr>
        <w:shd w:val="clear" w:color="auto" w:fill="FFFFFF" w:themeFill="background1"/>
        <w:spacing w:after="0" w:line="235" w:lineRule="atLeast"/>
        <w:jc w:val="both"/>
      </w:pPr>
    </w:p>
    <w:p w14:paraId="1282B17E" w14:textId="0FB222D6" w:rsidR="7B7EDE72" w:rsidRDefault="7B7EDE72" w:rsidP="7B7EDE72">
      <w:pPr>
        <w:shd w:val="clear" w:color="auto" w:fill="FFFFFF" w:themeFill="background1"/>
        <w:spacing w:after="0" w:line="235" w:lineRule="atLeast"/>
        <w:jc w:val="both"/>
        <w:rPr>
          <w:rFonts w:eastAsia="Times New Roman" w:cs="Calibri"/>
          <w:color w:val="222222"/>
          <w:sz w:val="21"/>
          <w:szCs w:val="21"/>
        </w:rPr>
      </w:pPr>
    </w:p>
    <w:p w14:paraId="2741AC68" w14:textId="4FBBBD9C" w:rsidR="005D7AD7" w:rsidRDefault="00C058AD" w:rsidP="7B7EDE72">
      <w:pPr>
        <w:shd w:val="clear" w:color="auto" w:fill="6F942B"/>
        <w:tabs>
          <w:tab w:val="left" w:pos="2080"/>
          <w:tab w:val="center" w:pos="5103"/>
        </w:tabs>
        <w:spacing w:after="0" w:line="240" w:lineRule="auto"/>
        <w:jc w:val="center"/>
        <w:rPr>
          <w:b/>
          <w:bCs/>
          <w:color w:val="FFFFFF"/>
          <w:sz w:val="20"/>
          <w:szCs w:val="20"/>
        </w:rPr>
      </w:pPr>
      <w:r w:rsidRPr="7B7EDE72">
        <w:rPr>
          <w:b/>
          <w:bCs/>
          <w:color w:val="FFFFFF" w:themeColor="background1"/>
          <w:sz w:val="20"/>
          <w:szCs w:val="20"/>
        </w:rPr>
        <w:t>Ente Sloveno per il Turismo in Italia</w:t>
      </w:r>
    </w:p>
    <w:p w14:paraId="5BCDEF5A" w14:textId="7E2EE74B" w:rsidR="005E67C8" w:rsidRPr="005D7AD7" w:rsidRDefault="00C058AD" w:rsidP="7B7EDE72">
      <w:pPr>
        <w:shd w:val="clear" w:color="auto" w:fill="6F942B"/>
        <w:tabs>
          <w:tab w:val="left" w:pos="2080"/>
          <w:tab w:val="center" w:pos="5103"/>
        </w:tabs>
        <w:spacing w:after="0" w:line="240" w:lineRule="auto"/>
        <w:jc w:val="center"/>
        <w:rPr>
          <w:b/>
          <w:bCs/>
          <w:color w:val="FFFFFF"/>
          <w:sz w:val="20"/>
          <w:szCs w:val="20"/>
          <w:lang w:val="es-ES"/>
        </w:rPr>
      </w:pPr>
      <w:r w:rsidRPr="7B7EDE72">
        <w:rPr>
          <w:b/>
          <w:bCs/>
          <w:color w:val="FFFFFF" w:themeColor="background1"/>
          <w:sz w:val="20"/>
          <w:szCs w:val="20"/>
        </w:rPr>
        <w:t xml:space="preserve"> </w:t>
      </w:r>
      <w:r w:rsidRPr="7B7EDE72">
        <w:rPr>
          <w:b/>
          <w:bCs/>
          <w:color w:val="FFFFFF" w:themeColor="background1"/>
          <w:sz w:val="20"/>
          <w:szCs w:val="20"/>
          <w:lang w:val="es-ES"/>
        </w:rPr>
        <w:t>Tel: + 39 02 29511187 - 02 29514157</w:t>
      </w:r>
      <w:r w:rsidR="005D7AD7" w:rsidRPr="7B7EDE72">
        <w:rPr>
          <w:b/>
          <w:bCs/>
          <w:color w:val="FFFFFF" w:themeColor="background1"/>
          <w:sz w:val="20"/>
          <w:szCs w:val="20"/>
          <w:lang w:val="es-ES"/>
        </w:rPr>
        <w:t xml:space="preserve"> | </w:t>
      </w:r>
      <w:r w:rsidRPr="7B7EDE72">
        <w:rPr>
          <w:b/>
          <w:bCs/>
          <w:color w:val="FFFFFF" w:themeColor="background1"/>
          <w:sz w:val="20"/>
          <w:szCs w:val="20"/>
          <w:lang w:val="es-ES"/>
        </w:rPr>
        <w:t xml:space="preserve">Galleria Buenos Aires, 1 – 20124 Milano </w:t>
      </w:r>
    </w:p>
    <w:p w14:paraId="10D28096" w14:textId="7033164D" w:rsidR="008E23C8" w:rsidRPr="008E23C8" w:rsidRDefault="005E67C8" w:rsidP="7B7EDE72">
      <w:pPr>
        <w:shd w:val="clear" w:color="auto" w:fill="6F942B"/>
        <w:tabs>
          <w:tab w:val="left" w:pos="2080"/>
          <w:tab w:val="center" w:pos="5103"/>
        </w:tabs>
        <w:spacing w:after="0" w:line="240" w:lineRule="auto"/>
        <w:jc w:val="center"/>
        <w:rPr>
          <w:b/>
          <w:bCs/>
          <w:sz w:val="20"/>
          <w:szCs w:val="20"/>
          <w:lang w:val="es-ES"/>
        </w:rPr>
      </w:pPr>
      <w:hyperlink r:id="rId7">
        <w:r w:rsidRPr="7B7EDE72">
          <w:rPr>
            <w:rStyle w:val="Hyperlink3"/>
            <w:color w:val="FFFFFF" w:themeColor="background1"/>
            <w:sz w:val="20"/>
            <w:szCs w:val="20"/>
          </w:rPr>
          <w:t>milano@slovenia.info</w:t>
        </w:r>
      </w:hyperlink>
      <w:r w:rsidRPr="7B7EDE72">
        <w:rPr>
          <w:b/>
          <w:bCs/>
          <w:color w:val="FFFFFF" w:themeColor="background1"/>
          <w:sz w:val="20"/>
          <w:szCs w:val="20"/>
          <w:lang w:val="es-ES"/>
        </w:rPr>
        <w:t xml:space="preserve"> - </w:t>
      </w:r>
      <w:hyperlink r:id="rId8">
        <w:r w:rsidRPr="7B7EDE72">
          <w:rPr>
            <w:rStyle w:val="Hyperlink4"/>
            <w:b/>
            <w:bCs/>
            <w:sz w:val="20"/>
            <w:szCs w:val="20"/>
          </w:rPr>
          <w:t>www.slovenia.info</w:t>
        </w:r>
      </w:hyperlink>
    </w:p>
    <w:sectPr w:rsidR="008E23C8" w:rsidRPr="008E23C8">
      <w:headerReference w:type="default" r:id="rId9"/>
      <w:footerReference w:type="default" r:id="rId10"/>
      <w:pgSz w:w="11900" w:h="16840"/>
      <w:pgMar w:top="1440" w:right="1080" w:bottom="1440" w:left="108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DE2E1" w14:textId="77777777" w:rsidR="000649D3" w:rsidRDefault="000649D3">
      <w:pPr>
        <w:spacing w:after="0" w:line="240" w:lineRule="auto"/>
      </w:pPr>
      <w:r>
        <w:separator/>
      </w:r>
    </w:p>
  </w:endnote>
  <w:endnote w:type="continuationSeparator" w:id="0">
    <w:p w14:paraId="6FEB2DF4" w14:textId="77777777" w:rsidR="000649D3" w:rsidRDefault="000649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DEF5F" w14:textId="4E6EB8EE" w:rsidR="005E67C8" w:rsidRDefault="005D7AD7">
    <w:pPr>
      <w:pStyle w:val="Pidipagina"/>
      <w:rPr>
        <w:sz w:val="16"/>
        <w:szCs w:val="16"/>
      </w:rPr>
    </w:pPr>
    <w:r>
      <w:rPr>
        <w:noProof/>
      </w:rPr>
      <w:drawing>
        <wp:anchor distT="152400" distB="152400" distL="152400" distR="152400" simplePos="0" relativeHeight="251659264" behindDoc="1" locked="0" layoutInCell="1" allowOverlap="1" wp14:anchorId="5BCDEF65" wp14:editId="69B9074A">
          <wp:simplePos x="0" y="0"/>
          <wp:positionH relativeFrom="margin">
            <wp:align>right</wp:align>
          </wp:positionH>
          <wp:positionV relativeFrom="page">
            <wp:posOffset>9838690</wp:posOffset>
          </wp:positionV>
          <wp:extent cx="960120" cy="325755"/>
          <wp:effectExtent l="0" t="0" r="0" b="0"/>
          <wp:wrapNone/>
          <wp:docPr id="1073741826" name="officeArt object" descr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2.png" descr="image2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60120" cy="32575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="00C058AD">
      <w:rPr>
        <w:b/>
        <w:bCs/>
        <w:sz w:val="16"/>
        <w:szCs w:val="16"/>
      </w:rPr>
      <w:t>UFFICIO STAMPA ENTE SLOVENO PER IL TURISMO</w:t>
    </w:r>
  </w:p>
  <w:p w14:paraId="5BCDEF60" w14:textId="5D1B89A5" w:rsidR="005E67C8" w:rsidRDefault="3389A5F1">
    <w:pPr>
      <w:pStyle w:val="Pidipagina"/>
      <w:rPr>
        <w:b/>
        <w:bCs/>
        <w:sz w:val="16"/>
        <w:szCs w:val="16"/>
      </w:rPr>
    </w:pPr>
    <w:r w:rsidRPr="3389A5F1">
      <w:rPr>
        <w:b/>
        <w:bCs/>
        <w:sz w:val="16"/>
        <w:szCs w:val="16"/>
      </w:rPr>
      <w:t>MEDIA CONTACT: ANGELA MARINI – CIRO ORAZZO</w:t>
    </w:r>
  </w:p>
  <w:p w14:paraId="5BCDEF61" w14:textId="5F2545A8" w:rsidR="005E67C8" w:rsidRDefault="6AFD395A" w:rsidP="005D7AD7">
    <w:pPr>
      <w:pStyle w:val="Pidipagina"/>
      <w:tabs>
        <w:tab w:val="clear" w:pos="4819"/>
        <w:tab w:val="clear" w:pos="9638"/>
        <w:tab w:val="left" w:pos="8390"/>
      </w:tabs>
      <w:rPr>
        <w:sz w:val="16"/>
        <w:szCs w:val="16"/>
      </w:rPr>
    </w:pPr>
    <w:r w:rsidRPr="6AFD395A">
      <w:rPr>
        <w:sz w:val="16"/>
        <w:szCs w:val="16"/>
      </w:rPr>
      <w:t>Corso Valdocco, 2 – 10122 Torino – c/o COPERNICO GARIBALDI</w:t>
    </w:r>
    <w:r w:rsidRPr="6AFD395A">
      <w:rPr>
        <w:rStyle w:val="NessunoA"/>
      </w:rPr>
      <w:t xml:space="preserve"> </w:t>
    </w:r>
    <w:r w:rsidR="005D7AD7">
      <w:rPr>
        <w:rStyle w:val="NessunoA"/>
      </w:rPr>
      <w:tab/>
    </w:r>
  </w:p>
  <w:p w14:paraId="5BCDEF62" w14:textId="77777777" w:rsidR="005E67C8" w:rsidRPr="005062B9" w:rsidRDefault="00C058AD">
    <w:pPr>
      <w:pStyle w:val="Pidipagina"/>
      <w:rPr>
        <w:lang w:val="en-GB"/>
      </w:rPr>
    </w:pPr>
    <w:r>
      <w:rPr>
        <w:sz w:val="16"/>
        <w:szCs w:val="16"/>
        <w:lang w:val="en-US"/>
      </w:rPr>
      <w:t xml:space="preserve">T: + 39 011 19273572 @: </w:t>
    </w:r>
    <w:hyperlink r:id="rId2" w:history="1">
      <w:r w:rsidR="005E67C8">
        <w:rPr>
          <w:rStyle w:val="Hyperlink0"/>
        </w:rPr>
        <w:t>info@openmindconsulting.it</w:t>
      </w:r>
    </w:hyperlink>
    <w:r>
      <w:rPr>
        <w:sz w:val="16"/>
        <w:szCs w:val="16"/>
        <w:lang w:val="en-US"/>
      </w:rPr>
      <w:t xml:space="preserve"> – W: </w:t>
    </w:r>
    <w:r>
      <w:rPr>
        <w:sz w:val="16"/>
        <w:szCs w:val="16"/>
        <w:u w:val="single"/>
        <w:lang w:val="en-US"/>
      </w:rPr>
      <w:t>openmindconsulting.it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454E5" w14:textId="77777777" w:rsidR="000649D3" w:rsidRDefault="000649D3">
      <w:pPr>
        <w:spacing w:after="0" w:line="240" w:lineRule="auto"/>
      </w:pPr>
      <w:r>
        <w:separator/>
      </w:r>
    </w:p>
  </w:footnote>
  <w:footnote w:type="continuationSeparator" w:id="0">
    <w:p w14:paraId="4941CEB7" w14:textId="77777777" w:rsidR="000649D3" w:rsidRDefault="000649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DEF5E" w14:textId="767E91DA" w:rsidR="005E67C8" w:rsidRDefault="00C058AD">
    <w:pPr>
      <w:pStyle w:val="Intestazione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5BCDEF63" wp14:editId="5BCDEF64">
          <wp:simplePos x="0" y="0"/>
          <wp:positionH relativeFrom="page">
            <wp:posOffset>632460</wp:posOffset>
          </wp:positionH>
          <wp:positionV relativeFrom="page">
            <wp:posOffset>196850</wp:posOffset>
          </wp:positionV>
          <wp:extent cx="1413511" cy="639445"/>
          <wp:effectExtent l="0" t="0" r="0" b="0"/>
          <wp:wrapNone/>
          <wp:docPr id="1073741825" name="officeArt object" descr="Schermata 2017-02-15 alle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Schermata 2017-02-15 alle 14" descr="Schermata 2017-02-15 alle 1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3511" cy="63944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C64523"/>
    <w:multiLevelType w:val="multilevel"/>
    <w:tmpl w:val="4770E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E84A8D"/>
    <w:multiLevelType w:val="multilevel"/>
    <w:tmpl w:val="8208F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7E2E4B"/>
    <w:multiLevelType w:val="hybridMultilevel"/>
    <w:tmpl w:val="556A59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CB5172"/>
    <w:multiLevelType w:val="hybridMultilevel"/>
    <w:tmpl w:val="701080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853D4A"/>
    <w:multiLevelType w:val="multilevel"/>
    <w:tmpl w:val="26248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61877334">
    <w:abstractNumId w:val="2"/>
  </w:num>
  <w:num w:numId="2" w16cid:durableId="1347292444">
    <w:abstractNumId w:val="0"/>
  </w:num>
  <w:num w:numId="3" w16cid:durableId="1185284197">
    <w:abstractNumId w:val="3"/>
  </w:num>
  <w:num w:numId="4" w16cid:durableId="1992634749">
    <w:abstractNumId w:val="1"/>
  </w:num>
  <w:num w:numId="5" w16cid:durableId="14791088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7C8"/>
    <w:rsid w:val="00003910"/>
    <w:rsid w:val="0001001A"/>
    <w:rsid w:val="00015A87"/>
    <w:rsid w:val="00020D1D"/>
    <w:rsid w:val="00021797"/>
    <w:rsid w:val="000268BA"/>
    <w:rsid w:val="00027FAD"/>
    <w:rsid w:val="00032C4C"/>
    <w:rsid w:val="000330F3"/>
    <w:rsid w:val="0003401E"/>
    <w:rsid w:val="00035443"/>
    <w:rsid w:val="00040B2F"/>
    <w:rsid w:val="00041D4C"/>
    <w:rsid w:val="00043E4F"/>
    <w:rsid w:val="00044C0F"/>
    <w:rsid w:val="00045348"/>
    <w:rsid w:val="000472FF"/>
    <w:rsid w:val="0005068B"/>
    <w:rsid w:val="00054573"/>
    <w:rsid w:val="00062E45"/>
    <w:rsid w:val="00063C4C"/>
    <w:rsid w:val="00063CD7"/>
    <w:rsid w:val="000649D3"/>
    <w:rsid w:val="00065470"/>
    <w:rsid w:val="000905CC"/>
    <w:rsid w:val="00091637"/>
    <w:rsid w:val="00091704"/>
    <w:rsid w:val="00092FAB"/>
    <w:rsid w:val="000A6278"/>
    <w:rsid w:val="000B46FC"/>
    <w:rsid w:val="000B715E"/>
    <w:rsid w:val="000B7EE8"/>
    <w:rsid w:val="000C12CB"/>
    <w:rsid w:val="000C2234"/>
    <w:rsid w:val="000C2328"/>
    <w:rsid w:val="000C3C3D"/>
    <w:rsid w:val="000C3CBC"/>
    <w:rsid w:val="000C5395"/>
    <w:rsid w:val="000D61CD"/>
    <w:rsid w:val="000E0082"/>
    <w:rsid w:val="000E2E7D"/>
    <w:rsid w:val="001058BB"/>
    <w:rsid w:val="0011041D"/>
    <w:rsid w:val="0011645C"/>
    <w:rsid w:val="001234C8"/>
    <w:rsid w:val="001363F7"/>
    <w:rsid w:val="00137CFE"/>
    <w:rsid w:val="00141701"/>
    <w:rsid w:val="00143CA1"/>
    <w:rsid w:val="00146B12"/>
    <w:rsid w:val="00151D3C"/>
    <w:rsid w:val="00153F6A"/>
    <w:rsid w:val="001562C0"/>
    <w:rsid w:val="001735AE"/>
    <w:rsid w:val="0017418E"/>
    <w:rsid w:val="001742D4"/>
    <w:rsid w:val="001743C7"/>
    <w:rsid w:val="0018076F"/>
    <w:rsid w:val="001834B9"/>
    <w:rsid w:val="00184002"/>
    <w:rsid w:val="00186F0D"/>
    <w:rsid w:val="00187DF8"/>
    <w:rsid w:val="001906AC"/>
    <w:rsid w:val="00196CED"/>
    <w:rsid w:val="001A5833"/>
    <w:rsid w:val="001A746E"/>
    <w:rsid w:val="001B1F63"/>
    <w:rsid w:val="001B30EE"/>
    <w:rsid w:val="001B7133"/>
    <w:rsid w:val="001B78CB"/>
    <w:rsid w:val="001C51C2"/>
    <w:rsid w:val="001C76B3"/>
    <w:rsid w:val="001D2896"/>
    <w:rsid w:val="001E5584"/>
    <w:rsid w:val="001F11CA"/>
    <w:rsid w:val="001F5A05"/>
    <w:rsid w:val="001F61E6"/>
    <w:rsid w:val="001F6454"/>
    <w:rsid w:val="001F7E8A"/>
    <w:rsid w:val="00200923"/>
    <w:rsid w:val="00201F46"/>
    <w:rsid w:val="0020294B"/>
    <w:rsid w:val="00210FB7"/>
    <w:rsid w:val="002136A5"/>
    <w:rsid w:val="00213EE8"/>
    <w:rsid w:val="00215A94"/>
    <w:rsid w:val="00222373"/>
    <w:rsid w:val="00222D69"/>
    <w:rsid w:val="00223F6C"/>
    <w:rsid w:val="0022569B"/>
    <w:rsid w:val="0022658D"/>
    <w:rsid w:val="00226897"/>
    <w:rsid w:val="0022709A"/>
    <w:rsid w:val="002378BB"/>
    <w:rsid w:val="0024211D"/>
    <w:rsid w:val="00245301"/>
    <w:rsid w:val="002458EC"/>
    <w:rsid w:val="00254C74"/>
    <w:rsid w:val="00263DAD"/>
    <w:rsid w:val="00271515"/>
    <w:rsid w:val="00273938"/>
    <w:rsid w:val="00277CFA"/>
    <w:rsid w:val="002806BD"/>
    <w:rsid w:val="002823AE"/>
    <w:rsid w:val="00282ABA"/>
    <w:rsid w:val="00284E80"/>
    <w:rsid w:val="00296C42"/>
    <w:rsid w:val="002A1AC7"/>
    <w:rsid w:val="002A1F4A"/>
    <w:rsid w:val="002A667B"/>
    <w:rsid w:val="002B1197"/>
    <w:rsid w:val="002B711B"/>
    <w:rsid w:val="002B736A"/>
    <w:rsid w:val="002C2A96"/>
    <w:rsid w:val="002C51BE"/>
    <w:rsid w:val="002D349C"/>
    <w:rsid w:val="002D571A"/>
    <w:rsid w:val="002F3283"/>
    <w:rsid w:val="002F555F"/>
    <w:rsid w:val="002F69B9"/>
    <w:rsid w:val="00306B77"/>
    <w:rsid w:val="003107C5"/>
    <w:rsid w:val="00311CEE"/>
    <w:rsid w:val="0031529A"/>
    <w:rsid w:val="00315420"/>
    <w:rsid w:val="00315C24"/>
    <w:rsid w:val="003179F1"/>
    <w:rsid w:val="0032002D"/>
    <w:rsid w:val="00331A58"/>
    <w:rsid w:val="0033330D"/>
    <w:rsid w:val="00337068"/>
    <w:rsid w:val="003608FB"/>
    <w:rsid w:val="00360F69"/>
    <w:rsid w:val="0036432B"/>
    <w:rsid w:val="003655F3"/>
    <w:rsid w:val="00365EDC"/>
    <w:rsid w:val="003725D9"/>
    <w:rsid w:val="00374D91"/>
    <w:rsid w:val="00374F2D"/>
    <w:rsid w:val="003860CE"/>
    <w:rsid w:val="003970CF"/>
    <w:rsid w:val="003B58E3"/>
    <w:rsid w:val="003B759B"/>
    <w:rsid w:val="003C298D"/>
    <w:rsid w:val="003C29D5"/>
    <w:rsid w:val="003D3497"/>
    <w:rsid w:val="003D36E9"/>
    <w:rsid w:val="003D3AB1"/>
    <w:rsid w:val="003D483F"/>
    <w:rsid w:val="003E0F47"/>
    <w:rsid w:val="003E1E76"/>
    <w:rsid w:val="003F402B"/>
    <w:rsid w:val="003F47B8"/>
    <w:rsid w:val="004002DD"/>
    <w:rsid w:val="00407BC2"/>
    <w:rsid w:val="00413543"/>
    <w:rsid w:val="00421530"/>
    <w:rsid w:val="00427901"/>
    <w:rsid w:val="00432B14"/>
    <w:rsid w:val="00434F41"/>
    <w:rsid w:val="00436910"/>
    <w:rsid w:val="004376A5"/>
    <w:rsid w:val="00444F33"/>
    <w:rsid w:val="004455E7"/>
    <w:rsid w:val="00447A71"/>
    <w:rsid w:val="00447C16"/>
    <w:rsid w:val="004517F8"/>
    <w:rsid w:val="004562E8"/>
    <w:rsid w:val="00457490"/>
    <w:rsid w:val="00461CE8"/>
    <w:rsid w:val="004669BC"/>
    <w:rsid w:val="004674AF"/>
    <w:rsid w:val="00467BB9"/>
    <w:rsid w:val="00470E18"/>
    <w:rsid w:val="004744D6"/>
    <w:rsid w:val="00480B11"/>
    <w:rsid w:val="00480C42"/>
    <w:rsid w:val="004837DD"/>
    <w:rsid w:val="00486BB1"/>
    <w:rsid w:val="0048702B"/>
    <w:rsid w:val="00487F72"/>
    <w:rsid w:val="004959E8"/>
    <w:rsid w:val="004977E6"/>
    <w:rsid w:val="004A050D"/>
    <w:rsid w:val="004A0EED"/>
    <w:rsid w:val="004A7077"/>
    <w:rsid w:val="004B5C39"/>
    <w:rsid w:val="004B60CD"/>
    <w:rsid w:val="004C388A"/>
    <w:rsid w:val="004C6461"/>
    <w:rsid w:val="004D0647"/>
    <w:rsid w:val="004D46AC"/>
    <w:rsid w:val="004D58DC"/>
    <w:rsid w:val="004D5C88"/>
    <w:rsid w:val="004D6663"/>
    <w:rsid w:val="004E1FEA"/>
    <w:rsid w:val="004E69E3"/>
    <w:rsid w:val="004F1C2B"/>
    <w:rsid w:val="00501936"/>
    <w:rsid w:val="00503338"/>
    <w:rsid w:val="005056EE"/>
    <w:rsid w:val="005062B9"/>
    <w:rsid w:val="005074CD"/>
    <w:rsid w:val="00523DCF"/>
    <w:rsid w:val="0052695E"/>
    <w:rsid w:val="00530FF5"/>
    <w:rsid w:val="00543EEF"/>
    <w:rsid w:val="005469DD"/>
    <w:rsid w:val="00547CA1"/>
    <w:rsid w:val="00552B5B"/>
    <w:rsid w:val="00553FAF"/>
    <w:rsid w:val="00554266"/>
    <w:rsid w:val="00554CE6"/>
    <w:rsid w:val="00556B7B"/>
    <w:rsid w:val="00562495"/>
    <w:rsid w:val="00562DC8"/>
    <w:rsid w:val="00563A6F"/>
    <w:rsid w:val="00576929"/>
    <w:rsid w:val="005776D7"/>
    <w:rsid w:val="00584921"/>
    <w:rsid w:val="00584D0B"/>
    <w:rsid w:val="005944FD"/>
    <w:rsid w:val="00597271"/>
    <w:rsid w:val="005B77A5"/>
    <w:rsid w:val="005C2167"/>
    <w:rsid w:val="005C3730"/>
    <w:rsid w:val="005C52C2"/>
    <w:rsid w:val="005D3F48"/>
    <w:rsid w:val="005D55D4"/>
    <w:rsid w:val="005D7AD7"/>
    <w:rsid w:val="005E4F7E"/>
    <w:rsid w:val="005E5894"/>
    <w:rsid w:val="005E67C8"/>
    <w:rsid w:val="005F35C7"/>
    <w:rsid w:val="006014CD"/>
    <w:rsid w:val="00606F57"/>
    <w:rsid w:val="00613140"/>
    <w:rsid w:val="00624FEB"/>
    <w:rsid w:val="00625AD2"/>
    <w:rsid w:val="00626A52"/>
    <w:rsid w:val="00627164"/>
    <w:rsid w:val="006332A4"/>
    <w:rsid w:val="00651A69"/>
    <w:rsid w:val="0065251A"/>
    <w:rsid w:val="006525B6"/>
    <w:rsid w:val="00654C32"/>
    <w:rsid w:val="0065598A"/>
    <w:rsid w:val="006564BA"/>
    <w:rsid w:val="0065696D"/>
    <w:rsid w:val="00660D5F"/>
    <w:rsid w:val="00670749"/>
    <w:rsid w:val="00675F83"/>
    <w:rsid w:val="00681031"/>
    <w:rsid w:val="00684AB8"/>
    <w:rsid w:val="00690698"/>
    <w:rsid w:val="00691DCD"/>
    <w:rsid w:val="006A6A45"/>
    <w:rsid w:val="006A7BB0"/>
    <w:rsid w:val="006B31A0"/>
    <w:rsid w:val="006B62E4"/>
    <w:rsid w:val="006C0382"/>
    <w:rsid w:val="006C7D46"/>
    <w:rsid w:val="006D0DC9"/>
    <w:rsid w:val="006D3C28"/>
    <w:rsid w:val="006D5151"/>
    <w:rsid w:val="006D5904"/>
    <w:rsid w:val="006D638F"/>
    <w:rsid w:val="006D7A88"/>
    <w:rsid w:val="006F0283"/>
    <w:rsid w:val="006F10AB"/>
    <w:rsid w:val="006F3FCA"/>
    <w:rsid w:val="006F47F7"/>
    <w:rsid w:val="00703DFB"/>
    <w:rsid w:val="007049EE"/>
    <w:rsid w:val="00705632"/>
    <w:rsid w:val="0072578A"/>
    <w:rsid w:val="0072632E"/>
    <w:rsid w:val="00731B53"/>
    <w:rsid w:val="00735024"/>
    <w:rsid w:val="00735047"/>
    <w:rsid w:val="00736178"/>
    <w:rsid w:val="00743F91"/>
    <w:rsid w:val="0075178A"/>
    <w:rsid w:val="00753399"/>
    <w:rsid w:val="00754F40"/>
    <w:rsid w:val="00762B7D"/>
    <w:rsid w:val="0076307D"/>
    <w:rsid w:val="00764A6A"/>
    <w:rsid w:val="00764FE4"/>
    <w:rsid w:val="0077247A"/>
    <w:rsid w:val="00776C0A"/>
    <w:rsid w:val="00777367"/>
    <w:rsid w:val="00787BFD"/>
    <w:rsid w:val="00795957"/>
    <w:rsid w:val="0079651E"/>
    <w:rsid w:val="00796ED9"/>
    <w:rsid w:val="007A052D"/>
    <w:rsid w:val="007A0D7B"/>
    <w:rsid w:val="007A0F40"/>
    <w:rsid w:val="007A5605"/>
    <w:rsid w:val="007B7832"/>
    <w:rsid w:val="007C0A2B"/>
    <w:rsid w:val="007C2E2D"/>
    <w:rsid w:val="007C52B6"/>
    <w:rsid w:val="007D62A7"/>
    <w:rsid w:val="007E043C"/>
    <w:rsid w:val="007E137A"/>
    <w:rsid w:val="007E5263"/>
    <w:rsid w:val="007F18A4"/>
    <w:rsid w:val="007F5A8C"/>
    <w:rsid w:val="007F5CDF"/>
    <w:rsid w:val="007F63F6"/>
    <w:rsid w:val="0080388D"/>
    <w:rsid w:val="00803E13"/>
    <w:rsid w:val="00806DAC"/>
    <w:rsid w:val="00807DD8"/>
    <w:rsid w:val="008174C2"/>
    <w:rsid w:val="00821007"/>
    <w:rsid w:val="00821D94"/>
    <w:rsid w:val="00821EB0"/>
    <w:rsid w:val="008238F3"/>
    <w:rsid w:val="00823BBC"/>
    <w:rsid w:val="00825127"/>
    <w:rsid w:val="00835F82"/>
    <w:rsid w:val="00836FE5"/>
    <w:rsid w:val="00844C8E"/>
    <w:rsid w:val="0084534F"/>
    <w:rsid w:val="008464B1"/>
    <w:rsid w:val="00847870"/>
    <w:rsid w:val="008506D8"/>
    <w:rsid w:val="008549CB"/>
    <w:rsid w:val="0086301F"/>
    <w:rsid w:val="008645EE"/>
    <w:rsid w:val="00873336"/>
    <w:rsid w:val="00880C24"/>
    <w:rsid w:val="00882074"/>
    <w:rsid w:val="0088713E"/>
    <w:rsid w:val="008A6ED1"/>
    <w:rsid w:val="008A6F54"/>
    <w:rsid w:val="008B18AA"/>
    <w:rsid w:val="008B207C"/>
    <w:rsid w:val="008B6F70"/>
    <w:rsid w:val="008C2B34"/>
    <w:rsid w:val="008D34EE"/>
    <w:rsid w:val="008E0755"/>
    <w:rsid w:val="008E23C8"/>
    <w:rsid w:val="008E3081"/>
    <w:rsid w:val="008E4711"/>
    <w:rsid w:val="008F1DEB"/>
    <w:rsid w:val="008F2781"/>
    <w:rsid w:val="00901F23"/>
    <w:rsid w:val="0090258F"/>
    <w:rsid w:val="00904BEB"/>
    <w:rsid w:val="00911D05"/>
    <w:rsid w:val="009178E2"/>
    <w:rsid w:val="009231A2"/>
    <w:rsid w:val="00924722"/>
    <w:rsid w:val="00934CF8"/>
    <w:rsid w:val="009363EB"/>
    <w:rsid w:val="00953C11"/>
    <w:rsid w:val="00955CF2"/>
    <w:rsid w:val="0096102E"/>
    <w:rsid w:val="00961D33"/>
    <w:rsid w:val="00962B1A"/>
    <w:rsid w:val="009654C0"/>
    <w:rsid w:val="009673AE"/>
    <w:rsid w:val="0098106E"/>
    <w:rsid w:val="00982CF8"/>
    <w:rsid w:val="0098441E"/>
    <w:rsid w:val="00984FDE"/>
    <w:rsid w:val="00987B00"/>
    <w:rsid w:val="00990202"/>
    <w:rsid w:val="00994309"/>
    <w:rsid w:val="00994A1D"/>
    <w:rsid w:val="0099556D"/>
    <w:rsid w:val="00995913"/>
    <w:rsid w:val="00995F79"/>
    <w:rsid w:val="009A31B9"/>
    <w:rsid w:val="009B0F9F"/>
    <w:rsid w:val="009C1E5F"/>
    <w:rsid w:val="009C5E98"/>
    <w:rsid w:val="009C76AB"/>
    <w:rsid w:val="009D1B12"/>
    <w:rsid w:val="009D3A1C"/>
    <w:rsid w:val="009D555F"/>
    <w:rsid w:val="009D7D58"/>
    <w:rsid w:val="009E32A6"/>
    <w:rsid w:val="009E6ECF"/>
    <w:rsid w:val="009E71FF"/>
    <w:rsid w:val="009F2B7E"/>
    <w:rsid w:val="009F443D"/>
    <w:rsid w:val="009F5B81"/>
    <w:rsid w:val="009F72B9"/>
    <w:rsid w:val="009F7C19"/>
    <w:rsid w:val="00A04A20"/>
    <w:rsid w:val="00A1170B"/>
    <w:rsid w:val="00A11CD1"/>
    <w:rsid w:val="00A24E52"/>
    <w:rsid w:val="00A262EE"/>
    <w:rsid w:val="00A27481"/>
    <w:rsid w:val="00A354C1"/>
    <w:rsid w:val="00A36C4A"/>
    <w:rsid w:val="00A42F19"/>
    <w:rsid w:val="00A50F5F"/>
    <w:rsid w:val="00A5597A"/>
    <w:rsid w:val="00A56D19"/>
    <w:rsid w:val="00A67997"/>
    <w:rsid w:val="00A80B95"/>
    <w:rsid w:val="00A954BC"/>
    <w:rsid w:val="00A95F4D"/>
    <w:rsid w:val="00A95F79"/>
    <w:rsid w:val="00A95FB1"/>
    <w:rsid w:val="00A975C5"/>
    <w:rsid w:val="00AA15DD"/>
    <w:rsid w:val="00AA3863"/>
    <w:rsid w:val="00AB1B88"/>
    <w:rsid w:val="00AB4D18"/>
    <w:rsid w:val="00AB5111"/>
    <w:rsid w:val="00AB743A"/>
    <w:rsid w:val="00AC41F9"/>
    <w:rsid w:val="00AC4B4B"/>
    <w:rsid w:val="00AC634C"/>
    <w:rsid w:val="00AE0E6D"/>
    <w:rsid w:val="00AE23FC"/>
    <w:rsid w:val="00AF0785"/>
    <w:rsid w:val="00AF3A9E"/>
    <w:rsid w:val="00AF7612"/>
    <w:rsid w:val="00B02075"/>
    <w:rsid w:val="00B15102"/>
    <w:rsid w:val="00B21299"/>
    <w:rsid w:val="00B23BCE"/>
    <w:rsid w:val="00B258A2"/>
    <w:rsid w:val="00B3240A"/>
    <w:rsid w:val="00B32934"/>
    <w:rsid w:val="00B3426D"/>
    <w:rsid w:val="00B34417"/>
    <w:rsid w:val="00B40DF9"/>
    <w:rsid w:val="00B41E0F"/>
    <w:rsid w:val="00B4699D"/>
    <w:rsid w:val="00B511A3"/>
    <w:rsid w:val="00B518F8"/>
    <w:rsid w:val="00B54892"/>
    <w:rsid w:val="00B65496"/>
    <w:rsid w:val="00B75222"/>
    <w:rsid w:val="00B772DB"/>
    <w:rsid w:val="00B80281"/>
    <w:rsid w:val="00B80EBD"/>
    <w:rsid w:val="00B84C94"/>
    <w:rsid w:val="00B90BCD"/>
    <w:rsid w:val="00B90D9E"/>
    <w:rsid w:val="00B92347"/>
    <w:rsid w:val="00BA4963"/>
    <w:rsid w:val="00BA6931"/>
    <w:rsid w:val="00BA76D6"/>
    <w:rsid w:val="00BB1495"/>
    <w:rsid w:val="00BB3CF3"/>
    <w:rsid w:val="00BB4957"/>
    <w:rsid w:val="00BB5645"/>
    <w:rsid w:val="00BB6714"/>
    <w:rsid w:val="00BB6E8C"/>
    <w:rsid w:val="00BB7EEF"/>
    <w:rsid w:val="00BC134C"/>
    <w:rsid w:val="00BC42AF"/>
    <w:rsid w:val="00BC7DF1"/>
    <w:rsid w:val="00BD59B2"/>
    <w:rsid w:val="00BE189C"/>
    <w:rsid w:val="00BE2599"/>
    <w:rsid w:val="00BF5D93"/>
    <w:rsid w:val="00BF6E54"/>
    <w:rsid w:val="00BF7737"/>
    <w:rsid w:val="00C003CF"/>
    <w:rsid w:val="00C00C68"/>
    <w:rsid w:val="00C014F7"/>
    <w:rsid w:val="00C058AD"/>
    <w:rsid w:val="00C07770"/>
    <w:rsid w:val="00C10317"/>
    <w:rsid w:val="00C117D7"/>
    <w:rsid w:val="00C11A51"/>
    <w:rsid w:val="00C125CB"/>
    <w:rsid w:val="00C14CED"/>
    <w:rsid w:val="00C161F9"/>
    <w:rsid w:val="00C174C9"/>
    <w:rsid w:val="00C27DC5"/>
    <w:rsid w:val="00C27E7A"/>
    <w:rsid w:val="00C34FBF"/>
    <w:rsid w:val="00C46182"/>
    <w:rsid w:val="00C471F1"/>
    <w:rsid w:val="00C54527"/>
    <w:rsid w:val="00C55AC5"/>
    <w:rsid w:val="00C6034D"/>
    <w:rsid w:val="00C675EE"/>
    <w:rsid w:val="00C70996"/>
    <w:rsid w:val="00C72D6F"/>
    <w:rsid w:val="00C7652C"/>
    <w:rsid w:val="00C76712"/>
    <w:rsid w:val="00C76EFA"/>
    <w:rsid w:val="00C827A7"/>
    <w:rsid w:val="00C86BD9"/>
    <w:rsid w:val="00C91E89"/>
    <w:rsid w:val="00C934B3"/>
    <w:rsid w:val="00C945E9"/>
    <w:rsid w:val="00C94DDB"/>
    <w:rsid w:val="00CA0558"/>
    <w:rsid w:val="00CA2ADD"/>
    <w:rsid w:val="00CA72F2"/>
    <w:rsid w:val="00CB0172"/>
    <w:rsid w:val="00CB3F3B"/>
    <w:rsid w:val="00CB5628"/>
    <w:rsid w:val="00CD282C"/>
    <w:rsid w:val="00CD3257"/>
    <w:rsid w:val="00CE32F2"/>
    <w:rsid w:val="00CE3FA2"/>
    <w:rsid w:val="00CE6EA2"/>
    <w:rsid w:val="00CE706A"/>
    <w:rsid w:val="00CF33F9"/>
    <w:rsid w:val="00D00BC7"/>
    <w:rsid w:val="00D035B7"/>
    <w:rsid w:val="00D0450E"/>
    <w:rsid w:val="00D04B20"/>
    <w:rsid w:val="00D0570F"/>
    <w:rsid w:val="00D0583E"/>
    <w:rsid w:val="00D063DB"/>
    <w:rsid w:val="00D101F6"/>
    <w:rsid w:val="00D13BAB"/>
    <w:rsid w:val="00D15C5F"/>
    <w:rsid w:val="00D24F6E"/>
    <w:rsid w:val="00D25CE7"/>
    <w:rsid w:val="00D43160"/>
    <w:rsid w:val="00D534C5"/>
    <w:rsid w:val="00D5494F"/>
    <w:rsid w:val="00D629AF"/>
    <w:rsid w:val="00D636AF"/>
    <w:rsid w:val="00D73334"/>
    <w:rsid w:val="00D73BCB"/>
    <w:rsid w:val="00D83A2B"/>
    <w:rsid w:val="00D92BCA"/>
    <w:rsid w:val="00D934BE"/>
    <w:rsid w:val="00D9457C"/>
    <w:rsid w:val="00D96DE6"/>
    <w:rsid w:val="00D97188"/>
    <w:rsid w:val="00DA159D"/>
    <w:rsid w:val="00DA5D6F"/>
    <w:rsid w:val="00DC00A9"/>
    <w:rsid w:val="00DC4E10"/>
    <w:rsid w:val="00DC6335"/>
    <w:rsid w:val="00DD1A28"/>
    <w:rsid w:val="00DD4F30"/>
    <w:rsid w:val="00DE138E"/>
    <w:rsid w:val="00DF1683"/>
    <w:rsid w:val="00DF3921"/>
    <w:rsid w:val="00DF3A42"/>
    <w:rsid w:val="00DF7BE0"/>
    <w:rsid w:val="00DF7E63"/>
    <w:rsid w:val="00E03A2E"/>
    <w:rsid w:val="00E04F33"/>
    <w:rsid w:val="00E06218"/>
    <w:rsid w:val="00E15F1F"/>
    <w:rsid w:val="00E165EE"/>
    <w:rsid w:val="00E21F28"/>
    <w:rsid w:val="00E22377"/>
    <w:rsid w:val="00E23CC5"/>
    <w:rsid w:val="00E27281"/>
    <w:rsid w:val="00E33DC0"/>
    <w:rsid w:val="00E340AF"/>
    <w:rsid w:val="00E36BD6"/>
    <w:rsid w:val="00E375A4"/>
    <w:rsid w:val="00E42DF3"/>
    <w:rsid w:val="00E4575F"/>
    <w:rsid w:val="00E50D6D"/>
    <w:rsid w:val="00E51AE4"/>
    <w:rsid w:val="00E5286F"/>
    <w:rsid w:val="00E53FF2"/>
    <w:rsid w:val="00E567B4"/>
    <w:rsid w:val="00E5727A"/>
    <w:rsid w:val="00E574C6"/>
    <w:rsid w:val="00E609E9"/>
    <w:rsid w:val="00E60B54"/>
    <w:rsid w:val="00E61982"/>
    <w:rsid w:val="00E61D74"/>
    <w:rsid w:val="00E648E7"/>
    <w:rsid w:val="00E65387"/>
    <w:rsid w:val="00E675D6"/>
    <w:rsid w:val="00E67770"/>
    <w:rsid w:val="00E67B43"/>
    <w:rsid w:val="00E7304B"/>
    <w:rsid w:val="00E73FD0"/>
    <w:rsid w:val="00E81A66"/>
    <w:rsid w:val="00E82F3E"/>
    <w:rsid w:val="00E840CF"/>
    <w:rsid w:val="00E878A7"/>
    <w:rsid w:val="00EA3EC9"/>
    <w:rsid w:val="00EA43C4"/>
    <w:rsid w:val="00EA4753"/>
    <w:rsid w:val="00EA7035"/>
    <w:rsid w:val="00EB0853"/>
    <w:rsid w:val="00EB426A"/>
    <w:rsid w:val="00EC404D"/>
    <w:rsid w:val="00ED191E"/>
    <w:rsid w:val="00ED5C50"/>
    <w:rsid w:val="00EE16EC"/>
    <w:rsid w:val="00EE2A77"/>
    <w:rsid w:val="00EE5B0E"/>
    <w:rsid w:val="00EF6EF1"/>
    <w:rsid w:val="00F01F16"/>
    <w:rsid w:val="00F10340"/>
    <w:rsid w:val="00F118B7"/>
    <w:rsid w:val="00F12096"/>
    <w:rsid w:val="00F14C4C"/>
    <w:rsid w:val="00F14E8C"/>
    <w:rsid w:val="00F151A0"/>
    <w:rsid w:val="00F22296"/>
    <w:rsid w:val="00F364D2"/>
    <w:rsid w:val="00F371E2"/>
    <w:rsid w:val="00F40BAE"/>
    <w:rsid w:val="00F427FA"/>
    <w:rsid w:val="00F57840"/>
    <w:rsid w:val="00F6156C"/>
    <w:rsid w:val="00F63D07"/>
    <w:rsid w:val="00F66DC5"/>
    <w:rsid w:val="00F71DB2"/>
    <w:rsid w:val="00F72CAB"/>
    <w:rsid w:val="00F800A8"/>
    <w:rsid w:val="00F84664"/>
    <w:rsid w:val="00F8499F"/>
    <w:rsid w:val="00F855F0"/>
    <w:rsid w:val="00F858ED"/>
    <w:rsid w:val="00F90DA0"/>
    <w:rsid w:val="00FA520C"/>
    <w:rsid w:val="00FA593D"/>
    <w:rsid w:val="00FA77C6"/>
    <w:rsid w:val="00FB0421"/>
    <w:rsid w:val="00FC1BAB"/>
    <w:rsid w:val="00FC4290"/>
    <w:rsid w:val="00FC51D4"/>
    <w:rsid w:val="00FC6105"/>
    <w:rsid w:val="00FC777B"/>
    <w:rsid w:val="00FD1033"/>
    <w:rsid w:val="00FD3A7B"/>
    <w:rsid w:val="00FD41BE"/>
    <w:rsid w:val="00FD7896"/>
    <w:rsid w:val="00FE4DAF"/>
    <w:rsid w:val="00FE5713"/>
    <w:rsid w:val="00FF1120"/>
    <w:rsid w:val="00FF1132"/>
    <w:rsid w:val="00FF1C3E"/>
    <w:rsid w:val="00FF3FA6"/>
    <w:rsid w:val="00FF7413"/>
    <w:rsid w:val="046F55AB"/>
    <w:rsid w:val="049D5EB3"/>
    <w:rsid w:val="059357B3"/>
    <w:rsid w:val="05A68A96"/>
    <w:rsid w:val="06DEC66E"/>
    <w:rsid w:val="077C2F6E"/>
    <w:rsid w:val="087F72AE"/>
    <w:rsid w:val="0B802729"/>
    <w:rsid w:val="0E0BD358"/>
    <w:rsid w:val="0E76A39E"/>
    <w:rsid w:val="0EA3121C"/>
    <w:rsid w:val="0F2E3584"/>
    <w:rsid w:val="10D93358"/>
    <w:rsid w:val="11A94626"/>
    <w:rsid w:val="1258CF5A"/>
    <w:rsid w:val="14121A83"/>
    <w:rsid w:val="14BCA277"/>
    <w:rsid w:val="197AFFDA"/>
    <w:rsid w:val="1A69EDB0"/>
    <w:rsid w:val="1C872C8A"/>
    <w:rsid w:val="1D49007C"/>
    <w:rsid w:val="1ED5E0BB"/>
    <w:rsid w:val="1F012DDF"/>
    <w:rsid w:val="1FAAEC21"/>
    <w:rsid w:val="20597067"/>
    <w:rsid w:val="24ECC9B9"/>
    <w:rsid w:val="2565AD52"/>
    <w:rsid w:val="25B3028F"/>
    <w:rsid w:val="2703B285"/>
    <w:rsid w:val="272BF016"/>
    <w:rsid w:val="2835CEF2"/>
    <w:rsid w:val="284DAD5F"/>
    <w:rsid w:val="2D02B951"/>
    <w:rsid w:val="2EED0AE6"/>
    <w:rsid w:val="305A60FA"/>
    <w:rsid w:val="30C8F894"/>
    <w:rsid w:val="31AA363B"/>
    <w:rsid w:val="3389A5F1"/>
    <w:rsid w:val="33C909A6"/>
    <w:rsid w:val="3407168E"/>
    <w:rsid w:val="340AF577"/>
    <w:rsid w:val="349E963E"/>
    <w:rsid w:val="381D3DAA"/>
    <w:rsid w:val="395CF131"/>
    <w:rsid w:val="3B9949C2"/>
    <w:rsid w:val="3BC1F99E"/>
    <w:rsid w:val="3CB5EBFC"/>
    <w:rsid w:val="3CFF9C11"/>
    <w:rsid w:val="428B22EB"/>
    <w:rsid w:val="44B450A6"/>
    <w:rsid w:val="45D290FB"/>
    <w:rsid w:val="4775A17E"/>
    <w:rsid w:val="49503958"/>
    <w:rsid w:val="498FE7E4"/>
    <w:rsid w:val="4AA153E0"/>
    <w:rsid w:val="4AE33BBD"/>
    <w:rsid w:val="4C03890E"/>
    <w:rsid w:val="4C0DA844"/>
    <w:rsid w:val="4C924D3E"/>
    <w:rsid w:val="4D2551C7"/>
    <w:rsid w:val="4E626615"/>
    <w:rsid w:val="4FFDF2BC"/>
    <w:rsid w:val="50092952"/>
    <w:rsid w:val="54EFF186"/>
    <w:rsid w:val="566A6157"/>
    <w:rsid w:val="56C456CF"/>
    <w:rsid w:val="57B0872D"/>
    <w:rsid w:val="57BC3B6F"/>
    <w:rsid w:val="5F6E85CA"/>
    <w:rsid w:val="5F8D8CA1"/>
    <w:rsid w:val="5FFCFCC0"/>
    <w:rsid w:val="64179127"/>
    <w:rsid w:val="6561FE2D"/>
    <w:rsid w:val="6617AAE4"/>
    <w:rsid w:val="666DBCEC"/>
    <w:rsid w:val="66DBBAFF"/>
    <w:rsid w:val="6836AB7F"/>
    <w:rsid w:val="69428510"/>
    <w:rsid w:val="69BAE70D"/>
    <w:rsid w:val="6AFD395A"/>
    <w:rsid w:val="70E79AC5"/>
    <w:rsid w:val="7252A9C9"/>
    <w:rsid w:val="73A63B88"/>
    <w:rsid w:val="73B9D030"/>
    <w:rsid w:val="74C97C07"/>
    <w:rsid w:val="74F6CA15"/>
    <w:rsid w:val="75D89384"/>
    <w:rsid w:val="77962B32"/>
    <w:rsid w:val="77C42D42"/>
    <w:rsid w:val="79AB534F"/>
    <w:rsid w:val="7A9287E6"/>
    <w:rsid w:val="7B7EDE72"/>
    <w:rsid w:val="7D2FA0B9"/>
    <w:rsid w:val="7D58194C"/>
    <w:rsid w:val="7D71A555"/>
    <w:rsid w:val="7E07AD1E"/>
    <w:rsid w:val="7E462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CDEF32"/>
  <w15:docId w15:val="{D7CD8499-192D-4966-9E3B-955B1B5DE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13BAB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Pidipagina">
    <w:name w:val="footer"/>
    <w:pPr>
      <w:tabs>
        <w:tab w:val="center" w:pos="4819"/>
        <w:tab w:val="right" w:pos="9638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character" w:customStyle="1" w:styleId="NessunoA">
    <w:name w:val="Nessuno A"/>
    <w:rPr>
      <w:lang w:val="it-IT"/>
    </w:rPr>
  </w:style>
  <w:style w:type="character" w:customStyle="1" w:styleId="Link">
    <w:name w:val="Link"/>
    <w:rPr>
      <w:outline w:val="0"/>
      <w:color w:val="0563C1"/>
      <w:u w:val="single" w:color="0563C1"/>
    </w:rPr>
  </w:style>
  <w:style w:type="character" w:customStyle="1" w:styleId="Hyperlink0">
    <w:name w:val="Hyperlink.0"/>
    <w:basedOn w:val="Link"/>
    <w:rPr>
      <w:outline w:val="0"/>
      <w:color w:val="000000"/>
      <w:sz w:val="16"/>
      <w:szCs w:val="16"/>
      <w:u w:val="single" w:color="000000"/>
      <w:lang w:val="en-US"/>
    </w:rPr>
  </w:style>
  <w:style w:type="paragraph" w:styleId="Paragrafoelenco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character" w:customStyle="1" w:styleId="Hyperlink1">
    <w:name w:val="Hyperlink.1"/>
    <w:basedOn w:val="Link"/>
    <w:rPr>
      <w:rFonts w:ascii="Calibri" w:eastAsia="Calibri" w:hAnsi="Calibri" w:cs="Calibri"/>
      <w:b/>
      <w:bCs/>
      <w:outline w:val="0"/>
      <w:color w:val="000000"/>
      <w:sz w:val="21"/>
      <w:szCs w:val="21"/>
      <w:u w:val="single" w:color="000000"/>
    </w:rPr>
  </w:style>
  <w:style w:type="character" w:customStyle="1" w:styleId="Hyperlink2">
    <w:name w:val="Hyperlink.2"/>
    <w:basedOn w:val="Link"/>
    <w:rPr>
      <w:outline w:val="0"/>
      <w:color w:val="000000"/>
      <w:sz w:val="21"/>
      <w:szCs w:val="21"/>
      <w:u w:val="single" w:color="000000"/>
    </w:rPr>
  </w:style>
  <w:style w:type="character" w:customStyle="1" w:styleId="Hyperlink3">
    <w:name w:val="Hyperlink.3"/>
    <w:basedOn w:val="Link"/>
    <w:rPr>
      <w:rFonts w:ascii="Calibri" w:eastAsia="Calibri" w:hAnsi="Calibri" w:cs="Calibri"/>
      <w:b/>
      <w:bCs/>
      <w:outline w:val="0"/>
      <w:color w:val="000000"/>
      <w:u w:val="single" w:color="000000"/>
      <w:lang w:val="es-ES_tradnl"/>
    </w:rPr>
  </w:style>
  <w:style w:type="character" w:customStyle="1" w:styleId="Nessuno">
    <w:name w:val="Nessuno"/>
  </w:style>
  <w:style w:type="character" w:customStyle="1" w:styleId="Hyperlink4">
    <w:name w:val="Hyperlink.4"/>
    <w:basedOn w:val="Nessuno"/>
    <w:rPr>
      <w:rFonts w:ascii="Calibri" w:eastAsia="Calibri" w:hAnsi="Calibri" w:cs="Calibri"/>
      <w:outline w:val="0"/>
      <w:color w:val="FFFFFF"/>
      <w:u w:val="single" w:color="FFFFFF"/>
      <w:lang w:val="es-ES_tradnl"/>
    </w:rPr>
  </w:style>
  <w:style w:type="character" w:styleId="Menzionenonrisolta">
    <w:name w:val="Unresolved Mention"/>
    <w:basedOn w:val="Carpredefinitoparagrafo"/>
    <w:uiPriority w:val="99"/>
    <w:semiHidden/>
    <w:unhideWhenUsed/>
    <w:rsid w:val="00660D5F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A72F2"/>
    <w:rPr>
      <w:color w:val="FF00FF" w:themeColor="followed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994A1D"/>
    <w:rPr>
      <w:rFonts w:ascii="Times New Roman" w:hAnsi="Times New Roman" w:cs="Times New Roman"/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AB4D1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fricanexplorer.com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lano@slovenia.inf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openmindconsulting.it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766</Words>
  <Characters>4367</Characters>
  <Application>Microsoft Office Word</Application>
  <DocSecurity>0</DocSecurity>
  <Lines>36</Lines>
  <Paragraphs>10</Paragraphs>
  <ScaleCrop>false</ScaleCrop>
  <Company/>
  <LinksUpToDate>false</LinksUpToDate>
  <CharactersWithSpaces>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Ciro</dc:creator>
  <cp:lastModifiedBy>ANGELA MARINI</cp:lastModifiedBy>
  <cp:revision>88</cp:revision>
  <dcterms:created xsi:type="dcterms:W3CDTF">2026-02-27T09:21:00Z</dcterms:created>
  <dcterms:modified xsi:type="dcterms:W3CDTF">2026-09-14T12:31:00Z</dcterms:modified>
</cp:coreProperties>
</file>