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5E05E" w14:textId="77777777" w:rsidR="00B44285" w:rsidRDefault="00B44285" w:rsidP="00F31F25">
      <w:pPr>
        <w:jc w:val="both"/>
        <w:rPr>
          <w:rFonts w:asciiTheme="minorHAnsi" w:hAnsiTheme="minorHAnsi" w:cstheme="minorBidi"/>
          <w:b/>
          <w:bCs/>
          <w:i/>
          <w:iCs/>
          <w:color w:val="000000" w:themeColor="text1"/>
          <w:sz w:val="32"/>
          <w:szCs w:val="32"/>
        </w:rPr>
      </w:pPr>
    </w:p>
    <w:p w14:paraId="72CD4246" w14:textId="77777777" w:rsidR="00B44285" w:rsidRPr="0040204C" w:rsidRDefault="00B44285" w:rsidP="4A8AB2F8">
      <w:pPr>
        <w:jc w:val="center"/>
        <w:rPr>
          <w:rFonts w:asciiTheme="minorHAnsi" w:hAnsiTheme="minorHAnsi" w:cstheme="minorBidi"/>
          <w:b/>
          <w:bCs/>
          <w:i/>
          <w:iCs/>
          <w:color w:val="000000" w:themeColor="text1"/>
          <w:sz w:val="72"/>
          <w:szCs w:val="72"/>
        </w:rPr>
      </w:pPr>
      <w:proofErr w:type="spellStart"/>
      <w:r w:rsidRPr="0040204C">
        <w:rPr>
          <w:rFonts w:asciiTheme="minorHAnsi" w:hAnsiTheme="minorHAnsi" w:cstheme="minorBidi"/>
          <w:b/>
          <w:bCs/>
          <w:i/>
          <w:iCs/>
          <w:color w:val="000000" w:themeColor="text1"/>
          <w:sz w:val="32"/>
          <w:szCs w:val="32"/>
        </w:rPr>
        <w:t>Italian</w:t>
      </w:r>
      <w:proofErr w:type="spellEnd"/>
      <w:r w:rsidRPr="0040204C">
        <w:rPr>
          <w:rFonts w:asciiTheme="minorHAnsi" w:hAnsiTheme="minorHAnsi" w:cstheme="minorBidi"/>
          <w:b/>
          <w:bCs/>
          <w:i/>
          <w:iCs/>
          <w:color w:val="000000" w:themeColor="text1"/>
          <w:sz w:val="32"/>
          <w:szCs w:val="32"/>
        </w:rPr>
        <w:t xml:space="preserve"> Royal Experience</w:t>
      </w:r>
    </w:p>
    <w:p w14:paraId="75F9FBF9" w14:textId="0ECD10A8" w:rsidR="00171004" w:rsidRPr="003A737C" w:rsidRDefault="003A737C" w:rsidP="003A737C">
      <w:pPr>
        <w:jc w:val="center"/>
        <w:rPr>
          <w:rFonts w:asciiTheme="minorHAnsi" w:hAnsiTheme="minorHAnsi" w:cstheme="minorBidi"/>
          <w:b/>
          <w:bCs/>
          <w:i/>
          <w:iCs/>
          <w:color w:val="000000" w:themeColor="text1"/>
          <w:sz w:val="56"/>
          <w:szCs w:val="56"/>
        </w:rPr>
      </w:pPr>
      <w:r w:rsidRPr="003A737C">
        <w:rPr>
          <w:rFonts w:asciiTheme="minorHAnsi" w:hAnsiTheme="minorHAnsi" w:cstheme="minorBidi"/>
          <w:b/>
          <w:bCs/>
          <w:i/>
          <w:iCs/>
          <w:color w:val="000000" w:themeColor="text1"/>
          <w:sz w:val="56"/>
          <w:szCs w:val="56"/>
        </w:rPr>
        <w:t>A Corte, sulle tracce del grande schermo</w:t>
      </w:r>
      <w:r>
        <w:rPr>
          <w:rFonts w:asciiTheme="minorHAnsi" w:hAnsiTheme="minorHAnsi" w:cstheme="minorBidi"/>
          <w:b/>
          <w:bCs/>
          <w:i/>
          <w:iCs/>
          <w:color w:val="000000" w:themeColor="text1"/>
          <w:sz w:val="56"/>
          <w:szCs w:val="56"/>
        </w:rPr>
        <w:t>.</w:t>
      </w:r>
    </w:p>
    <w:p w14:paraId="6DB7B8BC" w14:textId="36F9F06A" w:rsidR="00F01932" w:rsidRPr="003A737C" w:rsidRDefault="003A737C" w:rsidP="003A737C">
      <w:pPr>
        <w:jc w:val="center"/>
        <w:rPr>
          <w:rFonts w:asciiTheme="minorHAnsi" w:hAnsiTheme="minorHAnsi" w:cstheme="minorBidi"/>
          <w:b/>
          <w:bCs/>
          <w:i/>
          <w:iCs/>
          <w:color w:val="000000" w:themeColor="text1"/>
          <w:sz w:val="48"/>
          <w:szCs w:val="48"/>
        </w:rPr>
      </w:pPr>
      <w:r w:rsidRPr="003A737C">
        <w:rPr>
          <w:rFonts w:asciiTheme="minorHAnsi" w:hAnsiTheme="minorHAnsi" w:cstheme="minorBidi"/>
          <w:b/>
          <w:bCs/>
          <w:i/>
          <w:iCs/>
          <w:color w:val="000000" w:themeColor="text1"/>
          <w:sz w:val="48"/>
          <w:szCs w:val="48"/>
        </w:rPr>
        <w:t>Il cinema racconta le</w:t>
      </w:r>
      <w:r w:rsidR="00F01932" w:rsidRPr="003A737C">
        <w:rPr>
          <w:rFonts w:asciiTheme="minorHAnsi" w:hAnsiTheme="minorHAnsi" w:cstheme="minorBidi"/>
          <w:b/>
          <w:bCs/>
          <w:i/>
          <w:iCs/>
          <w:color w:val="000000" w:themeColor="text1"/>
          <w:sz w:val="48"/>
          <w:szCs w:val="48"/>
        </w:rPr>
        <w:t xml:space="preserve"> Residenze Reali Sabaude </w:t>
      </w:r>
    </w:p>
    <w:p w14:paraId="1FA880B2" w14:textId="77777777" w:rsidR="003A737C" w:rsidRDefault="003A737C" w:rsidP="003A737C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  <w:i/>
          <w:iCs/>
        </w:rPr>
      </w:pPr>
      <w:r w:rsidRPr="003A737C">
        <w:rPr>
          <w:rFonts w:ascii="Calibri" w:hAnsi="Calibri" w:cs="Calibri"/>
          <w:b/>
          <w:bCs/>
          <w:i/>
          <w:iCs/>
        </w:rPr>
        <w:t xml:space="preserve">Dalle dimore storiche alle piazze di Torino, “Storie a Corte” propone nuovi itinerari nei luoghi </w:t>
      </w:r>
    </w:p>
    <w:p w14:paraId="171860F4" w14:textId="77777777" w:rsidR="003A737C" w:rsidRDefault="003A737C" w:rsidP="003A737C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  <w:i/>
          <w:iCs/>
        </w:rPr>
      </w:pPr>
      <w:r w:rsidRPr="003A737C">
        <w:rPr>
          <w:rFonts w:ascii="Calibri" w:hAnsi="Calibri" w:cs="Calibri"/>
          <w:b/>
          <w:bCs/>
          <w:i/>
          <w:iCs/>
        </w:rPr>
        <w:t>che hanno fatto da sfondo a film e serie televisive, offrendo una prospettiva originale</w:t>
      </w:r>
    </w:p>
    <w:p w14:paraId="665A2918" w14:textId="1E5DFF50" w:rsidR="003A737C" w:rsidRPr="003A737C" w:rsidRDefault="003A737C" w:rsidP="003A737C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  <w:i/>
          <w:iCs/>
        </w:rPr>
      </w:pPr>
      <w:r w:rsidRPr="003A737C">
        <w:rPr>
          <w:rFonts w:ascii="Calibri" w:hAnsi="Calibri" w:cs="Calibri"/>
          <w:b/>
          <w:bCs/>
          <w:i/>
          <w:iCs/>
        </w:rPr>
        <w:t xml:space="preserve"> sul patrimonio sabaudo.</w:t>
      </w:r>
    </w:p>
    <w:p w14:paraId="4D32CA38" w14:textId="77777777" w:rsidR="007C1587" w:rsidRPr="00226330" w:rsidRDefault="007C1587" w:rsidP="007C5EAC">
      <w:pPr>
        <w:jc w:val="both"/>
        <w:rPr>
          <w:rFonts w:asciiTheme="minorHAnsi" w:hAnsiTheme="minorHAnsi" w:cstheme="minorBidi"/>
          <w:b/>
          <w:bCs/>
          <w:i/>
          <w:iCs/>
          <w:color w:val="000000" w:themeColor="text1"/>
          <w:sz w:val="28"/>
          <w:szCs w:val="28"/>
        </w:rPr>
      </w:pPr>
    </w:p>
    <w:p w14:paraId="177F8265" w14:textId="2218F95F" w:rsidR="00F606D2" w:rsidRPr="005D5862" w:rsidRDefault="00305C04" w:rsidP="008E10B6">
      <w:pPr>
        <w:jc w:val="both"/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</w:pPr>
      <w:r w:rsidRPr="005D5862">
        <w:rPr>
          <w:rFonts w:asciiTheme="minorHAnsi" w:hAnsiTheme="minorHAnsi" w:cstheme="minorBidi"/>
          <w:i/>
          <w:iCs/>
          <w:color w:val="000000" w:themeColor="text1"/>
          <w:spacing w:val="2"/>
          <w:sz w:val="21"/>
          <w:szCs w:val="21"/>
        </w:rPr>
        <w:t xml:space="preserve">Torino, </w:t>
      </w:r>
      <w:r w:rsidR="00C5586D" w:rsidRPr="005D5862">
        <w:rPr>
          <w:rFonts w:asciiTheme="minorHAnsi" w:hAnsiTheme="minorHAnsi" w:cstheme="minorBidi"/>
          <w:i/>
          <w:iCs/>
          <w:color w:val="000000" w:themeColor="text1"/>
          <w:spacing w:val="2"/>
          <w:sz w:val="21"/>
          <w:szCs w:val="21"/>
        </w:rPr>
        <w:t>ottobre</w:t>
      </w:r>
      <w:r w:rsidR="001473C2" w:rsidRPr="005D5862">
        <w:rPr>
          <w:rFonts w:asciiTheme="minorHAnsi" w:hAnsiTheme="minorHAnsi" w:cstheme="minorBidi"/>
          <w:i/>
          <w:iCs/>
          <w:color w:val="000000" w:themeColor="text1"/>
          <w:spacing w:val="2"/>
          <w:sz w:val="21"/>
          <w:szCs w:val="21"/>
        </w:rPr>
        <w:t xml:space="preserve"> 2026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 – </w:t>
      </w:r>
      <w:r w:rsidR="008E10B6"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>Ci sono luoghi che sembrano fatti per il cinema. Saloni monumentali, scaloni, gallerie, cortili e giardini delle Residenze Reali Sabaude hanno offerto</w:t>
      </w:r>
      <w:r w:rsidR="00171004"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>,</w:t>
      </w:r>
      <w:r w:rsidR="008E10B6"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 nel tempo</w:t>
      </w:r>
      <w:r w:rsidR="00171004"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>,</w:t>
      </w:r>
      <w:r w:rsidR="008E10B6"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 scenari ideali a film e serie televisive, trasformando spazi nati per la vita di corte in set capaci di raccontare epoche e storie diverse.</w:t>
      </w:r>
      <w:r w:rsidR="00171004"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 </w:t>
      </w:r>
      <w:r w:rsidR="008E10B6"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>È a questo rapporto</w:t>
      </w:r>
      <w:r w:rsidR="00171004"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>,</w:t>
      </w:r>
      <w:r w:rsidR="008E10B6"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 tra patrimonio</w:t>
      </w:r>
      <w:r w:rsidR="00171004"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 </w:t>
      </w:r>
      <w:r w:rsidR="008E10B6"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e settima arte che è dedicato uno dei filoni di </w:t>
      </w:r>
      <w:r w:rsidR="008E10B6" w:rsidRPr="005D5862"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  <w:t>Storie a Corte</w:t>
      </w:r>
      <w:r w:rsidR="008E10B6"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>, il programma di itinerari tematici che invita a scoprire le Residenze Reali Sabaude collegandole ai territori e alle storie che le hanno attraversate. Un modo diverso di guardare luoghi conosciuti, riconoscendo dietro un’inquadratura cinematografica una sala, una facciata o una prospettiva e, allo stesso tempo, riscoprendo attraverso il cinema l’identità storica e architettonica degli spazi reali.</w:t>
      </w:r>
    </w:p>
    <w:p w14:paraId="68532754" w14:textId="77777777" w:rsidR="008E10B6" w:rsidRPr="005D5862" w:rsidRDefault="008E10B6" w:rsidP="008E10B6">
      <w:pPr>
        <w:jc w:val="both"/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</w:pP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In un territorio storicamente legato al cinema come quello torinese, le </w:t>
      </w:r>
      <w:r w:rsidRPr="005D5862"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  <w:t>Residenze Reali Sabaude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 rappresentano un patrimonio scenografico di particolare valore. La ricchezza degli ambienti, la varietà delle architetture e la forza visiva degli spazi le hanno rese </w:t>
      </w:r>
      <w:proofErr w:type="gramStart"/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>nel tempo location ideali</w:t>
      </w:r>
      <w:proofErr w:type="gramEnd"/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 per film e serie televisive, capaci di trasformarsi sullo schermo pur mantenendo riconoscibile il proprio carattere storico.</w:t>
      </w:r>
    </w:p>
    <w:p w14:paraId="2B0DC7A8" w14:textId="77777777" w:rsidR="00F606D2" w:rsidRPr="005D5862" w:rsidRDefault="00F606D2" w:rsidP="008E10B6">
      <w:pPr>
        <w:jc w:val="both"/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</w:pPr>
    </w:p>
    <w:p w14:paraId="5918C05E" w14:textId="5F7447CC" w:rsidR="008E10B6" w:rsidRPr="005D5862" w:rsidRDefault="008E10B6" w:rsidP="008E10B6">
      <w:pPr>
        <w:jc w:val="both"/>
        <w:rPr>
          <w:rFonts w:asciiTheme="minorHAnsi" w:hAnsiTheme="minorHAnsi" w:cstheme="minorHAnsi"/>
          <w:b/>
          <w:bCs/>
          <w:color w:val="000000" w:themeColor="text1"/>
          <w:spacing w:val="2"/>
          <w:sz w:val="21"/>
          <w:szCs w:val="21"/>
        </w:rPr>
      </w:pPr>
      <w:hyperlink r:id="rId8" w:history="1">
        <w:r w:rsidRPr="005D5862">
          <w:rPr>
            <w:rStyle w:val="Collegamentoipertestuale"/>
            <w:rFonts w:asciiTheme="minorHAnsi" w:hAnsiTheme="minorHAnsi" w:cstheme="minorHAnsi"/>
            <w:b/>
            <w:bCs/>
            <w:spacing w:val="2"/>
            <w:sz w:val="21"/>
            <w:szCs w:val="21"/>
          </w:rPr>
          <w:t>Cinema Reale: le dimore dei Savoia sul grande schermo</w:t>
        </w:r>
      </w:hyperlink>
    </w:p>
    <w:p w14:paraId="2598C3D8" w14:textId="77777777" w:rsidR="008E10B6" w:rsidRPr="005D5862" w:rsidRDefault="008E10B6" w:rsidP="008E10B6">
      <w:pPr>
        <w:jc w:val="both"/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</w:pP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Il primo appuntamento è </w:t>
      </w:r>
      <w:r w:rsidRPr="005D5862"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  <w:t>domenica 29 novembre 2026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 con </w:t>
      </w:r>
      <w:r w:rsidRPr="005D5862">
        <w:rPr>
          <w:rFonts w:asciiTheme="minorHAnsi" w:hAnsiTheme="minorHAnsi" w:cstheme="minorBidi"/>
          <w:i/>
          <w:iCs/>
          <w:color w:val="000000" w:themeColor="text1"/>
          <w:spacing w:val="2"/>
          <w:sz w:val="21"/>
          <w:szCs w:val="21"/>
        </w:rPr>
        <w:t>Cinema Reale. Le dimore dei Savoia sul grande schermo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>, una giornata che mette direttamente in relazione due delle più importanti Residenze Reali Sabaude con la loro vocazione cinematografica.</w:t>
      </w:r>
    </w:p>
    <w:p w14:paraId="709E0C4F" w14:textId="202D13A1" w:rsidR="008E10B6" w:rsidRPr="005D5862" w:rsidRDefault="00FD05FD" w:rsidP="008E10B6">
      <w:pPr>
        <w:jc w:val="both"/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</w:pPr>
      <w:r w:rsidRPr="00FD05FD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Il tour parte da Torino e ha come prima tappa la </w:t>
      </w:r>
      <w:r w:rsidRPr="00943E4B"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  <w:t>Reggia di Venaria</w:t>
      </w:r>
      <w:r w:rsidRPr="00FD05FD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, patrimonio UNESCO e uno dei complessi barocchi più spettacolari del Piemonte. </w:t>
      </w:r>
      <w:r w:rsidR="008E10B6"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La Galleria Grande, i saloni monumentali, gli ambienti della Reggia e le prospettive dei giardini mostrano immediatamente perché questo complesso abbia attirato nel tempo produzioni cinematografiche, televisive e audiovisive. Tra i titoli che hanno utilizzato Venaria come scenario figurano </w:t>
      </w:r>
      <w:r w:rsidR="008E10B6" w:rsidRPr="005D5862">
        <w:rPr>
          <w:rFonts w:asciiTheme="minorHAnsi" w:hAnsiTheme="minorHAnsi" w:cstheme="minorBidi"/>
          <w:b/>
          <w:bCs/>
          <w:i/>
          <w:iCs/>
          <w:color w:val="000000" w:themeColor="text1"/>
          <w:spacing w:val="2"/>
          <w:sz w:val="21"/>
          <w:szCs w:val="21"/>
        </w:rPr>
        <w:t xml:space="preserve">The </w:t>
      </w:r>
      <w:proofErr w:type="spellStart"/>
      <w:r w:rsidR="008E10B6" w:rsidRPr="005D5862">
        <w:rPr>
          <w:rFonts w:asciiTheme="minorHAnsi" w:hAnsiTheme="minorHAnsi" w:cstheme="minorBidi"/>
          <w:b/>
          <w:bCs/>
          <w:i/>
          <w:iCs/>
          <w:color w:val="000000" w:themeColor="text1"/>
          <w:spacing w:val="2"/>
          <w:sz w:val="21"/>
          <w:szCs w:val="21"/>
        </w:rPr>
        <w:t>King's</w:t>
      </w:r>
      <w:proofErr w:type="spellEnd"/>
      <w:r w:rsidR="008E10B6" w:rsidRPr="005D5862">
        <w:rPr>
          <w:rFonts w:asciiTheme="minorHAnsi" w:hAnsiTheme="minorHAnsi" w:cstheme="minorBidi"/>
          <w:b/>
          <w:bCs/>
          <w:i/>
          <w:iCs/>
          <w:color w:val="000000" w:themeColor="text1"/>
          <w:spacing w:val="2"/>
          <w:sz w:val="21"/>
          <w:szCs w:val="21"/>
        </w:rPr>
        <w:t xml:space="preserve"> Man – Le origini</w:t>
      </w:r>
      <w:r w:rsidR="008E10B6" w:rsidRPr="005D5862"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  <w:t xml:space="preserve"> e </w:t>
      </w:r>
      <w:r w:rsidR="008E10B6" w:rsidRPr="005D5862">
        <w:rPr>
          <w:rFonts w:asciiTheme="minorHAnsi" w:hAnsiTheme="minorHAnsi" w:cstheme="minorBidi"/>
          <w:b/>
          <w:bCs/>
          <w:i/>
          <w:iCs/>
          <w:color w:val="000000" w:themeColor="text1"/>
          <w:spacing w:val="2"/>
          <w:sz w:val="21"/>
          <w:szCs w:val="21"/>
        </w:rPr>
        <w:t xml:space="preserve">Benvenuto </w:t>
      </w:r>
      <w:r w:rsidR="00171004" w:rsidRPr="005D5862">
        <w:rPr>
          <w:rFonts w:asciiTheme="minorHAnsi" w:hAnsiTheme="minorHAnsi" w:cstheme="minorBidi"/>
          <w:b/>
          <w:bCs/>
          <w:i/>
          <w:iCs/>
          <w:color w:val="000000" w:themeColor="text1"/>
          <w:spacing w:val="2"/>
          <w:sz w:val="21"/>
          <w:szCs w:val="21"/>
        </w:rPr>
        <w:t>Presidente!</w:t>
      </w:r>
    </w:p>
    <w:p w14:paraId="7A4B208A" w14:textId="77777777" w:rsidR="008E10B6" w:rsidRPr="005D5862" w:rsidRDefault="008E10B6" w:rsidP="008E10B6">
      <w:pPr>
        <w:jc w:val="both"/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</w:pP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Il viaggio prosegue nel pomeriggio a </w:t>
      </w:r>
      <w:r w:rsidRPr="005D5862"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  <w:t>Palazzo Reale di Torino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, centro della vita della corte sabauda per secoli. Dai Giardini Reali al cortile d’onore, dal Piano Nobile all’Armeria Reale e alla Cappella della Sindone, il percorso attraversa spazi nei quali il confine tra ricostruzione cinematografica e scenario storico reale diventa particolarmente sottile. Palazzo Reale e i suoi ambienti sono entrati nell’immaginario audiovisivo attraverso produzioni quali </w:t>
      </w:r>
      <w:r w:rsidRPr="005D5862">
        <w:rPr>
          <w:rFonts w:asciiTheme="minorHAnsi" w:hAnsiTheme="minorHAnsi" w:cstheme="minorBidi"/>
          <w:b/>
          <w:bCs/>
          <w:i/>
          <w:iCs/>
          <w:color w:val="000000" w:themeColor="text1"/>
          <w:spacing w:val="2"/>
          <w:sz w:val="21"/>
          <w:szCs w:val="21"/>
        </w:rPr>
        <w:t>La Grazia</w:t>
      </w:r>
      <w:r w:rsidRPr="005D5862"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  <w:t xml:space="preserve">, </w:t>
      </w:r>
      <w:r w:rsidRPr="005D5862">
        <w:rPr>
          <w:rFonts w:asciiTheme="minorHAnsi" w:hAnsiTheme="minorHAnsi" w:cstheme="minorBidi"/>
          <w:b/>
          <w:bCs/>
          <w:i/>
          <w:iCs/>
          <w:color w:val="000000" w:themeColor="text1"/>
          <w:spacing w:val="2"/>
          <w:sz w:val="21"/>
          <w:szCs w:val="21"/>
        </w:rPr>
        <w:t>Il Divo</w:t>
      </w:r>
      <w:r w:rsidRPr="005D5862"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  <w:t xml:space="preserve"> e </w:t>
      </w:r>
      <w:r w:rsidRPr="005D5862">
        <w:rPr>
          <w:rFonts w:asciiTheme="minorHAnsi" w:hAnsiTheme="minorHAnsi" w:cstheme="minorBidi"/>
          <w:b/>
          <w:bCs/>
          <w:i/>
          <w:iCs/>
          <w:color w:val="000000" w:themeColor="text1"/>
          <w:spacing w:val="2"/>
          <w:sz w:val="21"/>
          <w:szCs w:val="21"/>
        </w:rPr>
        <w:t>La legge di Lidia Poët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>.</w:t>
      </w:r>
    </w:p>
    <w:p w14:paraId="2F2C596D" w14:textId="77777777" w:rsidR="008E10B6" w:rsidRPr="005D5862" w:rsidRDefault="008E10B6" w:rsidP="008E10B6">
      <w:pPr>
        <w:jc w:val="both"/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</w:pP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>La visita permette così di osservare le Residenze con un doppio sguardo: quello del visitatore che ne scopre storia, arte e architettura e quello dello spettatore che riconosce la capacità di questi luoghi di trasformarsi davanti alla macchina da presa.</w:t>
      </w:r>
    </w:p>
    <w:p w14:paraId="536F77D9" w14:textId="3B96BE4F" w:rsidR="008E10B6" w:rsidRPr="005D5862" w:rsidRDefault="008E10B6" w:rsidP="008E10B6">
      <w:pPr>
        <w:jc w:val="both"/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</w:pP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Il tour, della durata di otto ore, comprende il trasferimento da Torino e il pranzo in un ristorante della tradizione piemontese. </w:t>
      </w:r>
    </w:p>
    <w:p w14:paraId="70EC340C" w14:textId="77777777" w:rsidR="00043C58" w:rsidRPr="008E10B6" w:rsidRDefault="00043C58" w:rsidP="008E10B6">
      <w:pPr>
        <w:jc w:val="both"/>
        <w:rPr>
          <w:rFonts w:asciiTheme="minorHAnsi" w:hAnsiTheme="minorHAnsi" w:cstheme="minorBidi"/>
          <w:color w:val="000000" w:themeColor="text1"/>
          <w:spacing w:val="2"/>
        </w:rPr>
      </w:pPr>
    </w:p>
    <w:p w14:paraId="7655A415" w14:textId="734B8738" w:rsidR="008E10B6" w:rsidRPr="005D5862" w:rsidRDefault="00B9634E" w:rsidP="008E10B6">
      <w:pPr>
        <w:jc w:val="both"/>
        <w:rPr>
          <w:rFonts w:ascii="Calibri" w:hAnsi="Calibri" w:cs="Calibri"/>
          <w:b/>
          <w:bCs/>
          <w:color w:val="000000" w:themeColor="text1"/>
          <w:spacing w:val="2"/>
        </w:rPr>
      </w:pPr>
      <w:hyperlink r:id="rId9" w:history="1">
        <w:r w:rsidRPr="005D5862">
          <w:rPr>
            <w:rStyle w:val="Collegamentoipertestuale"/>
            <w:rFonts w:ascii="Calibri" w:hAnsi="Calibri" w:cs="Calibri"/>
            <w:b/>
            <w:bCs/>
            <w:spacing w:val="2"/>
          </w:rPr>
          <w:t>Torino Movie Experience. Tra cinema, TV e set a cielo aperto</w:t>
        </w:r>
      </w:hyperlink>
    </w:p>
    <w:p w14:paraId="091E0805" w14:textId="164E751F" w:rsidR="008E10B6" w:rsidRPr="005D5862" w:rsidRDefault="008E10B6" w:rsidP="008E10B6">
      <w:pPr>
        <w:jc w:val="both"/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</w:pP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Se </w:t>
      </w:r>
      <w:r w:rsidR="007D167C"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l’itinerario </w:t>
      </w:r>
      <w:r w:rsidR="00171004"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>precedente</w:t>
      </w:r>
      <w:r w:rsidR="007D167C"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 accompagnava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 </w:t>
      </w:r>
      <w:r w:rsidR="007D167C"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>all’interno delle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 dimore dei Savoia, </w:t>
      </w:r>
      <w:r w:rsidR="00B9634E"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questo secondo tour 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>allarga</w:t>
      </w:r>
      <w:r w:rsidR="00171004"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>,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 invece</w:t>
      </w:r>
      <w:r w:rsidR="00171004"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>,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 l'inquadratura all'intera città.</w:t>
      </w:r>
      <w:r w:rsidR="00171004"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 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La giornata prende avvio da uno dei simboli indiscussi di Torino: la </w:t>
      </w:r>
      <w:r w:rsidRPr="005D5862"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  <w:t>Mole Antonelliana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>, sede del Museo Nazionale del Cinema. Scenografie, manifesti, costumi, macchine ottiche e testimonianze della storia della settima arte accompagnano la visita, completata dalla salita panoramica sulla Mole: dall'alto, lo sguardo abbraccia quella stessa città che tante volte è stata osservata attraverso l'obiettivo di una cinepresa.</w:t>
      </w:r>
      <w:r w:rsid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 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Il percorso prosegue nel mondo della radio e della televisione con la visita al </w:t>
      </w:r>
      <w:r w:rsidRPr="005D5862"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  <w:t xml:space="preserve">Museo della Radio </w:t>
      </w:r>
      <w:r w:rsidRPr="005D5862"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  <w:lastRenderedPageBreak/>
        <w:t>e della Televisione RAI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>, per ripercorrere l'evoluzione della comunicazione audiovisiva italiana attraverso apparecchiature, materiali e testimonianze legate alla storia del servizio pubblico.</w:t>
      </w:r>
    </w:p>
    <w:p w14:paraId="6026524D" w14:textId="77777777" w:rsidR="008E10B6" w:rsidRPr="005D5862" w:rsidRDefault="008E10B6" w:rsidP="008E10B6">
      <w:pPr>
        <w:jc w:val="both"/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</w:pP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Poi Torino stessa diventa il museo. Il city tour cinematografico attraversa a piedi il centro storico sulle tracce di film e serie televisive che hanno utilizzato strade, piazze e palazzi cittadini come set. Da </w:t>
      </w:r>
      <w:r w:rsidRPr="005D5862"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  <w:t>Piazza Castello a Piazza San Carlo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, da </w:t>
      </w:r>
      <w:r w:rsidRPr="005D5862"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  <w:t>Via Po a Piazza Vittorio Veneto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, passando davanti a </w:t>
      </w:r>
      <w:r w:rsidRPr="005D5862"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  <w:t>Palazzo Reale, Palazzo Madama e Palazzo Carignano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, emergono luoghi riconoscibili in produzioni molto diverse tra loro: da </w:t>
      </w:r>
      <w:r w:rsidRPr="005D5862">
        <w:rPr>
          <w:rFonts w:asciiTheme="minorHAnsi" w:hAnsiTheme="minorHAnsi" w:cstheme="minorBidi"/>
          <w:b/>
          <w:bCs/>
          <w:i/>
          <w:iCs/>
          <w:color w:val="000000" w:themeColor="text1"/>
          <w:spacing w:val="2"/>
          <w:sz w:val="21"/>
          <w:szCs w:val="21"/>
        </w:rPr>
        <w:t xml:space="preserve">The </w:t>
      </w:r>
      <w:proofErr w:type="spellStart"/>
      <w:r w:rsidRPr="005D5862">
        <w:rPr>
          <w:rFonts w:asciiTheme="minorHAnsi" w:hAnsiTheme="minorHAnsi" w:cstheme="minorBidi"/>
          <w:b/>
          <w:bCs/>
          <w:i/>
          <w:iCs/>
          <w:color w:val="000000" w:themeColor="text1"/>
          <w:spacing w:val="2"/>
          <w:sz w:val="21"/>
          <w:szCs w:val="21"/>
        </w:rPr>
        <w:t>Italian</w:t>
      </w:r>
      <w:proofErr w:type="spellEnd"/>
      <w:r w:rsidRPr="005D5862">
        <w:rPr>
          <w:rFonts w:asciiTheme="minorHAnsi" w:hAnsiTheme="minorHAnsi" w:cstheme="minorBidi"/>
          <w:b/>
          <w:bCs/>
          <w:i/>
          <w:iCs/>
          <w:color w:val="000000" w:themeColor="text1"/>
          <w:spacing w:val="2"/>
          <w:sz w:val="21"/>
          <w:szCs w:val="21"/>
        </w:rPr>
        <w:t xml:space="preserve"> Job</w:t>
      </w:r>
      <w:r w:rsidRPr="005D5862"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  <w:t xml:space="preserve"> 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>a</w:t>
      </w:r>
      <w:r w:rsidRPr="005D5862"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  <w:t xml:space="preserve"> </w:t>
      </w:r>
      <w:r w:rsidRPr="005D5862">
        <w:rPr>
          <w:rFonts w:asciiTheme="minorHAnsi" w:hAnsiTheme="minorHAnsi" w:cstheme="minorBidi"/>
          <w:b/>
          <w:bCs/>
          <w:i/>
          <w:iCs/>
          <w:color w:val="000000" w:themeColor="text1"/>
          <w:spacing w:val="2"/>
          <w:sz w:val="21"/>
          <w:szCs w:val="21"/>
        </w:rPr>
        <w:t>Profondo Rosso</w:t>
      </w:r>
      <w:r w:rsidRPr="005D5862"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  <w:t xml:space="preserve">, 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>da</w:t>
      </w:r>
      <w:r w:rsidRPr="005D5862"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  <w:t xml:space="preserve"> </w:t>
      </w:r>
      <w:r w:rsidRPr="005D5862">
        <w:rPr>
          <w:rFonts w:asciiTheme="minorHAnsi" w:hAnsiTheme="minorHAnsi" w:cstheme="minorBidi"/>
          <w:b/>
          <w:bCs/>
          <w:i/>
          <w:iCs/>
          <w:color w:val="000000" w:themeColor="text1"/>
          <w:spacing w:val="2"/>
          <w:sz w:val="21"/>
          <w:szCs w:val="21"/>
        </w:rPr>
        <w:t>Dopo Mezzanotte</w:t>
      </w:r>
      <w:r w:rsidRPr="005D5862"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  <w:t xml:space="preserve"> a </w:t>
      </w:r>
      <w:r w:rsidRPr="005D5862">
        <w:rPr>
          <w:rFonts w:asciiTheme="minorHAnsi" w:hAnsiTheme="minorHAnsi" w:cstheme="minorBidi"/>
          <w:b/>
          <w:bCs/>
          <w:i/>
          <w:iCs/>
          <w:color w:val="000000" w:themeColor="text1"/>
          <w:spacing w:val="2"/>
          <w:sz w:val="21"/>
          <w:szCs w:val="21"/>
        </w:rPr>
        <w:t>Santa Maradona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, fino a serie come </w:t>
      </w:r>
      <w:r w:rsidRPr="005D5862">
        <w:rPr>
          <w:rFonts w:asciiTheme="minorHAnsi" w:hAnsiTheme="minorHAnsi" w:cstheme="minorBidi"/>
          <w:b/>
          <w:bCs/>
          <w:i/>
          <w:iCs/>
          <w:color w:val="000000" w:themeColor="text1"/>
          <w:spacing w:val="2"/>
          <w:sz w:val="21"/>
          <w:szCs w:val="21"/>
        </w:rPr>
        <w:t>La legge di Lidia Poët</w:t>
      </w:r>
      <w:r w:rsidRPr="005D5862"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  <w:t xml:space="preserve"> 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>e</w:t>
      </w:r>
      <w:r w:rsidRPr="005D5862"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  <w:t xml:space="preserve"> </w:t>
      </w:r>
      <w:r w:rsidRPr="005D5862">
        <w:rPr>
          <w:rFonts w:asciiTheme="minorHAnsi" w:hAnsiTheme="minorHAnsi" w:cstheme="minorBidi"/>
          <w:b/>
          <w:bCs/>
          <w:i/>
          <w:iCs/>
          <w:color w:val="000000" w:themeColor="text1"/>
          <w:spacing w:val="2"/>
          <w:sz w:val="21"/>
          <w:szCs w:val="21"/>
        </w:rPr>
        <w:t>Cuore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>.</w:t>
      </w:r>
    </w:p>
    <w:p w14:paraId="084BF6E2" w14:textId="713D1A0A" w:rsidR="008E10B6" w:rsidRPr="005D5862" w:rsidRDefault="008E10B6" w:rsidP="008E10B6">
      <w:pPr>
        <w:jc w:val="both"/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</w:pP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>È un itinerario che racconta anche la particolare fotogenia di Torino</w:t>
      </w:r>
      <w:r w:rsidR="00171004"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, 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città capace di cambiare identità sullo schermo grazie alla varietà delle sue architetture e, </w:t>
      </w:r>
      <w:r w:rsidR="00171004"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>a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>llo stesso tempo, di rimanere immediatamente riconoscibile.</w:t>
      </w:r>
      <w:r w:rsid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 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Il primo appuntamento con </w:t>
      </w:r>
      <w:r w:rsidRPr="005D5862"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  <w:t>Torino Movie Experience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 è in programma il </w:t>
      </w:r>
      <w:r w:rsidRPr="005D5862"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  <w:t>30 gennaio 2027</w:t>
      </w:r>
      <w:r w:rsidRPr="005D5862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>. Il tour dura otto ore e comprende il pranzo in un ristorante tipico piemontese.</w:t>
      </w:r>
    </w:p>
    <w:p w14:paraId="796E9BE1" w14:textId="77777777" w:rsidR="00364566" w:rsidRPr="008E10B6" w:rsidRDefault="00364566" w:rsidP="008E10B6">
      <w:pPr>
        <w:jc w:val="both"/>
        <w:rPr>
          <w:rFonts w:asciiTheme="minorHAnsi" w:hAnsiTheme="minorHAnsi" w:cstheme="minorBidi"/>
          <w:color w:val="000000" w:themeColor="text1"/>
          <w:spacing w:val="2"/>
        </w:rPr>
      </w:pPr>
    </w:p>
    <w:p w14:paraId="654B03BB" w14:textId="77777777" w:rsidR="008E10B6" w:rsidRPr="005D5862" w:rsidRDefault="008E10B6" w:rsidP="005D5862">
      <w:pPr>
        <w:shd w:val="clear" w:color="auto" w:fill="F0E8BC"/>
        <w:jc w:val="both"/>
        <w:rPr>
          <w:rFonts w:asciiTheme="minorHAnsi" w:hAnsiTheme="minorHAnsi" w:cstheme="minorBidi"/>
          <w:b/>
          <w:bCs/>
          <w:color w:val="D0A512"/>
          <w:spacing w:val="2"/>
        </w:rPr>
      </w:pPr>
      <w:r w:rsidRPr="005D5862">
        <w:rPr>
          <w:rFonts w:asciiTheme="minorHAnsi" w:hAnsiTheme="minorHAnsi" w:cstheme="minorBidi"/>
          <w:b/>
          <w:bCs/>
          <w:color w:val="D0A512"/>
          <w:spacing w:val="2"/>
        </w:rPr>
        <w:t>Le Residenze come porte d'accesso al territorio</w:t>
      </w:r>
    </w:p>
    <w:p w14:paraId="09DB0FA7" w14:textId="77777777" w:rsidR="008E10B6" w:rsidRPr="00171004" w:rsidRDefault="008E10B6" w:rsidP="005D5862">
      <w:pPr>
        <w:shd w:val="clear" w:color="auto" w:fill="F0E8BC"/>
        <w:jc w:val="both"/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</w:pPr>
      <w:r w:rsidRPr="00171004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I due itinerari dedicati al cinema si inseriscono nel più ampio programma </w:t>
      </w:r>
      <w:r w:rsidRPr="00171004"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  <w:t>Storie a Corte</w:t>
      </w:r>
      <w:r w:rsidRPr="00171004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, nato nell'ambito del progetto </w:t>
      </w:r>
      <w:proofErr w:type="spellStart"/>
      <w:r w:rsidRPr="00171004"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  <w:t>Italian</w:t>
      </w:r>
      <w:proofErr w:type="spellEnd"/>
      <w:r w:rsidRPr="00171004">
        <w:rPr>
          <w:rFonts w:asciiTheme="minorHAnsi" w:hAnsiTheme="minorHAnsi" w:cstheme="minorBidi"/>
          <w:b/>
          <w:bCs/>
          <w:color w:val="000000" w:themeColor="text1"/>
          <w:spacing w:val="2"/>
          <w:sz w:val="21"/>
          <w:szCs w:val="21"/>
        </w:rPr>
        <w:t xml:space="preserve"> Royal Experience</w:t>
      </w:r>
      <w:r w:rsidRPr="00171004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 xml:space="preserve"> per proporre nuove modalità di scoperta del circuito delle Residenze Reali Sabaude e dei territori che le circondano.</w:t>
      </w:r>
    </w:p>
    <w:p w14:paraId="33F430AB" w14:textId="77777777" w:rsidR="008E10B6" w:rsidRPr="00171004" w:rsidRDefault="008E10B6" w:rsidP="005D5862">
      <w:pPr>
        <w:shd w:val="clear" w:color="auto" w:fill="F0E8BC"/>
        <w:jc w:val="both"/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</w:pPr>
      <w:r w:rsidRPr="00171004">
        <w:rPr>
          <w:rFonts w:asciiTheme="minorHAnsi" w:hAnsiTheme="minorHAnsi" w:cstheme="minorBidi"/>
          <w:color w:val="000000" w:themeColor="text1"/>
          <w:spacing w:val="2"/>
          <w:sz w:val="21"/>
          <w:szCs w:val="21"/>
        </w:rPr>
        <w:t>Giardini, gastronomia, protagoniste femminili della dinastia e cinema diventano temi trasversali attraverso cui collegare palazzi, castelli, città e paesaggi. Nel caso del cinema, questo approccio permette di compiere anche il percorso inverso rispetto a quello dello spettatore: partire da immagini viste sullo schermo per ritrovare i luoghi reali, entrarvi e scoprirne la storia.</w:t>
      </w:r>
    </w:p>
    <w:p w14:paraId="1FF45B3F" w14:textId="0C68C0CA" w:rsidR="00481599" w:rsidRPr="005D5862" w:rsidRDefault="00481599" w:rsidP="008E10B6">
      <w:pPr>
        <w:jc w:val="both"/>
        <w:rPr>
          <w:rFonts w:asciiTheme="minorHAnsi" w:hAnsiTheme="minorHAnsi" w:cstheme="minorBidi"/>
          <w:color w:val="000000" w:themeColor="text1"/>
          <w:spacing w:val="2"/>
          <w:sz w:val="8"/>
          <w:szCs w:val="8"/>
        </w:rPr>
      </w:pPr>
    </w:p>
    <w:p w14:paraId="6B60A92A" w14:textId="1F78A135" w:rsidR="005D5862" w:rsidRPr="005D5862" w:rsidRDefault="00F469B9" w:rsidP="005D5862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469B9">
        <w:rPr>
          <w:rFonts w:asciiTheme="minorHAnsi" w:hAnsiTheme="minorHAnsi" w:cstheme="minorBidi"/>
          <w:b/>
          <w:bCs/>
          <w:color w:val="000000" w:themeColor="text1"/>
          <w:spacing w:val="2"/>
        </w:rPr>
        <w:t>Informazioni e prenotazioni:</w:t>
      </w:r>
      <w:r w:rsidRPr="00F469B9">
        <w:rPr>
          <w:rFonts w:asciiTheme="minorHAnsi" w:hAnsiTheme="minorHAnsi" w:cstheme="minorBidi"/>
          <w:color w:val="000000" w:themeColor="text1"/>
          <w:spacing w:val="2"/>
        </w:rPr>
        <w:br/>
      </w:r>
      <w:hyperlink r:id="rId10" w:history="1">
        <w:r w:rsidRPr="005D5862">
          <w:rPr>
            <w:rStyle w:val="Collegamentoipertestuale"/>
            <w:rFonts w:asciiTheme="minorHAnsi" w:hAnsiTheme="minorHAnsi" w:cstheme="minorHAnsi"/>
            <w:b/>
            <w:bCs/>
            <w:spacing w:val="2"/>
            <w:sz w:val="22"/>
            <w:szCs w:val="22"/>
          </w:rPr>
          <w:t>www.somewhere.it/storie-a-corte</w:t>
        </w:r>
      </w:hyperlink>
      <w:r w:rsidR="005D5862">
        <w:rPr>
          <w:rFonts w:asciiTheme="minorHAnsi" w:hAnsiTheme="minorHAnsi" w:cstheme="minorHAnsi"/>
          <w:b/>
          <w:bCs/>
          <w:sz w:val="22"/>
          <w:szCs w:val="22"/>
        </w:rPr>
        <w:t xml:space="preserve">   -  </w:t>
      </w:r>
      <w:hyperlink r:id="rId11" w:history="1">
        <w:r w:rsidR="005D5862" w:rsidRPr="008A5BBB">
          <w:rPr>
            <w:rStyle w:val="Collegamentoipertestuale"/>
            <w:rFonts w:asciiTheme="minorHAnsi" w:hAnsiTheme="minorHAnsi" w:cstheme="minorHAnsi"/>
            <w:b/>
            <w:bCs/>
            <w:sz w:val="22"/>
            <w:szCs w:val="22"/>
          </w:rPr>
          <w:t>www.italianroyalexperience.it</w:t>
        </w:r>
      </w:hyperlink>
      <w:r w:rsidR="005D5862" w:rsidRPr="005D586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5534C0D" w14:textId="42E270F8" w:rsidR="00942992" w:rsidRPr="005D5862" w:rsidRDefault="00942992" w:rsidP="00132ACC">
      <w:pPr>
        <w:jc w:val="both"/>
        <w:rPr>
          <w:rFonts w:asciiTheme="minorHAnsi" w:hAnsiTheme="minorHAnsi" w:cstheme="minorHAnsi"/>
          <w:b/>
          <w:bCs/>
          <w:color w:val="000000" w:themeColor="text1"/>
          <w:spacing w:val="2"/>
          <w:sz w:val="8"/>
          <w:szCs w:val="8"/>
        </w:rPr>
      </w:pPr>
    </w:p>
    <w:p w14:paraId="2799711B" w14:textId="77777777" w:rsidR="00C63825" w:rsidRPr="005D5862" w:rsidRDefault="00C63825" w:rsidP="005D5862">
      <w:pPr>
        <w:shd w:val="clear" w:color="auto" w:fill="F0E8BC"/>
        <w:jc w:val="center"/>
        <w:rPr>
          <w:rFonts w:asciiTheme="minorHAnsi" w:hAnsiTheme="minorHAnsi" w:cstheme="minorBidi"/>
          <w:b/>
          <w:bCs/>
          <w:color w:val="D0A512"/>
        </w:rPr>
      </w:pPr>
      <w:proofErr w:type="spellStart"/>
      <w:r w:rsidRPr="005D5862">
        <w:rPr>
          <w:rFonts w:asciiTheme="minorHAnsi" w:hAnsiTheme="minorHAnsi" w:cstheme="minorBidi"/>
          <w:b/>
          <w:bCs/>
          <w:color w:val="D0A512"/>
        </w:rPr>
        <w:t>Italian</w:t>
      </w:r>
      <w:proofErr w:type="spellEnd"/>
      <w:r w:rsidRPr="005D5862">
        <w:rPr>
          <w:rFonts w:asciiTheme="minorHAnsi" w:hAnsiTheme="minorHAnsi" w:cstheme="minorBidi"/>
          <w:b/>
          <w:bCs/>
          <w:color w:val="D0A512"/>
        </w:rPr>
        <w:t xml:space="preserve"> Royal Experience: la nuova strategia per le Residenze Reali Sabaude e i territori</w:t>
      </w:r>
    </w:p>
    <w:p w14:paraId="5C887D87" w14:textId="2754EC1A" w:rsidR="61EC8CBB" w:rsidRPr="005D5862" w:rsidRDefault="00256ADA" w:rsidP="005D5862">
      <w:pPr>
        <w:shd w:val="clear" w:color="auto" w:fill="F0E8BC"/>
        <w:jc w:val="both"/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</w:pPr>
      <w:proofErr w:type="spellStart"/>
      <w:r w:rsidRPr="005D5862">
        <w:rPr>
          <w:rFonts w:asciiTheme="minorHAnsi" w:hAnsiTheme="minorHAnsi" w:cstheme="minorBidi"/>
          <w:i/>
          <w:iCs/>
          <w:color w:val="000000" w:themeColor="text1"/>
          <w:sz w:val="18"/>
          <w:szCs w:val="18"/>
        </w:rPr>
        <w:t>Italian</w:t>
      </w:r>
      <w:proofErr w:type="spellEnd"/>
      <w:r w:rsidRPr="005D5862">
        <w:rPr>
          <w:rFonts w:asciiTheme="minorHAnsi" w:hAnsiTheme="minorHAnsi" w:cstheme="minorBidi"/>
          <w:i/>
          <w:iCs/>
          <w:color w:val="000000" w:themeColor="text1"/>
          <w:sz w:val="18"/>
          <w:szCs w:val="18"/>
        </w:rPr>
        <w:t xml:space="preserve"> Royal Experience</w:t>
      </w:r>
      <w:r w:rsidRPr="005D5862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 abbandona l’idea della singola Residenza-museo per rafforzare le </w:t>
      </w:r>
      <w:r w:rsidRPr="005D5862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contaminazioni</w:t>
      </w:r>
      <w:r w:rsidRPr="005D5862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 e le </w:t>
      </w:r>
      <w:r w:rsidRPr="005D5862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relazioni</w:t>
      </w:r>
      <w:r w:rsidRPr="005D5862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 tra le Residenze e i loro rispettivi </w:t>
      </w:r>
      <w:r w:rsidRPr="005D5862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territori</w:t>
      </w:r>
      <w:r w:rsidRPr="005D5862">
        <w:rPr>
          <w:rFonts w:asciiTheme="minorHAnsi" w:hAnsiTheme="minorHAnsi" w:cstheme="minorBidi"/>
          <w:color w:val="000000" w:themeColor="text1"/>
          <w:sz w:val="18"/>
          <w:szCs w:val="18"/>
        </w:rPr>
        <w:t>, incrementandone la visibilità e l’appeal sul mercato nazionale e internazionale.</w:t>
      </w:r>
      <w:r w:rsidR="00171004" w:rsidRPr="005D5862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 xml:space="preserve"> </w:t>
      </w:r>
      <w:proofErr w:type="spellStart"/>
      <w:r w:rsidRPr="005D5862">
        <w:rPr>
          <w:rFonts w:asciiTheme="minorHAnsi" w:hAnsiTheme="minorHAnsi" w:cstheme="minorBidi"/>
          <w:b/>
          <w:bCs/>
          <w:i/>
          <w:iCs/>
          <w:color w:val="000000" w:themeColor="text1"/>
          <w:sz w:val="18"/>
          <w:szCs w:val="18"/>
        </w:rPr>
        <w:t>Italian</w:t>
      </w:r>
      <w:proofErr w:type="spellEnd"/>
      <w:r w:rsidRPr="005D5862">
        <w:rPr>
          <w:rFonts w:asciiTheme="minorHAnsi" w:hAnsiTheme="minorHAnsi" w:cstheme="minorBidi"/>
          <w:b/>
          <w:bCs/>
          <w:i/>
          <w:iCs/>
          <w:color w:val="000000" w:themeColor="text1"/>
          <w:sz w:val="18"/>
          <w:szCs w:val="18"/>
        </w:rPr>
        <w:t xml:space="preserve"> Royal Experience</w:t>
      </w:r>
      <w:r w:rsidRPr="005D5862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 è il concept che sintetizza questo nuovo posizionamento innovativo e punta alla creazione di un’identità distintiva e competitiva per l’intero sistema costituito dalle 16 Residenze Unesco e dai territori. Un’identità che vuole rappresentare </w:t>
      </w:r>
      <w:r w:rsidRPr="005D5862">
        <w:rPr>
          <w:rFonts w:asciiTheme="minorHAnsi" w:hAnsiTheme="minorHAnsi" w:cstheme="minorBidi"/>
          <w:b/>
          <w:bCs/>
          <w:i/>
          <w:iCs/>
          <w:color w:val="000000" w:themeColor="text1"/>
          <w:sz w:val="18"/>
          <w:szCs w:val="18"/>
        </w:rPr>
        <w:t>lo</w:t>
      </w:r>
      <w:r w:rsidRPr="005D5862">
        <w:rPr>
          <w:rFonts w:asciiTheme="minorHAnsi" w:hAnsiTheme="minorHAnsi" w:cstheme="minorBidi"/>
          <w:i/>
          <w:iCs/>
          <w:color w:val="000000" w:themeColor="text1"/>
          <w:sz w:val="18"/>
          <w:szCs w:val="18"/>
        </w:rPr>
        <w:t xml:space="preserve"> </w:t>
      </w:r>
      <w:r w:rsidRPr="005D5862">
        <w:rPr>
          <w:rFonts w:asciiTheme="minorHAnsi" w:hAnsiTheme="minorHAnsi" w:cstheme="minorBidi"/>
          <w:b/>
          <w:bCs/>
          <w:i/>
          <w:iCs/>
          <w:color w:val="000000" w:themeColor="text1"/>
          <w:sz w:val="18"/>
          <w:szCs w:val="18"/>
        </w:rPr>
        <w:t>stile italiano</w:t>
      </w:r>
      <w:r w:rsidRPr="005D5862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 legato alla bellezza, all’eleganza, al saper godere dei piaceri della vita: elementi caratteristici anche del tempo trascorso dai Savoia nelle loro </w:t>
      </w:r>
      <w:proofErr w:type="spellStart"/>
      <w:proofErr w:type="gramStart"/>
      <w:r w:rsidRPr="005D5862">
        <w:rPr>
          <w:rFonts w:asciiTheme="minorHAnsi" w:hAnsiTheme="minorHAnsi" w:cstheme="minorBidi"/>
          <w:color w:val="000000" w:themeColor="text1"/>
          <w:sz w:val="18"/>
          <w:szCs w:val="18"/>
        </w:rPr>
        <w:t>dimore.</w:t>
      </w:r>
      <w:r w:rsidR="4A8AB2F8" w:rsidRPr="005D5862">
        <w:rPr>
          <w:rFonts w:asciiTheme="minorHAnsi" w:hAnsiTheme="minorHAnsi" w:cstheme="minorBidi"/>
          <w:color w:val="000000" w:themeColor="text1"/>
          <w:sz w:val="18"/>
          <w:szCs w:val="18"/>
        </w:rPr>
        <w:t>La</w:t>
      </w:r>
      <w:proofErr w:type="spellEnd"/>
      <w:proofErr w:type="gramEnd"/>
      <w:r w:rsidR="4A8AB2F8" w:rsidRPr="005D5862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 definizione del posizionamento e della strategia sono frutto di un lavoro di analisi innovativo basato sulla sociosemiotica </w:t>
      </w:r>
      <w:proofErr w:type="gramStart"/>
      <w:r w:rsidR="4A8AB2F8" w:rsidRPr="005D5862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e </w:t>
      </w:r>
      <w:r w:rsidR="005D5862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 </w:t>
      </w:r>
      <w:r w:rsidR="4A8AB2F8" w:rsidRPr="005D5862">
        <w:rPr>
          <w:rFonts w:asciiTheme="minorHAnsi" w:hAnsiTheme="minorHAnsi" w:cstheme="minorBidi"/>
          <w:color w:val="000000" w:themeColor="text1"/>
          <w:sz w:val="18"/>
          <w:szCs w:val="18"/>
        </w:rPr>
        <w:t>sull’applicazione</w:t>
      </w:r>
      <w:proofErr w:type="gramEnd"/>
      <w:r w:rsidR="4A8AB2F8" w:rsidRPr="005D5862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 dei Deep Trend® Blue </w:t>
      </w:r>
      <w:proofErr w:type="spellStart"/>
      <w:r w:rsidR="4A8AB2F8" w:rsidRPr="005D5862">
        <w:rPr>
          <w:rFonts w:asciiTheme="minorHAnsi" w:hAnsiTheme="minorHAnsi" w:cstheme="minorBidi"/>
          <w:color w:val="000000" w:themeColor="text1"/>
          <w:sz w:val="18"/>
          <w:szCs w:val="18"/>
        </w:rPr>
        <w:t>Eggs</w:t>
      </w:r>
      <w:proofErr w:type="spellEnd"/>
      <w:r w:rsidR="4A8AB2F8" w:rsidRPr="005D5862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. Uno studio che ha consentito di rileggere in chiave contemporanea il sistema delle </w:t>
      </w:r>
      <w:r w:rsidR="4A8AB2F8" w:rsidRPr="005D5862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Residenze Reali Sabaude come «hub» culturale</w:t>
      </w:r>
      <w:r w:rsidR="4A8AB2F8" w:rsidRPr="005D5862">
        <w:rPr>
          <w:rFonts w:asciiTheme="minorHAnsi" w:hAnsiTheme="minorHAnsi" w:cstheme="minorBidi"/>
          <w:color w:val="000000" w:themeColor="text1"/>
          <w:sz w:val="18"/>
          <w:szCs w:val="18"/>
        </w:rPr>
        <w:t xml:space="preserve"> in costante dialogo con il territorio circostante, capace di intessere con le comunità un rapporto vivo e proficuo che non sia più solo espressione di vivacità culturale e artistica, ma anche di innovazione tecnologica, industriale, scientifica.</w:t>
      </w:r>
    </w:p>
    <w:p w14:paraId="7B448453" w14:textId="77777777" w:rsidR="61EC8CBB" w:rsidRDefault="61EC8CBB" w:rsidP="61EC8CBB">
      <w:pPr>
        <w:tabs>
          <w:tab w:val="left" w:pos="6379"/>
        </w:tabs>
        <w:rPr>
          <w:rFonts w:asciiTheme="minorHAnsi" w:hAnsiTheme="minorHAnsi" w:cstheme="minorBidi"/>
          <w:color w:val="000000" w:themeColor="text1"/>
          <w:sz w:val="18"/>
          <w:szCs w:val="18"/>
        </w:rPr>
      </w:pPr>
    </w:p>
    <w:p w14:paraId="633BF765" w14:textId="77777777" w:rsidR="005D5862" w:rsidRPr="005D5862" w:rsidRDefault="005D5862" w:rsidP="61EC8CBB">
      <w:pPr>
        <w:tabs>
          <w:tab w:val="left" w:pos="6379"/>
        </w:tabs>
        <w:rPr>
          <w:rFonts w:asciiTheme="minorHAnsi" w:hAnsiTheme="minorHAnsi" w:cstheme="minorBidi"/>
          <w:color w:val="000000" w:themeColor="text1"/>
          <w:sz w:val="18"/>
          <w:szCs w:val="18"/>
        </w:rPr>
      </w:pPr>
    </w:p>
    <w:p w14:paraId="0E954DA8" w14:textId="77777777" w:rsidR="00F022B3" w:rsidRPr="007D462C" w:rsidRDefault="00F022B3" w:rsidP="007D462C">
      <w:pPr>
        <w:tabs>
          <w:tab w:val="left" w:pos="6379"/>
        </w:tabs>
        <w:jc w:val="center"/>
        <w:rPr>
          <w:rFonts w:asciiTheme="minorHAnsi" w:hAnsiTheme="minorHAnsi" w:cstheme="minorHAnsi"/>
          <w:sz w:val="16"/>
          <w:szCs w:val="16"/>
          <w:lang w:val="de-DE"/>
        </w:rPr>
      </w:pPr>
      <w:r w:rsidRPr="00F022B3">
        <w:rPr>
          <w:rFonts w:asciiTheme="minorHAnsi" w:hAnsiTheme="minorHAnsi" w:cstheme="minorHAnsi"/>
          <w:noProof/>
          <w:sz w:val="16"/>
          <w:szCs w:val="16"/>
        </w:rPr>
        <w:drawing>
          <wp:inline distT="0" distB="0" distL="0" distR="0" wp14:anchorId="2D240EE0" wp14:editId="35643C02">
            <wp:extent cx="1216550" cy="411357"/>
            <wp:effectExtent l="0" t="0" r="3175" b="8255"/>
            <wp:docPr id="1073741827" name="Picture 1073741827" descr="image2.png">
              <a:extLst xmlns:a="http://schemas.openxmlformats.org/drawingml/2006/main">
                <a:ext uri="{FF2B5EF4-FFF2-40B4-BE49-F238E27FC236}">
                  <a16:creationId xmlns:a16="http://schemas.microsoft.com/office/drawing/2014/main" id="{DE99330B-2257-42A1-8A75-46F7BCF434F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2.png" descr="image2.png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550" cy="4113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0D0CFEB" w14:textId="77777777" w:rsidR="00F022B3" w:rsidRPr="00F022B3" w:rsidRDefault="00F022B3" w:rsidP="00F022B3">
      <w:pPr>
        <w:tabs>
          <w:tab w:val="left" w:pos="6379"/>
        </w:tabs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F022B3">
        <w:rPr>
          <w:rFonts w:asciiTheme="minorHAnsi" w:hAnsiTheme="minorHAnsi" w:cstheme="minorHAnsi"/>
          <w:b/>
          <w:bCs/>
          <w:sz w:val="16"/>
          <w:szCs w:val="16"/>
        </w:rPr>
        <w:t>UFFICIO STAMPA “Residenze Sabaude, un territorio da Re”</w:t>
      </w:r>
    </w:p>
    <w:p w14:paraId="35C53274" w14:textId="59864961" w:rsidR="00F022B3" w:rsidRPr="00F022B3" w:rsidRDefault="00F022B3" w:rsidP="00F022B3">
      <w:pPr>
        <w:tabs>
          <w:tab w:val="left" w:pos="6379"/>
        </w:tabs>
        <w:jc w:val="center"/>
        <w:rPr>
          <w:rFonts w:asciiTheme="minorHAnsi" w:hAnsiTheme="minorHAnsi" w:cstheme="minorHAnsi"/>
          <w:sz w:val="16"/>
          <w:szCs w:val="16"/>
        </w:rPr>
      </w:pPr>
      <w:r w:rsidRPr="00F022B3">
        <w:rPr>
          <w:rFonts w:asciiTheme="minorHAnsi" w:hAnsiTheme="minorHAnsi" w:cstheme="minorHAnsi"/>
          <w:b/>
          <w:bCs/>
          <w:sz w:val="16"/>
          <w:szCs w:val="16"/>
        </w:rPr>
        <w:t>MEDIA CONTACT:</w:t>
      </w:r>
      <w:r w:rsidRPr="00F022B3">
        <w:rPr>
          <w:rFonts w:asciiTheme="minorHAnsi" w:hAnsiTheme="minorHAnsi" w:cstheme="minorHAnsi"/>
          <w:sz w:val="16"/>
          <w:szCs w:val="16"/>
        </w:rPr>
        <w:t xml:space="preserve"> MARILISA BRUNO </w:t>
      </w:r>
    </w:p>
    <w:p w14:paraId="692D5BF0" w14:textId="77777777" w:rsidR="00F022B3" w:rsidRPr="00F022B3" w:rsidRDefault="00F022B3" w:rsidP="00F022B3">
      <w:pPr>
        <w:tabs>
          <w:tab w:val="left" w:pos="6379"/>
        </w:tabs>
        <w:jc w:val="center"/>
        <w:rPr>
          <w:rFonts w:asciiTheme="minorHAnsi" w:hAnsiTheme="minorHAnsi" w:cstheme="minorHAnsi"/>
          <w:sz w:val="16"/>
          <w:szCs w:val="16"/>
        </w:rPr>
      </w:pPr>
      <w:r w:rsidRPr="00F022B3">
        <w:rPr>
          <w:rFonts w:asciiTheme="minorHAnsi" w:hAnsiTheme="minorHAnsi" w:cstheme="minorHAnsi"/>
          <w:sz w:val="16"/>
          <w:szCs w:val="16"/>
        </w:rPr>
        <w:t>Corso Valdocco, 2 – 10122 Torino – c/o COPERNICO GARIBALDI</w:t>
      </w:r>
    </w:p>
    <w:p w14:paraId="0C2CF130" w14:textId="77777777" w:rsidR="00357046" w:rsidRDefault="00F022B3" w:rsidP="00F022B3">
      <w:pPr>
        <w:tabs>
          <w:tab w:val="left" w:pos="6379"/>
        </w:tabs>
        <w:jc w:val="center"/>
        <w:rPr>
          <w:rStyle w:val="Nessuno"/>
          <w:rFonts w:asciiTheme="minorHAnsi" w:hAnsiTheme="minorHAnsi" w:cstheme="minorHAnsi"/>
          <w:sz w:val="16"/>
          <w:szCs w:val="16"/>
          <w:lang w:val="de-DE"/>
        </w:rPr>
      </w:pPr>
      <w:r w:rsidRPr="00F022B3">
        <w:rPr>
          <w:rFonts w:asciiTheme="minorHAnsi" w:hAnsiTheme="minorHAnsi" w:cstheme="minorHAnsi"/>
          <w:sz w:val="16"/>
          <w:szCs w:val="16"/>
          <w:lang w:val="de-DE"/>
        </w:rPr>
        <w:t xml:space="preserve">T: + 39 011 19273572 @: </w:t>
      </w:r>
      <w:hyperlink r:id="rId13" w:history="1">
        <w:r w:rsidRPr="00F022B3">
          <w:rPr>
            <w:rStyle w:val="Collegamentoipertestuale"/>
            <w:rFonts w:asciiTheme="minorHAnsi" w:hAnsiTheme="minorHAnsi" w:cstheme="minorHAnsi"/>
            <w:sz w:val="16"/>
            <w:szCs w:val="16"/>
            <w:lang w:val="de-DE"/>
          </w:rPr>
          <w:t>info@openmindconsulting.it</w:t>
        </w:r>
      </w:hyperlink>
      <w:r w:rsidRPr="00F022B3">
        <w:rPr>
          <w:rFonts w:asciiTheme="minorHAnsi" w:hAnsiTheme="minorHAnsi" w:cstheme="minorHAnsi"/>
          <w:sz w:val="16"/>
          <w:szCs w:val="16"/>
          <w:lang w:val="de-DE"/>
        </w:rPr>
        <w:t xml:space="preserve"> – W: </w:t>
      </w:r>
      <w:r w:rsidRPr="00F022B3">
        <w:rPr>
          <w:rFonts w:asciiTheme="minorHAnsi" w:hAnsiTheme="minorHAnsi" w:cstheme="minorHAnsi"/>
          <w:sz w:val="16"/>
          <w:szCs w:val="16"/>
          <w:u w:val="single"/>
          <w:lang w:val="de-DE"/>
        </w:rPr>
        <w:t>openmindconsulting.it</w:t>
      </w:r>
    </w:p>
    <w:sectPr w:rsidR="00357046" w:rsidSect="00A21D7C">
      <w:headerReference w:type="default" r:id="rId14"/>
      <w:headerReference w:type="first" r:id="rId15"/>
      <w:pgSz w:w="11906" w:h="16838"/>
      <w:pgMar w:top="1440" w:right="1080" w:bottom="1440" w:left="1080" w:header="709" w:footer="1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23D3B" w14:textId="77777777" w:rsidR="006E4A19" w:rsidRDefault="006E4A19" w:rsidP="002B1BC3">
      <w:r>
        <w:separator/>
      </w:r>
    </w:p>
  </w:endnote>
  <w:endnote w:type="continuationSeparator" w:id="0">
    <w:p w14:paraId="2D777908" w14:textId="77777777" w:rsidR="006E4A19" w:rsidRDefault="006E4A19" w:rsidP="002B1BC3">
      <w:r>
        <w:continuationSeparator/>
      </w:r>
    </w:p>
  </w:endnote>
  <w:endnote w:type="continuationNotice" w:id="1">
    <w:p w14:paraId="32DE51AE" w14:textId="77777777" w:rsidR="006E4A19" w:rsidRDefault="006E4A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550EE" w14:textId="77777777" w:rsidR="006E4A19" w:rsidRDefault="006E4A19" w:rsidP="002B1BC3">
      <w:r>
        <w:separator/>
      </w:r>
    </w:p>
  </w:footnote>
  <w:footnote w:type="continuationSeparator" w:id="0">
    <w:p w14:paraId="16C6E6B0" w14:textId="77777777" w:rsidR="006E4A19" w:rsidRDefault="006E4A19" w:rsidP="002B1BC3">
      <w:r>
        <w:continuationSeparator/>
      </w:r>
    </w:p>
  </w:footnote>
  <w:footnote w:type="continuationNotice" w:id="1">
    <w:p w14:paraId="1A91C03E" w14:textId="77777777" w:rsidR="006E4A19" w:rsidRDefault="006E4A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3" w:type="dxa"/>
      <w:tblLayout w:type="fixed"/>
      <w:tblLook w:val="06A0" w:firstRow="1" w:lastRow="0" w:firstColumn="1" w:lastColumn="0" w:noHBand="1" w:noVBand="1"/>
    </w:tblPr>
    <w:tblGrid>
      <w:gridCol w:w="3261"/>
      <w:gridCol w:w="3261"/>
      <w:gridCol w:w="3261"/>
    </w:tblGrid>
    <w:tr w:rsidR="65411AF4" w14:paraId="4F9B3CCA" w14:textId="77777777" w:rsidTr="008B1A7E">
      <w:trPr>
        <w:trHeight w:val="310"/>
      </w:trPr>
      <w:tc>
        <w:tcPr>
          <w:tcW w:w="3261" w:type="dxa"/>
        </w:tcPr>
        <w:p w14:paraId="4CB6F818" w14:textId="77777777" w:rsidR="65411AF4" w:rsidRDefault="65411AF4" w:rsidP="65411AF4">
          <w:pPr>
            <w:pStyle w:val="Intestazione"/>
            <w:ind w:left="-115"/>
          </w:pPr>
        </w:p>
      </w:tc>
      <w:tc>
        <w:tcPr>
          <w:tcW w:w="3261" w:type="dxa"/>
        </w:tcPr>
        <w:p w14:paraId="225884A4" w14:textId="77777777" w:rsidR="65411AF4" w:rsidRDefault="65411AF4" w:rsidP="65411AF4">
          <w:pPr>
            <w:pStyle w:val="Intestazione"/>
            <w:jc w:val="center"/>
          </w:pPr>
        </w:p>
      </w:tc>
      <w:tc>
        <w:tcPr>
          <w:tcW w:w="3261" w:type="dxa"/>
        </w:tcPr>
        <w:p w14:paraId="38E54BD7" w14:textId="77777777" w:rsidR="65411AF4" w:rsidRDefault="65411AF4" w:rsidP="65411AF4">
          <w:pPr>
            <w:pStyle w:val="Intestazione"/>
            <w:ind w:right="-115"/>
            <w:jc w:val="right"/>
          </w:pPr>
        </w:p>
      </w:tc>
    </w:tr>
  </w:tbl>
  <w:p w14:paraId="1177E861" w14:textId="77777777" w:rsidR="65411AF4" w:rsidRDefault="65411AF4" w:rsidP="65411AF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899C8" w14:textId="77777777" w:rsidR="00330218" w:rsidRDefault="00944B63" w:rsidP="004D46C7">
    <w:pPr>
      <w:pStyle w:val="Intestazione"/>
      <w:ind w:left="137" w:firstLine="4682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BFCE8B2" wp14:editId="45421C96">
          <wp:simplePos x="0" y="0"/>
          <wp:positionH relativeFrom="column">
            <wp:posOffset>4943696</wp:posOffset>
          </wp:positionH>
          <wp:positionV relativeFrom="paragraph">
            <wp:posOffset>-291658</wp:posOffset>
          </wp:positionV>
          <wp:extent cx="1298575" cy="613410"/>
          <wp:effectExtent l="0" t="0" r="0" b="0"/>
          <wp:wrapSquare wrapText="bothSides"/>
          <wp:docPr id="2095817904" name="Immagine 1">
            <a:extLst xmlns:a="http://schemas.openxmlformats.org/drawingml/2006/main">
              <a:ext uri="{FF2B5EF4-FFF2-40B4-BE49-F238E27FC236}">
                <a16:creationId xmlns:a16="http://schemas.microsoft.com/office/drawing/2014/main" id="{B01D1415-46A4-47A6-914E-E37CD11EFA5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613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93EDA">
      <w:rPr>
        <w:noProof/>
      </w:rPr>
      <w:drawing>
        <wp:anchor distT="0" distB="0" distL="114300" distR="114300" simplePos="0" relativeHeight="251658240" behindDoc="1" locked="0" layoutInCell="1" allowOverlap="1" wp14:anchorId="22E22577" wp14:editId="220832FE">
          <wp:simplePos x="0" y="0"/>
          <wp:positionH relativeFrom="margin">
            <wp:posOffset>0</wp:posOffset>
          </wp:positionH>
          <wp:positionV relativeFrom="paragraph">
            <wp:posOffset>-268605</wp:posOffset>
          </wp:positionV>
          <wp:extent cx="1524000" cy="640349"/>
          <wp:effectExtent l="0" t="0" r="0" b="7620"/>
          <wp:wrapTight wrapText="bothSides">
            <wp:wrapPolygon edited="0">
              <wp:start x="0" y="0"/>
              <wp:lineTo x="0" y="21214"/>
              <wp:lineTo x="21330" y="21214"/>
              <wp:lineTo x="21330" y="0"/>
              <wp:lineTo x="0" y="0"/>
            </wp:wrapPolygon>
          </wp:wrapTight>
          <wp:docPr id="325735358" name="Immagine 1">
            <a:extLst xmlns:a="http://schemas.openxmlformats.org/drawingml/2006/main">
              <a:ext uri="{FF2B5EF4-FFF2-40B4-BE49-F238E27FC236}">
                <a16:creationId xmlns:a16="http://schemas.microsoft.com/office/drawing/2014/main" id="{691ED42C-C07C-410F-B3EB-D75985AD12D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784440" name="Immagine 20377844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6403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4F19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A40552A"/>
    <w:lvl w:ilvl="0">
      <w:numFmt w:val="bullet"/>
      <w:lvlText w:val="*"/>
      <w:lvlJc w:val="left"/>
    </w:lvl>
  </w:abstractNum>
  <w:abstractNum w:abstractNumId="1" w15:restartNumberingAfterBreak="0">
    <w:nsid w:val="02FF10A1"/>
    <w:multiLevelType w:val="hybridMultilevel"/>
    <w:tmpl w:val="5D529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20BC0"/>
    <w:multiLevelType w:val="multilevel"/>
    <w:tmpl w:val="11B6E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7770516">
    <w:abstractNumId w:val="1"/>
  </w:num>
  <w:num w:numId="2" w16cid:durableId="181667984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3" w16cid:durableId="5192034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116"/>
    <w:rsid w:val="00000A58"/>
    <w:rsid w:val="00000B64"/>
    <w:rsid w:val="00000E65"/>
    <w:rsid w:val="00000F78"/>
    <w:rsid w:val="000012D4"/>
    <w:rsid w:val="00002CFE"/>
    <w:rsid w:val="000033B0"/>
    <w:rsid w:val="00004962"/>
    <w:rsid w:val="000057D9"/>
    <w:rsid w:val="0000598B"/>
    <w:rsid w:val="00005FF6"/>
    <w:rsid w:val="00006452"/>
    <w:rsid w:val="000066D2"/>
    <w:rsid w:val="0000677B"/>
    <w:rsid w:val="0000747A"/>
    <w:rsid w:val="00007942"/>
    <w:rsid w:val="00007CC5"/>
    <w:rsid w:val="00011B4C"/>
    <w:rsid w:val="00012B4D"/>
    <w:rsid w:val="000135C8"/>
    <w:rsid w:val="0001458E"/>
    <w:rsid w:val="00014894"/>
    <w:rsid w:val="00014BEC"/>
    <w:rsid w:val="00014FB8"/>
    <w:rsid w:val="00015807"/>
    <w:rsid w:val="000209FA"/>
    <w:rsid w:val="00020C3D"/>
    <w:rsid w:val="00022AFB"/>
    <w:rsid w:val="00023926"/>
    <w:rsid w:val="00023C7A"/>
    <w:rsid w:val="00026B80"/>
    <w:rsid w:val="00027159"/>
    <w:rsid w:val="00027A9A"/>
    <w:rsid w:val="00031124"/>
    <w:rsid w:val="00031E32"/>
    <w:rsid w:val="0003230F"/>
    <w:rsid w:val="00032F72"/>
    <w:rsid w:val="0003311F"/>
    <w:rsid w:val="00033A3D"/>
    <w:rsid w:val="00033B98"/>
    <w:rsid w:val="000349A1"/>
    <w:rsid w:val="00035606"/>
    <w:rsid w:val="000362DE"/>
    <w:rsid w:val="00036401"/>
    <w:rsid w:val="00036D05"/>
    <w:rsid w:val="00036F16"/>
    <w:rsid w:val="00037762"/>
    <w:rsid w:val="00037A91"/>
    <w:rsid w:val="0004083D"/>
    <w:rsid w:val="0004118D"/>
    <w:rsid w:val="0004142C"/>
    <w:rsid w:val="00042612"/>
    <w:rsid w:val="0004267E"/>
    <w:rsid w:val="0004299F"/>
    <w:rsid w:val="00043097"/>
    <w:rsid w:val="00043C58"/>
    <w:rsid w:val="0004459F"/>
    <w:rsid w:val="00045318"/>
    <w:rsid w:val="000460B9"/>
    <w:rsid w:val="000462DD"/>
    <w:rsid w:val="00047C90"/>
    <w:rsid w:val="00047E1F"/>
    <w:rsid w:val="00051C16"/>
    <w:rsid w:val="00052184"/>
    <w:rsid w:val="000524D8"/>
    <w:rsid w:val="00053670"/>
    <w:rsid w:val="00053A31"/>
    <w:rsid w:val="0005419E"/>
    <w:rsid w:val="000549E6"/>
    <w:rsid w:val="00055071"/>
    <w:rsid w:val="00056686"/>
    <w:rsid w:val="00056E88"/>
    <w:rsid w:val="00057176"/>
    <w:rsid w:val="000573AD"/>
    <w:rsid w:val="000577FC"/>
    <w:rsid w:val="00057A8F"/>
    <w:rsid w:val="00057C92"/>
    <w:rsid w:val="00057FCB"/>
    <w:rsid w:val="000605C0"/>
    <w:rsid w:val="00061B01"/>
    <w:rsid w:val="00062537"/>
    <w:rsid w:val="00063C35"/>
    <w:rsid w:val="0006497E"/>
    <w:rsid w:val="00066231"/>
    <w:rsid w:val="0006641B"/>
    <w:rsid w:val="00067865"/>
    <w:rsid w:val="00071350"/>
    <w:rsid w:val="00074D5E"/>
    <w:rsid w:val="0007548E"/>
    <w:rsid w:val="00076344"/>
    <w:rsid w:val="00077E1E"/>
    <w:rsid w:val="00080367"/>
    <w:rsid w:val="00080525"/>
    <w:rsid w:val="0008134B"/>
    <w:rsid w:val="00081C9C"/>
    <w:rsid w:val="00082833"/>
    <w:rsid w:val="000837CF"/>
    <w:rsid w:val="00083B20"/>
    <w:rsid w:val="00083B47"/>
    <w:rsid w:val="00084F2E"/>
    <w:rsid w:val="00085C50"/>
    <w:rsid w:val="00087D2C"/>
    <w:rsid w:val="00091B4B"/>
    <w:rsid w:val="000925D9"/>
    <w:rsid w:val="00093368"/>
    <w:rsid w:val="0009537D"/>
    <w:rsid w:val="00097F7B"/>
    <w:rsid w:val="000A2598"/>
    <w:rsid w:val="000A2B46"/>
    <w:rsid w:val="000A573F"/>
    <w:rsid w:val="000A7068"/>
    <w:rsid w:val="000B0B41"/>
    <w:rsid w:val="000B1EC5"/>
    <w:rsid w:val="000B3221"/>
    <w:rsid w:val="000B3B33"/>
    <w:rsid w:val="000B4212"/>
    <w:rsid w:val="000B4A8C"/>
    <w:rsid w:val="000B5882"/>
    <w:rsid w:val="000B5897"/>
    <w:rsid w:val="000B5CA4"/>
    <w:rsid w:val="000B60E7"/>
    <w:rsid w:val="000B6C8B"/>
    <w:rsid w:val="000B7C17"/>
    <w:rsid w:val="000C05F1"/>
    <w:rsid w:val="000C1944"/>
    <w:rsid w:val="000C2BD6"/>
    <w:rsid w:val="000C4068"/>
    <w:rsid w:val="000C5269"/>
    <w:rsid w:val="000C5307"/>
    <w:rsid w:val="000C591B"/>
    <w:rsid w:val="000C5945"/>
    <w:rsid w:val="000C70E0"/>
    <w:rsid w:val="000C7209"/>
    <w:rsid w:val="000D0BC3"/>
    <w:rsid w:val="000D23F6"/>
    <w:rsid w:val="000D2A2A"/>
    <w:rsid w:val="000D2C54"/>
    <w:rsid w:val="000D4169"/>
    <w:rsid w:val="000D4830"/>
    <w:rsid w:val="000D60DB"/>
    <w:rsid w:val="000D6292"/>
    <w:rsid w:val="000D6619"/>
    <w:rsid w:val="000D6B08"/>
    <w:rsid w:val="000D6BDD"/>
    <w:rsid w:val="000D6FF0"/>
    <w:rsid w:val="000E01D5"/>
    <w:rsid w:val="000E05F1"/>
    <w:rsid w:val="000E1628"/>
    <w:rsid w:val="000E1645"/>
    <w:rsid w:val="000E2668"/>
    <w:rsid w:val="000E2856"/>
    <w:rsid w:val="000E397B"/>
    <w:rsid w:val="000E3A38"/>
    <w:rsid w:val="000E4D77"/>
    <w:rsid w:val="000E5407"/>
    <w:rsid w:val="000E5B92"/>
    <w:rsid w:val="000E7125"/>
    <w:rsid w:val="000E7B9C"/>
    <w:rsid w:val="000F0C59"/>
    <w:rsid w:val="000F15FD"/>
    <w:rsid w:val="000F2965"/>
    <w:rsid w:val="000F3158"/>
    <w:rsid w:val="000F38C4"/>
    <w:rsid w:val="000F508E"/>
    <w:rsid w:val="000F5840"/>
    <w:rsid w:val="000F5A62"/>
    <w:rsid w:val="000F67CD"/>
    <w:rsid w:val="000F6A68"/>
    <w:rsid w:val="000F7426"/>
    <w:rsid w:val="000F7519"/>
    <w:rsid w:val="000F75F3"/>
    <w:rsid w:val="000F7822"/>
    <w:rsid w:val="000F7DB9"/>
    <w:rsid w:val="0010037C"/>
    <w:rsid w:val="00100A0B"/>
    <w:rsid w:val="00100A47"/>
    <w:rsid w:val="00101491"/>
    <w:rsid w:val="0010184B"/>
    <w:rsid w:val="00103475"/>
    <w:rsid w:val="00103908"/>
    <w:rsid w:val="00105C0A"/>
    <w:rsid w:val="00106653"/>
    <w:rsid w:val="00107581"/>
    <w:rsid w:val="0011068E"/>
    <w:rsid w:val="001107A2"/>
    <w:rsid w:val="00110985"/>
    <w:rsid w:val="00111A6F"/>
    <w:rsid w:val="001127CE"/>
    <w:rsid w:val="00112FF0"/>
    <w:rsid w:val="0011378E"/>
    <w:rsid w:val="00113F81"/>
    <w:rsid w:val="00114BAF"/>
    <w:rsid w:val="00116CC4"/>
    <w:rsid w:val="00116E2D"/>
    <w:rsid w:val="0011703F"/>
    <w:rsid w:val="00117EBB"/>
    <w:rsid w:val="0012018A"/>
    <w:rsid w:val="00120761"/>
    <w:rsid w:val="00120FAA"/>
    <w:rsid w:val="00121F28"/>
    <w:rsid w:val="0012321A"/>
    <w:rsid w:val="00123CFE"/>
    <w:rsid w:val="00124587"/>
    <w:rsid w:val="00125664"/>
    <w:rsid w:val="00125A72"/>
    <w:rsid w:val="00126695"/>
    <w:rsid w:val="0012686B"/>
    <w:rsid w:val="00126D6E"/>
    <w:rsid w:val="00127B38"/>
    <w:rsid w:val="0013046D"/>
    <w:rsid w:val="00130B3B"/>
    <w:rsid w:val="00131104"/>
    <w:rsid w:val="0013173D"/>
    <w:rsid w:val="00131BAE"/>
    <w:rsid w:val="00132ACC"/>
    <w:rsid w:val="0013570B"/>
    <w:rsid w:val="001365B3"/>
    <w:rsid w:val="00136CC0"/>
    <w:rsid w:val="001375BE"/>
    <w:rsid w:val="0013777E"/>
    <w:rsid w:val="00141397"/>
    <w:rsid w:val="001422A3"/>
    <w:rsid w:val="00143E8E"/>
    <w:rsid w:val="001444BA"/>
    <w:rsid w:val="001449E7"/>
    <w:rsid w:val="00145C7C"/>
    <w:rsid w:val="00145FCD"/>
    <w:rsid w:val="00146635"/>
    <w:rsid w:val="00146BAB"/>
    <w:rsid w:val="001470D0"/>
    <w:rsid w:val="001473C2"/>
    <w:rsid w:val="001503E1"/>
    <w:rsid w:val="0015088B"/>
    <w:rsid w:val="00151726"/>
    <w:rsid w:val="001517CD"/>
    <w:rsid w:val="0015180B"/>
    <w:rsid w:val="00151D1F"/>
    <w:rsid w:val="00152523"/>
    <w:rsid w:val="001535BC"/>
    <w:rsid w:val="00154F34"/>
    <w:rsid w:val="00155128"/>
    <w:rsid w:val="00155688"/>
    <w:rsid w:val="0016055D"/>
    <w:rsid w:val="00161181"/>
    <w:rsid w:val="0016262F"/>
    <w:rsid w:val="00162AF6"/>
    <w:rsid w:val="00162E4F"/>
    <w:rsid w:val="0016312F"/>
    <w:rsid w:val="00164A36"/>
    <w:rsid w:val="00164C1C"/>
    <w:rsid w:val="00164C8E"/>
    <w:rsid w:val="00164DF9"/>
    <w:rsid w:val="001654C3"/>
    <w:rsid w:val="00165878"/>
    <w:rsid w:val="00166B05"/>
    <w:rsid w:val="00171004"/>
    <w:rsid w:val="00171497"/>
    <w:rsid w:val="001726D2"/>
    <w:rsid w:val="0017387A"/>
    <w:rsid w:val="001743BD"/>
    <w:rsid w:val="001744D2"/>
    <w:rsid w:val="00175F69"/>
    <w:rsid w:val="001770A5"/>
    <w:rsid w:val="001776F8"/>
    <w:rsid w:val="00177ED9"/>
    <w:rsid w:val="001800F0"/>
    <w:rsid w:val="001804CF"/>
    <w:rsid w:val="00180876"/>
    <w:rsid w:val="00180A31"/>
    <w:rsid w:val="00180F02"/>
    <w:rsid w:val="001813B2"/>
    <w:rsid w:val="00181BED"/>
    <w:rsid w:val="00183670"/>
    <w:rsid w:val="001837B9"/>
    <w:rsid w:val="0018407A"/>
    <w:rsid w:val="00184502"/>
    <w:rsid w:val="00184E83"/>
    <w:rsid w:val="001856E3"/>
    <w:rsid w:val="001857DD"/>
    <w:rsid w:val="00190C09"/>
    <w:rsid w:val="0019114E"/>
    <w:rsid w:val="00191759"/>
    <w:rsid w:val="001927F1"/>
    <w:rsid w:val="001935E8"/>
    <w:rsid w:val="0019409F"/>
    <w:rsid w:val="00197DB3"/>
    <w:rsid w:val="001A055A"/>
    <w:rsid w:val="001A2637"/>
    <w:rsid w:val="001A273B"/>
    <w:rsid w:val="001A2D89"/>
    <w:rsid w:val="001A2DAB"/>
    <w:rsid w:val="001A40CC"/>
    <w:rsid w:val="001A42C1"/>
    <w:rsid w:val="001A4DCE"/>
    <w:rsid w:val="001A5127"/>
    <w:rsid w:val="001A5EA8"/>
    <w:rsid w:val="001A77F4"/>
    <w:rsid w:val="001B0305"/>
    <w:rsid w:val="001B05B7"/>
    <w:rsid w:val="001B0764"/>
    <w:rsid w:val="001B0E37"/>
    <w:rsid w:val="001B14EB"/>
    <w:rsid w:val="001B36F0"/>
    <w:rsid w:val="001B387F"/>
    <w:rsid w:val="001B3EDC"/>
    <w:rsid w:val="001B47F0"/>
    <w:rsid w:val="001B4CBE"/>
    <w:rsid w:val="001B4D04"/>
    <w:rsid w:val="001B52A7"/>
    <w:rsid w:val="001B5CBA"/>
    <w:rsid w:val="001B6D04"/>
    <w:rsid w:val="001C0E08"/>
    <w:rsid w:val="001C192C"/>
    <w:rsid w:val="001C5618"/>
    <w:rsid w:val="001C5EAB"/>
    <w:rsid w:val="001C734F"/>
    <w:rsid w:val="001D08D5"/>
    <w:rsid w:val="001D1592"/>
    <w:rsid w:val="001D1B6B"/>
    <w:rsid w:val="001D1CF4"/>
    <w:rsid w:val="001D2B91"/>
    <w:rsid w:val="001D4914"/>
    <w:rsid w:val="001D50AE"/>
    <w:rsid w:val="001D6014"/>
    <w:rsid w:val="001D61CF"/>
    <w:rsid w:val="001D7CE2"/>
    <w:rsid w:val="001E0C92"/>
    <w:rsid w:val="001E389A"/>
    <w:rsid w:val="001E44F1"/>
    <w:rsid w:val="001E5043"/>
    <w:rsid w:val="001E6805"/>
    <w:rsid w:val="001E7259"/>
    <w:rsid w:val="001E7508"/>
    <w:rsid w:val="001E7C27"/>
    <w:rsid w:val="001E7FE1"/>
    <w:rsid w:val="001F242D"/>
    <w:rsid w:val="001F4DD2"/>
    <w:rsid w:val="001F56D6"/>
    <w:rsid w:val="001F6F38"/>
    <w:rsid w:val="001F7DA5"/>
    <w:rsid w:val="002013DA"/>
    <w:rsid w:val="002018A4"/>
    <w:rsid w:val="00201A80"/>
    <w:rsid w:val="00203320"/>
    <w:rsid w:val="00203977"/>
    <w:rsid w:val="00204116"/>
    <w:rsid w:val="0020538A"/>
    <w:rsid w:val="0020633C"/>
    <w:rsid w:val="002066AA"/>
    <w:rsid w:val="00210462"/>
    <w:rsid w:val="00210700"/>
    <w:rsid w:val="00211054"/>
    <w:rsid w:val="002116B7"/>
    <w:rsid w:val="0021303E"/>
    <w:rsid w:val="00215A81"/>
    <w:rsid w:val="00216976"/>
    <w:rsid w:val="00221124"/>
    <w:rsid w:val="00221A0F"/>
    <w:rsid w:val="00221DAA"/>
    <w:rsid w:val="00224BC6"/>
    <w:rsid w:val="002262F8"/>
    <w:rsid w:val="00226330"/>
    <w:rsid w:val="0022709F"/>
    <w:rsid w:val="0022744B"/>
    <w:rsid w:val="00227F70"/>
    <w:rsid w:val="0023028E"/>
    <w:rsid w:val="002315E8"/>
    <w:rsid w:val="00231F2C"/>
    <w:rsid w:val="00232EB1"/>
    <w:rsid w:val="00233166"/>
    <w:rsid w:val="0023428F"/>
    <w:rsid w:val="00234512"/>
    <w:rsid w:val="00234983"/>
    <w:rsid w:val="00235B92"/>
    <w:rsid w:val="00235F15"/>
    <w:rsid w:val="00236BE8"/>
    <w:rsid w:val="0023735A"/>
    <w:rsid w:val="00241EE6"/>
    <w:rsid w:val="00241F77"/>
    <w:rsid w:val="00242AD1"/>
    <w:rsid w:val="00243AAF"/>
    <w:rsid w:val="00243B0C"/>
    <w:rsid w:val="002449B6"/>
    <w:rsid w:val="00245196"/>
    <w:rsid w:val="00245D47"/>
    <w:rsid w:val="00246D2D"/>
    <w:rsid w:val="00247C18"/>
    <w:rsid w:val="00247C1B"/>
    <w:rsid w:val="00252BB4"/>
    <w:rsid w:val="0025382C"/>
    <w:rsid w:val="002538F1"/>
    <w:rsid w:val="00254DC5"/>
    <w:rsid w:val="00255D46"/>
    <w:rsid w:val="00256042"/>
    <w:rsid w:val="00256ADA"/>
    <w:rsid w:val="00256BC6"/>
    <w:rsid w:val="00256E65"/>
    <w:rsid w:val="002573D9"/>
    <w:rsid w:val="00260EAA"/>
    <w:rsid w:val="002611E3"/>
    <w:rsid w:val="00262112"/>
    <w:rsid w:val="0026269F"/>
    <w:rsid w:val="00262FB2"/>
    <w:rsid w:val="002641C3"/>
    <w:rsid w:val="00264DEE"/>
    <w:rsid w:val="00266EAC"/>
    <w:rsid w:val="00267020"/>
    <w:rsid w:val="00267B6C"/>
    <w:rsid w:val="00267FB5"/>
    <w:rsid w:val="0027007A"/>
    <w:rsid w:val="00270144"/>
    <w:rsid w:val="00270D90"/>
    <w:rsid w:val="00272673"/>
    <w:rsid w:val="0027270F"/>
    <w:rsid w:val="002732E5"/>
    <w:rsid w:val="00274C5B"/>
    <w:rsid w:val="00275521"/>
    <w:rsid w:val="00276097"/>
    <w:rsid w:val="00276B70"/>
    <w:rsid w:val="00280146"/>
    <w:rsid w:val="00282F10"/>
    <w:rsid w:val="002850AF"/>
    <w:rsid w:val="0028517D"/>
    <w:rsid w:val="00285C54"/>
    <w:rsid w:val="00290467"/>
    <w:rsid w:val="00291F8F"/>
    <w:rsid w:val="00293A76"/>
    <w:rsid w:val="002943E4"/>
    <w:rsid w:val="00294ED5"/>
    <w:rsid w:val="002963B4"/>
    <w:rsid w:val="00296C4B"/>
    <w:rsid w:val="00297EF3"/>
    <w:rsid w:val="002A093D"/>
    <w:rsid w:val="002A0CBA"/>
    <w:rsid w:val="002A2905"/>
    <w:rsid w:val="002A3831"/>
    <w:rsid w:val="002A43E6"/>
    <w:rsid w:val="002A4518"/>
    <w:rsid w:val="002A4C49"/>
    <w:rsid w:val="002A537E"/>
    <w:rsid w:val="002A6E01"/>
    <w:rsid w:val="002B17C9"/>
    <w:rsid w:val="002B1BC3"/>
    <w:rsid w:val="002B1C2F"/>
    <w:rsid w:val="002B3EAE"/>
    <w:rsid w:val="002B48A6"/>
    <w:rsid w:val="002B53D2"/>
    <w:rsid w:val="002B57DC"/>
    <w:rsid w:val="002B649A"/>
    <w:rsid w:val="002B6915"/>
    <w:rsid w:val="002B69BE"/>
    <w:rsid w:val="002B6A75"/>
    <w:rsid w:val="002B710F"/>
    <w:rsid w:val="002C153C"/>
    <w:rsid w:val="002C276B"/>
    <w:rsid w:val="002C31CA"/>
    <w:rsid w:val="002C3676"/>
    <w:rsid w:val="002C42D5"/>
    <w:rsid w:val="002C4894"/>
    <w:rsid w:val="002C567A"/>
    <w:rsid w:val="002C6229"/>
    <w:rsid w:val="002C6D03"/>
    <w:rsid w:val="002D00E5"/>
    <w:rsid w:val="002D1611"/>
    <w:rsid w:val="002D1943"/>
    <w:rsid w:val="002D1DCD"/>
    <w:rsid w:val="002D2D8B"/>
    <w:rsid w:val="002D430A"/>
    <w:rsid w:val="002D48E7"/>
    <w:rsid w:val="002D5251"/>
    <w:rsid w:val="002D648A"/>
    <w:rsid w:val="002D7E2B"/>
    <w:rsid w:val="002E00C7"/>
    <w:rsid w:val="002E0FBC"/>
    <w:rsid w:val="002E2743"/>
    <w:rsid w:val="002E29B9"/>
    <w:rsid w:val="002E3306"/>
    <w:rsid w:val="002E3656"/>
    <w:rsid w:val="002E4C4A"/>
    <w:rsid w:val="002E4CC6"/>
    <w:rsid w:val="002E4F40"/>
    <w:rsid w:val="002E5E63"/>
    <w:rsid w:val="002E6499"/>
    <w:rsid w:val="002E6756"/>
    <w:rsid w:val="002E7F55"/>
    <w:rsid w:val="002F015F"/>
    <w:rsid w:val="002F0FA6"/>
    <w:rsid w:val="002F356E"/>
    <w:rsid w:val="002F35E2"/>
    <w:rsid w:val="002F3AA6"/>
    <w:rsid w:val="002F42ED"/>
    <w:rsid w:val="002F4569"/>
    <w:rsid w:val="002F4CD2"/>
    <w:rsid w:val="002F5FCF"/>
    <w:rsid w:val="002F7CED"/>
    <w:rsid w:val="003001A5"/>
    <w:rsid w:val="003002D5"/>
    <w:rsid w:val="00300F3A"/>
    <w:rsid w:val="00301082"/>
    <w:rsid w:val="00302D31"/>
    <w:rsid w:val="00302D5E"/>
    <w:rsid w:val="00304134"/>
    <w:rsid w:val="0030582C"/>
    <w:rsid w:val="00305C04"/>
    <w:rsid w:val="00306BF4"/>
    <w:rsid w:val="00307633"/>
    <w:rsid w:val="003077A2"/>
    <w:rsid w:val="00307FA7"/>
    <w:rsid w:val="00310B13"/>
    <w:rsid w:val="00310CA7"/>
    <w:rsid w:val="003119BC"/>
    <w:rsid w:val="00311AC8"/>
    <w:rsid w:val="00311C77"/>
    <w:rsid w:val="00313D79"/>
    <w:rsid w:val="00314B97"/>
    <w:rsid w:val="00314D2E"/>
    <w:rsid w:val="00315046"/>
    <w:rsid w:val="00315698"/>
    <w:rsid w:val="00316601"/>
    <w:rsid w:val="00320218"/>
    <w:rsid w:val="00320D16"/>
    <w:rsid w:val="00323597"/>
    <w:rsid w:val="0032386D"/>
    <w:rsid w:val="00323CF5"/>
    <w:rsid w:val="0032597D"/>
    <w:rsid w:val="0032786F"/>
    <w:rsid w:val="00330218"/>
    <w:rsid w:val="00331BEC"/>
    <w:rsid w:val="00331E42"/>
    <w:rsid w:val="00332590"/>
    <w:rsid w:val="003327B3"/>
    <w:rsid w:val="003348BA"/>
    <w:rsid w:val="0033517C"/>
    <w:rsid w:val="003358E2"/>
    <w:rsid w:val="00336239"/>
    <w:rsid w:val="00337997"/>
    <w:rsid w:val="00337D93"/>
    <w:rsid w:val="003403AE"/>
    <w:rsid w:val="00343A52"/>
    <w:rsid w:val="00343B80"/>
    <w:rsid w:val="003440B8"/>
    <w:rsid w:val="00344CBD"/>
    <w:rsid w:val="00344D37"/>
    <w:rsid w:val="00345D12"/>
    <w:rsid w:val="00345F20"/>
    <w:rsid w:val="003478E9"/>
    <w:rsid w:val="00347D50"/>
    <w:rsid w:val="00347EA3"/>
    <w:rsid w:val="00350370"/>
    <w:rsid w:val="00350DAB"/>
    <w:rsid w:val="00351DCD"/>
    <w:rsid w:val="00352249"/>
    <w:rsid w:val="0035315C"/>
    <w:rsid w:val="0035383C"/>
    <w:rsid w:val="00354D28"/>
    <w:rsid w:val="00354FA3"/>
    <w:rsid w:val="00355266"/>
    <w:rsid w:val="00355B2C"/>
    <w:rsid w:val="00356021"/>
    <w:rsid w:val="00357046"/>
    <w:rsid w:val="00357D45"/>
    <w:rsid w:val="00357F8D"/>
    <w:rsid w:val="00360746"/>
    <w:rsid w:val="00360EE7"/>
    <w:rsid w:val="00360FE5"/>
    <w:rsid w:val="003617B7"/>
    <w:rsid w:val="003633D5"/>
    <w:rsid w:val="00364270"/>
    <w:rsid w:val="00364566"/>
    <w:rsid w:val="00364A59"/>
    <w:rsid w:val="0036507F"/>
    <w:rsid w:val="00365423"/>
    <w:rsid w:val="00365CDD"/>
    <w:rsid w:val="0036635B"/>
    <w:rsid w:val="00370B89"/>
    <w:rsid w:val="00372C95"/>
    <w:rsid w:val="00373C96"/>
    <w:rsid w:val="00374661"/>
    <w:rsid w:val="00374C05"/>
    <w:rsid w:val="00376108"/>
    <w:rsid w:val="00376CB8"/>
    <w:rsid w:val="00377A27"/>
    <w:rsid w:val="00377F28"/>
    <w:rsid w:val="003839B5"/>
    <w:rsid w:val="0038593F"/>
    <w:rsid w:val="00385BA6"/>
    <w:rsid w:val="00385D57"/>
    <w:rsid w:val="00386851"/>
    <w:rsid w:val="00387BB0"/>
    <w:rsid w:val="00390CB3"/>
    <w:rsid w:val="00392CF5"/>
    <w:rsid w:val="00393DB1"/>
    <w:rsid w:val="00394504"/>
    <w:rsid w:val="00394950"/>
    <w:rsid w:val="00395104"/>
    <w:rsid w:val="0039526F"/>
    <w:rsid w:val="003960DD"/>
    <w:rsid w:val="00396C42"/>
    <w:rsid w:val="003A0074"/>
    <w:rsid w:val="003A0AF4"/>
    <w:rsid w:val="003A1483"/>
    <w:rsid w:val="003A184C"/>
    <w:rsid w:val="003A196B"/>
    <w:rsid w:val="003A267F"/>
    <w:rsid w:val="003A3AB0"/>
    <w:rsid w:val="003A5CDF"/>
    <w:rsid w:val="003A68C8"/>
    <w:rsid w:val="003A737C"/>
    <w:rsid w:val="003A7CFB"/>
    <w:rsid w:val="003B133E"/>
    <w:rsid w:val="003B1727"/>
    <w:rsid w:val="003B258A"/>
    <w:rsid w:val="003B69DD"/>
    <w:rsid w:val="003B7847"/>
    <w:rsid w:val="003C0308"/>
    <w:rsid w:val="003C09D3"/>
    <w:rsid w:val="003C110B"/>
    <w:rsid w:val="003C2A7C"/>
    <w:rsid w:val="003C2BBE"/>
    <w:rsid w:val="003C3381"/>
    <w:rsid w:val="003C5689"/>
    <w:rsid w:val="003C644E"/>
    <w:rsid w:val="003C6C88"/>
    <w:rsid w:val="003C76AE"/>
    <w:rsid w:val="003C7D8C"/>
    <w:rsid w:val="003D27F3"/>
    <w:rsid w:val="003D2E82"/>
    <w:rsid w:val="003D3841"/>
    <w:rsid w:val="003D3E48"/>
    <w:rsid w:val="003E03C5"/>
    <w:rsid w:val="003E04C2"/>
    <w:rsid w:val="003E23BC"/>
    <w:rsid w:val="003E2BC8"/>
    <w:rsid w:val="003E3C0D"/>
    <w:rsid w:val="003E4178"/>
    <w:rsid w:val="003E4D00"/>
    <w:rsid w:val="003E624C"/>
    <w:rsid w:val="003E6F48"/>
    <w:rsid w:val="003E7D24"/>
    <w:rsid w:val="003F0177"/>
    <w:rsid w:val="003F13ED"/>
    <w:rsid w:val="003F1C45"/>
    <w:rsid w:val="003F2690"/>
    <w:rsid w:val="003F2A27"/>
    <w:rsid w:val="003F34F0"/>
    <w:rsid w:val="003F379B"/>
    <w:rsid w:val="003F3BF8"/>
    <w:rsid w:val="003F3C9D"/>
    <w:rsid w:val="003F3DB0"/>
    <w:rsid w:val="003F5715"/>
    <w:rsid w:val="003F57ED"/>
    <w:rsid w:val="003F5C2C"/>
    <w:rsid w:val="003F5E9C"/>
    <w:rsid w:val="003F5EED"/>
    <w:rsid w:val="003F60C8"/>
    <w:rsid w:val="003F6446"/>
    <w:rsid w:val="003F725C"/>
    <w:rsid w:val="00400575"/>
    <w:rsid w:val="00400955"/>
    <w:rsid w:val="00401B7C"/>
    <w:rsid w:val="0040204C"/>
    <w:rsid w:val="00402CB9"/>
    <w:rsid w:val="00402F21"/>
    <w:rsid w:val="004050C6"/>
    <w:rsid w:val="00406388"/>
    <w:rsid w:val="0040765D"/>
    <w:rsid w:val="0040797F"/>
    <w:rsid w:val="00407D73"/>
    <w:rsid w:val="00410C36"/>
    <w:rsid w:val="00411626"/>
    <w:rsid w:val="00411AC4"/>
    <w:rsid w:val="00412FBA"/>
    <w:rsid w:val="00413060"/>
    <w:rsid w:val="00413061"/>
    <w:rsid w:val="0041460D"/>
    <w:rsid w:val="00415670"/>
    <w:rsid w:val="00415E50"/>
    <w:rsid w:val="00416030"/>
    <w:rsid w:val="00416D7B"/>
    <w:rsid w:val="004176C3"/>
    <w:rsid w:val="004179F6"/>
    <w:rsid w:val="0042125E"/>
    <w:rsid w:val="00421348"/>
    <w:rsid w:val="004227BD"/>
    <w:rsid w:val="00422AB3"/>
    <w:rsid w:val="00422F92"/>
    <w:rsid w:val="00423E92"/>
    <w:rsid w:val="00424D2F"/>
    <w:rsid w:val="004270C5"/>
    <w:rsid w:val="004272EB"/>
    <w:rsid w:val="0042749A"/>
    <w:rsid w:val="004302CB"/>
    <w:rsid w:val="00430437"/>
    <w:rsid w:val="00432336"/>
    <w:rsid w:val="004330BB"/>
    <w:rsid w:val="00434593"/>
    <w:rsid w:val="00434851"/>
    <w:rsid w:val="00434D7A"/>
    <w:rsid w:val="00435690"/>
    <w:rsid w:val="004370D4"/>
    <w:rsid w:val="004407C0"/>
    <w:rsid w:val="00440A95"/>
    <w:rsid w:val="00440D1A"/>
    <w:rsid w:val="00440D88"/>
    <w:rsid w:val="004417CC"/>
    <w:rsid w:val="00441FD5"/>
    <w:rsid w:val="00442553"/>
    <w:rsid w:val="0044275B"/>
    <w:rsid w:val="00442872"/>
    <w:rsid w:val="004437C3"/>
    <w:rsid w:val="00444C39"/>
    <w:rsid w:val="004461A2"/>
    <w:rsid w:val="00447A30"/>
    <w:rsid w:val="00447B0F"/>
    <w:rsid w:val="004503D0"/>
    <w:rsid w:val="0045085F"/>
    <w:rsid w:val="00454241"/>
    <w:rsid w:val="00455265"/>
    <w:rsid w:val="00455379"/>
    <w:rsid w:val="00455A03"/>
    <w:rsid w:val="0045607D"/>
    <w:rsid w:val="00456680"/>
    <w:rsid w:val="004572BB"/>
    <w:rsid w:val="004610C6"/>
    <w:rsid w:val="00461172"/>
    <w:rsid w:val="00461275"/>
    <w:rsid w:val="0046156D"/>
    <w:rsid w:val="00461F53"/>
    <w:rsid w:val="00462C9B"/>
    <w:rsid w:val="0046381D"/>
    <w:rsid w:val="00463963"/>
    <w:rsid w:val="004640EA"/>
    <w:rsid w:val="00467070"/>
    <w:rsid w:val="0046756E"/>
    <w:rsid w:val="004679CB"/>
    <w:rsid w:val="004679F8"/>
    <w:rsid w:val="0047038F"/>
    <w:rsid w:val="00471358"/>
    <w:rsid w:val="00471364"/>
    <w:rsid w:val="00471EDC"/>
    <w:rsid w:val="00472BFE"/>
    <w:rsid w:val="004747A3"/>
    <w:rsid w:val="00474D9F"/>
    <w:rsid w:val="004754B4"/>
    <w:rsid w:val="00475ACE"/>
    <w:rsid w:val="00476854"/>
    <w:rsid w:val="00480028"/>
    <w:rsid w:val="00480156"/>
    <w:rsid w:val="00481385"/>
    <w:rsid w:val="00481599"/>
    <w:rsid w:val="00481A15"/>
    <w:rsid w:val="00482F07"/>
    <w:rsid w:val="00483DF3"/>
    <w:rsid w:val="004859E4"/>
    <w:rsid w:val="00485E21"/>
    <w:rsid w:val="004866F3"/>
    <w:rsid w:val="0048788E"/>
    <w:rsid w:val="00490F64"/>
    <w:rsid w:val="004929C4"/>
    <w:rsid w:val="00493AB7"/>
    <w:rsid w:val="0049463B"/>
    <w:rsid w:val="004949A2"/>
    <w:rsid w:val="00495002"/>
    <w:rsid w:val="00496A8D"/>
    <w:rsid w:val="004A15E7"/>
    <w:rsid w:val="004A20C2"/>
    <w:rsid w:val="004A27E3"/>
    <w:rsid w:val="004A27F6"/>
    <w:rsid w:val="004A2CD7"/>
    <w:rsid w:val="004A2F66"/>
    <w:rsid w:val="004A3C18"/>
    <w:rsid w:val="004A4FA5"/>
    <w:rsid w:val="004A5D13"/>
    <w:rsid w:val="004A5E5A"/>
    <w:rsid w:val="004A7BC6"/>
    <w:rsid w:val="004A7D38"/>
    <w:rsid w:val="004B165E"/>
    <w:rsid w:val="004B369C"/>
    <w:rsid w:val="004B3A42"/>
    <w:rsid w:val="004B5A1C"/>
    <w:rsid w:val="004B5CD9"/>
    <w:rsid w:val="004B5EDA"/>
    <w:rsid w:val="004B5FE9"/>
    <w:rsid w:val="004B681E"/>
    <w:rsid w:val="004B6954"/>
    <w:rsid w:val="004B6B58"/>
    <w:rsid w:val="004B7BF2"/>
    <w:rsid w:val="004C06E8"/>
    <w:rsid w:val="004C1247"/>
    <w:rsid w:val="004C3374"/>
    <w:rsid w:val="004C3D5A"/>
    <w:rsid w:val="004C5620"/>
    <w:rsid w:val="004C6B7A"/>
    <w:rsid w:val="004C6D6F"/>
    <w:rsid w:val="004C6D76"/>
    <w:rsid w:val="004C7595"/>
    <w:rsid w:val="004D01A1"/>
    <w:rsid w:val="004D05B6"/>
    <w:rsid w:val="004D31AF"/>
    <w:rsid w:val="004D46C7"/>
    <w:rsid w:val="004D47B7"/>
    <w:rsid w:val="004D5EB4"/>
    <w:rsid w:val="004D7AB2"/>
    <w:rsid w:val="004E0526"/>
    <w:rsid w:val="004E08D8"/>
    <w:rsid w:val="004E0A03"/>
    <w:rsid w:val="004E3BF9"/>
    <w:rsid w:val="004E4736"/>
    <w:rsid w:val="004E4E25"/>
    <w:rsid w:val="004E5303"/>
    <w:rsid w:val="004E613D"/>
    <w:rsid w:val="004E7C43"/>
    <w:rsid w:val="004E7D62"/>
    <w:rsid w:val="004F03BF"/>
    <w:rsid w:val="004F05BA"/>
    <w:rsid w:val="004F0B10"/>
    <w:rsid w:val="004F100A"/>
    <w:rsid w:val="004F1012"/>
    <w:rsid w:val="004F30F4"/>
    <w:rsid w:val="004F4050"/>
    <w:rsid w:val="005005A0"/>
    <w:rsid w:val="005005F6"/>
    <w:rsid w:val="00500CB0"/>
    <w:rsid w:val="00501179"/>
    <w:rsid w:val="005033DF"/>
    <w:rsid w:val="00503DEA"/>
    <w:rsid w:val="00505B8B"/>
    <w:rsid w:val="00505C3C"/>
    <w:rsid w:val="00506088"/>
    <w:rsid w:val="00513982"/>
    <w:rsid w:val="005146B7"/>
    <w:rsid w:val="00515CF0"/>
    <w:rsid w:val="005166AA"/>
    <w:rsid w:val="00516CED"/>
    <w:rsid w:val="00520FC9"/>
    <w:rsid w:val="00522B02"/>
    <w:rsid w:val="005235E7"/>
    <w:rsid w:val="00524578"/>
    <w:rsid w:val="005258EE"/>
    <w:rsid w:val="0052591A"/>
    <w:rsid w:val="00527716"/>
    <w:rsid w:val="00527A4C"/>
    <w:rsid w:val="00530042"/>
    <w:rsid w:val="005300A0"/>
    <w:rsid w:val="00531721"/>
    <w:rsid w:val="00531780"/>
    <w:rsid w:val="00531D6C"/>
    <w:rsid w:val="00532148"/>
    <w:rsid w:val="00532766"/>
    <w:rsid w:val="00532CF5"/>
    <w:rsid w:val="00534715"/>
    <w:rsid w:val="005348DE"/>
    <w:rsid w:val="00534E5A"/>
    <w:rsid w:val="00534F3B"/>
    <w:rsid w:val="00540578"/>
    <w:rsid w:val="00540A1F"/>
    <w:rsid w:val="00540B33"/>
    <w:rsid w:val="00541426"/>
    <w:rsid w:val="00541A42"/>
    <w:rsid w:val="00542F6D"/>
    <w:rsid w:val="00543574"/>
    <w:rsid w:val="00543C44"/>
    <w:rsid w:val="00544417"/>
    <w:rsid w:val="005455C0"/>
    <w:rsid w:val="00545A23"/>
    <w:rsid w:val="0054613B"/>
    <w:rsid w:val="005464A8"/>
    <w:rsid w:val="00546DAB"/>
    <w:rsid w:val="005515C2"/>
    <w:rsid w:val="00551696"/>
    <w:rsid w:val="00554F47"/>
    <w:rsid w:val="00555220"/>
    <w:rsid w:val="00556495"/>
    <w:rsid w:val="00556D00"/>
    <w:rsid w:val="00556E81"/>
    <w:rsid w:val="00560816"/>
    <w:rsid w:val="00560AC5"/>
    <w:rsid w:val="00560CA2"/>
    <w:rsid w:val="00560E6B"/>
    <w:rsid w:val="00561010"/>
    <w:rsid w:val="0056174B"/>
    <w:rsid w:val="005628AC"/>
    <w:rsid w:val="00562933"/>
    <w:rsid w:val="00562976"/>
    <w:rsid w:val="00563312"/>
    <w:rsid w:val="0056382B"/>
    <w:rsid w:val="00563E35"/>
    <w:rsid w:val="00563EA1"/>
    <w:rsid w:val="00564660"/>
    <w:rsid w:val="00566544"/>
    <w:rsid w:val="00566CFB"/>
    <w:rsid w:val="00567067"/>
    <w:rsid w:val="00567827"/>
    <w:rsid w:val="00567E36"/>
    <w:rsid w:val="00570A4C"/>
    <w:rsid w:val="00571B73"/>
    <w:rsid w:val="00571EFB"/>
    <w:rsid w:val="005729BF"/>
    <w:rsid w:val="005729F7"/>
    <w:rsid w:val="005730A6"/>
    <w:rsid w:val="00573191"/>
    <w:rsid w:val="005746C7"/>
    <w:rsid w:val="00576737"/>
    <w:rsid w:val="0057686D"/>
    <w:rsid w:val="00577404"/>
    <w:rsid w:val="005775D2"/>
    <w:rsid w:val="00580244"/>
    <w:rsid w:val="00580D57"/>
    <w:rsid w:val="00581BAF"/>
    <w:rsid w:val="00582301"/>
    <w:rsid w:val="00582614"/>
    <w:rsid w:val="0058346F"/>
    <w:rsid w:val="005837D3"/>
    <w:rsid w:val="005856F8"/>
    <w:rsid w:val="005864AB"/>
    <w:rsid w:val="005904E8"/>
    <w:rsid w:val="0059399F"/>
    <w:rsid w:val="00594763"/>
    <w:rsid w:val="005952DD"/>
    <w:rsid w:val="00595CF1"/>
    <w:rsid w:val="005A18BF"/>
    <w:rsid w:val="005A1F59"/>
    <w:rsid w:val="005A2078"/>
    <w:rsid w:val="005A21A6"/>
    <w:rsid w:val="005A267B"/>
    <w:rsid w:val="005A36A8"/>
    <w:rsid w:val="005A39FD"/>
    <w:rsid w:val="005A49D6"/>
    <w:rsid w:val="005A4CED"/>
    <w:rsid w:val="005A5899"/>
    <w:rsid w:val="005A71A5"/>
    <w:rsid w:val="005B044C"/>
    <w:rsid w:val="005B2ED2"/>
    <w:rsid w:val="005B3A9A"/>
    <w:rsid w:val="005B5EF0"/>
    <w:rsid w:val="005B7F1B"/>
    <w:rsid w:val="005C1788"/>
    <w:rsid w:val="005C1C4E"/>
    <w:rsid w:val="005C3CE3"/>
    <w:rsid w:val="005C42CF"/>
    <w:rsid w:val="005C488A"/>
    <w:rsid w:val="005C4F58"/>
    <w:rsid w:val="005C50C6"/>
    <w:rsid w:val="005C5C41"/>
    <w:rsid w:val="005C5DEF"/>
    <w:rsid w:val="005C5E83"/>
    <w:rsid w:val="005C659B"/>
    <w:rsid w:val="005C6E27"/>
    <w:rsid w:val="005C76BD"/>
    <w:rsid w:val="005D0183"/>
    <w:rsid w:val="005D062C"/>
    <w:rsid w:val="005D11FA"/>
    <w:rsid w:val="005D17D1"/>
    <w:rsid w:val="005D26A0"/>
    <w:rsid w:val="005D2755"/>
    <w:rsid w:val="005D3781"/>
    <w:rsid w:val="005D5862"/>
    <w:rsid w:val="005D6CDE"/>
    <w:rsid w:val="005E0020"/>
    <w:rsid w:val="005E15F3"/>
    <w:rsid w:val="005E20EF"/>
    <w:rsid w:val="005E249D"/>
    <w:rsid w:val="005E40EA"/>
    <w:rsid w:val="005E42B3"/>
    <w:rsid w:val="005E441D"/>
    <w:rsid w:val="005E50D5"/>
    <w:rsid w:val="005E68D7"/>
    <w:rsid w:val="005E733D"/>
    <w:rsid w:val="005E759A"/>
    <w:rsid w:val="005F115F"/>
    <w:rsid w:val="005F424F"/>
    <w:rsid w:val="005F6445"/>
    <w:rsid w:val="005F6A52"/>
    <w:rsid w:val="005F7963"/>
    <w:rsid w:val="006001DE"/>
    <w:rsid w:val="00600317"/>
    <w:rsid w:val="00601C65"/>
    <w:rsid w:val="00605683"/>
    <w:rsid w:val="00605E23"/>
    <w:rsid w:val="00607A2C"/>
    <w:rsid w:val="00607A8D"/>
    <w:rsid w:val="00607B14"/>
    <w:rsid w:val="0061034B"/>
    <w:rsid w:val="0061140B"/>
    <w:rsid w:val="00611644"/>
    <w:rsid w:val="00611C65"/>
    <w:rsid w:val="00613384"/>
    <w:rsid w:val="00614FDA"/>
    <w:rsid w:val="00615150"/>
    <w:rsid w:val="00615993"/>
    <w:rsid w:val="00615A1F"/>
    <w:rsid w:val="006171E5"/>
    <w:rsid w:val="006173F1"/>
    <w:rsid w:val="006201D1"/>
    <w:rsid w:val="006206E4"/>
    <w:rsid w:val="00621853"/>
    <w:rsid w:val="0062248C"/>
    <w:rsid w:val="006234DE"/>
    <w:rsid w:val="00623E0C"/>
    <w:rsid w:val="00623E82"/>
    <w:rsid w:val="00624B9D"/>
    <w:rsid w:val="006256B0"/>
    <w:rsid w:val="006279F9"/>
    <w:rsid w:val="00627A86"/>
    <w:rsid w:val="006305B1"/>
    <w:rsid w:val="0063174C"/>
    <w:rsid w:val="00631E37"/>
    <w:rsid w:val="006326B8"/>
    <w:rsid w:val="006344C4"/>
    <w:rsid w:val="00634D77"/>
    <w:rsid w:val="00634F4A"/>
    <w:rsid w:val="006359D9"/>
    <w:rsid w:val="00635DEB"/>
    <w:rsid w:val="00635E59"/>
    <w:rsid w:val="00636C83"/>
    <w:rsid w:val="00636DBE"/>
    <w:rsid w:val="00637E2C"/>
    <w:rsid w:val="0064046D"/>
    <w:rsid w:val="00641D3D"/>
    <w:rsid w:val="00642541"/>
    <w:rsid w:val="00644C23"/>
    <w:rsid w:val="00645AEB"/>
    <w:rsid w:val="00646C9E"/>
    <w:rsid w:val="006504AF"/>
    <w:rsid w:val="0065151C"/>
    <w:rsid w:val="00651E03"/>
    <w:rsid w:val="006523F3"/>
    <w:rsid w:val="006542C0"/>
    <w:rsid w:val="00654E52"/>
    <w:rsid w:val="00655E41"/>
    <w:rsid w:val="006565B4"/>
    <w:rsid w:val="0065675A"/>
    <w:rsid w:val="00657306"/>
    <w:rsid w:val="00657907"/>
    <w:rsid w:val="00657C1E"/>
    <w:rsid w:val="00657CBB"/>
    <w:rsid w:val="00661FBF"/>
    <w:rsid w:val="006637E9"/>
    <w:rsid w:val="006666A1"/>
    <w:rsid w:val="00666ECA"/>
    <w:rsid w:val="006673EB"/>
    <w:rsid w:val="0066746D"/>
    <w:rsid w:val="00667670"/>
    <w:rsid w:val="006715D9"/>
    <w:rsid w:val="006715FD"/>
    <w:rsid w:val="00672772"/>
    <w:rsid w:val="0067278F"/>
    <w:rsid w:val="00672A5F"/>
    <w:rsid w:val="00672E68"/>
    <w:rsid w:val="00673EC2"/>
    <w:rsid w:val="006741E9"/>
    <w:rsid w:val="00674328"/>
    <w:rsid w:val="00674385"/>
    <w:rsid w:val="0067476B"/>
    <w:rsid w:val="00674BBE"/>
    <w:rsid w:val="0067608B"/>
    <w:rsid w:val="0067686B"/>
    <w:rsid w:val="00677CC7"/>
    <w:rsid w:val="006802D8"/>
    <w:rsid w:val="00680B85"/>
    <w:rsid w:val="00682812"/>
    <w:rsid w:val="006845B1"/>
    <w:rsid w:val="00684903"/>
    <w:rsid w:val="00684C73"/>
    <w:rsid w:val="006850B3"/>
    <w:rsid w:val="00686D84"/>
    <w:rsid w:val="00687D11"/>
    <w:rsid w:val="006922B7"/>
    <w:rsid w:val="006924AC"/>
    <w:rsid w:val="00693112"/>
    <w:rsid w:val="006935EA"/>
    <w:rsid w:val="00693F06"/>
    <w:rsid w:val="00693F9A"/>
    <w:rsid w:val="006A079F"/>
    <w:rsid w:val="006A3A52"/>
    <w:rsid w:val="006A465F"/>
    <w:rsid w:val="006A5FB0"/>
    <w:rsid w:val="006A78C4"/>
    <w:rsid w:val="006A78D5"/>
    <w:rsid w:val="006B18F9"/>
    <w:rsid w:val="006B199F"/>
    <w:rsid w:val="006B1C37"/>
    <w:rsid w:val="006B3E11"/>
    <w:rsid w:val="006B4A70"/>
    <w:rsid w:val="006B5349"/>
    <w:rsid w:val="006B63DA"/>
    <w:rsid w:val="006B7608"/>
    <w:rsid w:val="006B7867"/>
    <w:rsid w:val="006C0397"/>
    <w:rsid w:val="006C03D6"/>
    <w:rsid w:val="006C0556"/>
    <w:rsid w:val="006C09C7"/>
    <w:rsid w:val="006C0C0A"/>
    <w:rsid w:val="006C117B"/>
    <w:rsid w:val="006C16AA"/>
    <w:rsid w:val="006C20A4"/>
    <w:rsid w:val="006C33F8"/>
    <w:rsid w:val="006C5650"/>
    <w:rsid w:val="006C5C8C"/>
    <w:rsid w:val="006C668F"/>
    <w:rsid w:val="006C6C8B"/>
    <w:rsid w:val="006C72A1"/>
    <w:rsid w:val="006C7875"/>
    <w:rsid w:val="006C78E5"/>
    <w:rsid w:val="006C7A79"/>
    <w:rsid w:val="006D1170"/>
    <w:rsid w:val="006D120E"/>
    <w:rsid w:val="006D1FFF"/>
    <w:rsid w:val="006D203D"/>
    <w:rsid w:val="006D295F"/>
    <w:rsid w:val="006D4056"/>
    <w:rsid w:val="006D50FA"/>
    <w:rsid w:val="006D60D9"/>
    <w:rsid w:val="006D685B"/>
    <w:rsid w:val="006D7258"/>
    <w:rsid w:val="006E0EBD"/>
    <w:rsid w:val="006E1124"/>
    <w:rsid w:val="006E1925"/>
    <w:rsid w:val="006E1BD3"/>
    <w:rsid w:val="006E1FA3"/>
    <w:rsid w:val="006E2536"/>
    <w:rsid w:val="006E2B7B"/>
    <w:rsid w:val="006E309C"/>
    <w:rsid w:val="006E4047"/>
    <w:rsid w:val="006E4555"/>
    <w:rsid w:val="006E4A19"/>
    <w:rsid w:val="006E4EDD"/>
    <w:rsid w:val="006E4F30"/>
    <w:rsid w:val="006E50CF"/>
    <w:rsid w:val="006E56A4"/>
    <w:rsid w:val="006E5BAE"/>
    <w:rsid w:val="006E6222"/>
    <w:rsid w:val="006E70C8"/>
    <w:rsid w:val="006F0848"/>
    <w:rsid w:val="006F08A3"/>
    <w:rsid w:val="006F0BD8"/>
    <w:rsid w:val="006F25FB"/>
    <w:rsid w:val="006F3378"/>
    <w:rsid w:val="006F3875"/>
    <w:rsid w:val="006F47DF"/>
    <w:rsid w:val="006F4C88"/>
    <w:rsid w:val="006F5196"/>
    <w:rsid w:val="006F5E35"/>
    <w:rsid w:val="006F6220"/>
    <w:rsid w:val="006F6B59"/>
    <w:rsid w:val="006F7222"/>
    <w:rsid w:val="00701260"/>
    <w:rsid w:val="00702AA3"/>
    <w:rsid w:val="0070388B"/>
    <w:rsid w:val="00703A92"/>
    <w:rsid w:val="007049A4"/>
    <w:rsid w:val="0070612C"/>
    <w:rsid w:val="007063AB"/>
    <w:rsid w:val="00707794"/>
    <w:rsid w:val="00710A7B"/>
    <w:rsid w:val="00711B24"/>
    <w:rsid w:val="0071440E"/>
    <w:rsid w:val="00714B97"/>
    <w:rsid w:val="007153EB"/>
    <w:rsid w:val="00716073"/>
    <w:rsid w:val="007202A6"/>
    <w:rsid w:val="00720623"/>
    <w:rsid w:val="00721A4B"/>
    <w:rsid w:val="00723063"/>
    <w:rsid w:val="007230B8"/>
    <w:rsid w:val="0072313D"/>
    <w:rsid w:val="007237A9"/>
    <w:rsid w:val="007240EC"/>
    <w:rsid w:val="00724A46"/>
    <w:rsid w:val="00726AD6"/>
    <w:rsid w:val="0072778D"/>
    <w:rsid w:val="00730BF7"/>
    <w:rsid w:val="007332DC"/>
    <w:rsid w:val="00733B8D"/>
    <w:rsid w:val="007350A9"/>
    <w:rsid w:val="007356A3"/>
    <w:rsid w:val="0073668C"/>
    <w:rsid w:val="0073753C"/>
    <w:rsid w:val="0074154D"/>
    <w:rsid w:val="00742148"/>
    <w:rsid w:val="0074260B"/>
    <w:rsid w:val="0074276D"/>
    <w:rsid w:val="00742E8C"/>
    <w:rsid w:val="00744CAA"/>
    <w:rsid w:val="00746597"/>
    <w:rsid w:val="00746B3B"/>
    <w:rsid w:val="007472E3"/>
    <w:rsid w:val="0075017D"/>
    <w:rsid w:val="0075108C"/>
    <w:rsid w:val="00752DE8"/>
    <w:rsid w:val="00753A96"/>
    <w:rsid w:val="007545BF"/>
    <w:rsid w:val="00754D66"/>
    <w:rsid w:val="007560E5"/>
    <w:rsid w:val="00756B63"/>
    <w:rsid w:val="00756FC3"/>
    <w:rsid w:val="00757076"/>
    <w:rsid w:val="00757EF2"/>
    <w:rsid w:val="00760F21"/>
    <w:rsid w:val="00761B42"/>
    <w:rsid w:val="00762124"/>
    <w:rsid w:val="00762231"/>
    <w:rsid w:val="00763521"/>
    <w:rsid w:val="0076388D"/>
    <w:rsid w:val="0076411F"/>
    <w:rsid w:val="00765268"/>
    <w:rsid w:val="0076597C"/>
    <w:rsid w:val="00765E9E"/>
    <w:rsid w:val="0076637C"/>
    <w:rsid w:val="007668EF"/>
    <w:rsid w:val="00767F82"/>
    <w:rsid w:val="0077142B"/>
    <w:rsid w:val="007717B6"/>
    <w:rsid w:val="00775119"/>
    <w:rsid w:val="007751C7"/>
    <w:rsid w:val="0077745D"/>
    <w:rsid w:val="00777E3C"/>
    <w:rsid w:val="007829A9"/>
    <w:rsid w:val="0078419D"/>
    <w:rsid w:val="007852A5"/>
    <w:rsid w:val="0078659C"/>
    <w:rsid w:val="00790118"/>
    <w:rsid w:val="00790AF2"/>
    <w:rsid w:val="00791D89"/>
    <w:rsid w:val="0079206F"/>
    <w:rsid w:val="007924E0"/>
    <w:rsid w:val="00792BEA"/>
    <w:rsid w:val="00793683"/>
    <w:rsid w:val="00793810"/>
    <w:rsid w:val="00794771"/>
    <w:rsid w:val="0079482A"/>
    <w:rsid w:val="00794C4E"/>
    <w:rsid w:val="00794E94"/>
    <w:rsid w:val="00795148"/>
    <w:rsid w:val="00795D9A"/>
    <w:rsid w:val="007962D4"/>
    <w:rsid w:val="007970F4"/>
    <w:rsid w:val="0079723A"/>
    <w:rsid w:val="0079745C"/>
    <w:rsid w:val="0079754C"/>
    <w:rsid w:val="007A3059"/>
    <w:rsid w:val="007A4652"/>
    <w:rsid w:val="007A522B"/>
    <w:rsid w:val="007A55FE"/>
    <w:rsid w:val="007A6427"/>
    <w:rsid w:val="007A7399"/>
    <w:rsid w:val="007A7424"/>
    <w:rsid w:val="007A77C5"/>
    <w:rsid w:val="007A7E3B"/>
    <w:rsid w:val="007B0419"/>
    <w:rsid w:val="007B0B55"/>
    <w:rsid w:val="007B0EAC"/>
    <w:rsid w:val="007B1080"/>
    <w:rsid w:val="007B1624"/>
    <w:rsid w:val="007B288A"/>
    <w:rsid w:val="007B3522"/>
    <w:rsid w:val="007B4776"/>
    <w:rsid w:val="007B4D89"/>
    <w:rsid w:val="007B53D9"/>
    <w:rsid w:val="007B61F1"/>
    <w:rsid w:val="007B7981"/>
    <w:rsid w:val="007C06F3"/>
    <w:rsid w:val="007C0728"/>
    <w:rsid w:val="007C146F"/>
    <w:rsid w:val="007C1587"/>
    <w:rsid w:val="007C2F18"/>
    <w:rsid w:val="007C4CBF"/>
    <w:rsid w:val="007C5D29"/>
    <w:rsid w:val="007C5EAC"/>
    <w:rsid w:val="007C61C8"/>
    <w:rsid w:val="007C6A38"/>
    <w:rsid w:val="007C7D57"/>
    <w:rsid w:val="007C7E52"/>
    <w:rsid w:val="007D1134"/>
    <w:rsid w:val="007D167C"/>
    <w:rsid w:val="007D18C0"/>
    <w:rsid w:val="007D1AE8"/>
    <w:rsid w:val="007D205F"/>
    <w:rsid w:val="007D20CE"/>
    <w:rsid w:val="007D2600"/>
    <w:rsid w:val="007D2A8A"/>
    <w:rsid w:val="007D2B45"/>
    <w:rsid w:val="007D338E"/>
    <w:rsid w:val="007D3CFF"/>
    <w:rsid w:val="007D3E44"/>
    <w:rsid w:val="007D462C"/>
    <w:rsid w:val="007D4EA7"/>
    <w:rsid w:val="007D5E3E"/>
    <w:rsid w:val="007D6613"/>
    <w:rsid w:val="007E11A5"/>
    <w:rsid w:val="007E19AF"/>
    <w:rsid w:val="007E1B14"/>
    <w:rsid w:val="007E2127"/>
    <w:rsid w:val="007E254A"/>
    <w:rsid w:val="007E32E7"/>
    <w:rsid w:val="007E37CF"/>
    <w:rsid w:val="007E3A26"/>
    <w:rsid w:val="007E5E75"/>
    <w:rsid w:val="007E65BF"/>
    <w:rsid w:val="007E675F"/>
    <w:rsid w:val="007E783C"/>
    <w:rsid w:val="007E7E96"/>
    <w:rsid w:val="007F0508"/>
    <w:rsid w:val="007F05B1"/>
    <w:rsid w:val="007F06CC"/>
    <w:rsid w:val="007F0F45"/>
    <w:rsid w:val="007F126F"/>
    <w:rsid w:val="007F1410"/>
    <w:rsid w:val="007F1DE8"/>
    <w:rsid w:val="007F25DE"/>
    <w:rsid w:val="007F3958"/>
    <w:rsid w:val="007F4404"/>
    <w:rsid w:val="007F4E0D"/>
    <w:rsid w:val="007F5F3F"/>
    <w:rsid w:val="007F63DC"/>
    <w:rsid w:val="00801EAC"/>
    <w:rsid w:val="00802DF0"/>
    <w:rsid w:val="00802E02"/>
    <w:rsid w:val="008031D1"/>
    <w:rsid w:val="00804413"/>
    <w:rsid w:val="00804841"/>
    <w:rsid w:val="008058CB"/>
    <w:rsid w:val="00805F90"/>
    <w:rsid w:val="0081159E"/>
    <w:rsid w:val="00813824"/>
    <w:rsid w:val="008143AA"/>
    <w:rsid w:val="00816506"/>
    <w:rsid w:val="00816EDD"/>
    <w:rsid w:val="008172EF"/>
    <w:rsid w:val="00817C46"/>
    <w:rsid w:val="00820736"/>
    <w:rsid w:val="00821447"/>
    <w:rsid w:val="00821D93"/>
    <w:rsid w:val="008236B5"/>
    <w:rsid w:val="00823F57"/>
    <w:rsid w:val="00824146"/>
    <w:rsid w:val="008243D5"/>
    <w:rsid w:val="0082659F"/>
    <w:rsid w:val="00827559"/>
    <w:rsid w:val="00830A75"/>
    <w:rsid w:val="008315E6"/>
    <w:rsid w:val="00831BE6"/>
    <w:rsid w:val="00833B77"/>
    <w:rsid w:val="00836128"/>
    <w:rsid w:val="00836630"/>
    <w:rsid w:val="00836CB6"/>
    <w:rsid w:val="00837F87"/>
    <w:rsid w:val="00840A0D"/>
    <w:rsid w:val="00840BDF"/>
    <w:rsid w:val="00841264"/>
    <w:rsid w:val="008420E2"/>
    <w:rsid w:val="00842626"/>
    <w:rsid w:val="00842CBC"/>
    <w:rsid w:val="00844A03"/>
    <w:rsid w:val="008451FC"/>
    <w:rsid w:val="00845DD1"/>
    <w:rsid w:val="0084651A"/>
    <w:rsid w:val="00847B1E"/>
    <w:rsid w:val="00851B13"/>
    <w:rsid w:val="00852D44"/>
    <w:rsid w:val="00853283"/>
    <w:rsid w:val="00853408"/>
    <w:rsid w:val="00853F56"/>
    <w:rsid w:val="00855568"/>
    <w:rsid w:val="00857177"/>
    <w:rsid w:val="008573F4"/>
    <w:rsid w:val="00861166"/>
    <w:rsid w:val="00861188"/>
    <w:rsid w:val="00862EEA"/>
    <w:rsid w:val="00864669"/>
    <w:rsid w:val="0086480A"/>
    <w:rsid w:val="008653F1"/>
    <w:rsid w:val="008657D3"/>
    <w:rsid w:val="008658CC"/>
    <w:rsid w:val="00865F0A"/>
    <w:rsid w:val="008667E7"/>
    <w:rsid w:val="00866D99"/>
    <w:rsid w:val="008673B9"/>
    <w:rsid w:val="0086754A"/>
    <w:rsid w:val="00867906"/>
    <w:rsid w:val="00871C82"/>
    <w:rsid w:val="0087220A"/>
    <w:rsid w:val="00872D63"/>
    <w:rsid w:val="008738B7"/>
    <w:rsid w:val="00874088"/>
    <w:rsid w:val="00874D87"/>
    <w:rsid w:val="00875ACE"/>
    <w:rsid w:val="008762EA"/>
    <w:rsid w:val="0087671C"/>
    <w:rsid w:val="0087698F"/>
    <w:rsid w:val="0087748F"/>
    <w:rsid w:val="00883521"/>
    <w:rsid w:val="00883F05"/>
    <w:rsid w:val="0088507D"/>
    <w:rsid w:val="008856DF"/>
    <w:rsid w:val="00885EC5"/>
    <w:rsid w:val="0088646C"/>
    <w:rsid w:val="008868DC"/>
    <w:rsid w:val="00890401"/>
    <w:rsid w:val="00891172"/>
    <w:rsid w:val="008911FB"/>
    <w:rsid w:val="00892A3A"/>
    <w:rsid w:val="00893B7C"/>
    <w:rsid w:val="00893D80"/>
    <w:rsid w:val="00896A02"/>
    <w:rsid w:val="00896CAC"/>
    <w:rsid w:val="008A0239"/>
    <w:rsid w:val="008A0AA7"/>
    <w:rsid w:val="008A12E2"/>
    <w:rsid w:val="008A152A"/>
    <w:rsid w:val="008A2C7D"/>
    <w:rsid w:val="008A4740"/>
    <w:rsid w:val="008A525E"/>
    <w:rsid w:val="008A5DAF"/>
    <w:rsid w:val="008A5F04"/>
    <w:rsid w:val="008A6214"/>
    <w:rsid w:val="008A6EC7"/>
    <w:rsid w:val="008A744F"/>
    <w:rsid w:val="008B0CD0"/>
    <w:rsid w:val="008B14F2"/>
    <w:rsid w:val="008B1A7E"/>
    <w:rsid w:val="008B231E"/>
    <w:rsid w:val="008B34CC"/>
    <w:rsid w:val="008B7362"/>
    <w:rsid w:val="008C0718"/>
    <w:rsid w:val="008C083C"/>
    <w:rsid w:val="008C2B95"/>
    <w:rsid w:val="008C51AA"/>
    <w:rsid w:val="008C5ACF"/>
    <w:rsid w:val="008C5FD8"/>
    <w:rsid w:val="008C648E"/>
    <w:rsid w:val="008C6BA4"/>
    <w:rsid w:val="008C6C8F"/>
    <w:rsid w:val="008C77FE"/>
    <w:rsid w:val="008D0436"/>
    <w:rsid w:val="008D0580"/>
    <w:rsid w:val="008D0D5E"/>
    <w:rsid w:val="008D0E4B"/>
    <w:rsid w:val="008D506B"/>
    <w:rsid w:val="008D7101"/>
    <w:rsid w:val="008D7524"/>
    <w:rsid w:val="008E0345"/>
    <w:rsid w:val="008E10B6"/>
    <w:rsid w:val="008E28B7"/>
    <w:rsid w:val="008E2FB6"/>
    <w:rsid w:val="008E3585"/>
    <w:rsid w:val="008E6A6B"/>
    <w:rsid w:val="008E76BA"/>
    <w:rsid w:val="008E78EC"/>
    <w:rsid w:val="008E79B5"/>
    <w:rsid w:val="008F0B4D"/>
    <w:rsid w:val="008F0D37"/>
    <w:rsid w:val="008F2041"/>
    <w:rsid w:val="008F28DA"/>
    <w:rsid w:val="008F3B21"/>
    <w:rsid w:val="008F3B96"/>
    <w:rsid w:val="008F46C0"/>
    <w:rsid w:val="008F512E"/>
    <w:rsid w:val="008F5D9E"/>
    <w:rsid w:val="008F6204"/>
    <w:rsid w:val="008F6D27"/>
    <w:rsid w:val="008F6E16"/>
    <w:rsid w:val="00900204"/>
    <w:rsid w:val="00900272"/>
    <w:rsid w:val="009029FD"/>
    <w:rsid w:val="00902BF9"/>
    <w:rsid w:val="009051A3"/>
    <w:rsid w:val="00905912"/>
    <w:rsid w:val="00907322"/>
    <w:rsid w:val="00907563"/>
    <w:rsid w:val="00911060"/>
    <w:rsid w:val="00911AAC"/>
    <w:rsid w:val="009125A0"/>
    <w:rsid w:val="00914F26"/>
    <w:rsid w:val="0091759C"/>
    <w:rsid w:val="009179D8"/>
    <w:rsid w:val="00917B46"/>
    <w:rsid w:val="009202B3"/>
    <w:rsid w:val="009205C0"/>
    <w:rsid w:val="00920F89"/>
    <w:rsid w:val="00920FEB"/>
    <w:rsid w:val="009237BA"/>
    <w:rsid w:val="00923AF1"/>
    <w:rsid w:val="00923C0D"/>
    <w:rsid w:val="00924760"/>
    <w:rsid w:val="009260DD"/>
    <w:rsid w:val="009278DA"/>
    <w:rsid w:val="0092798E"/>
    <w:rsid w:val="00927A05"/>
    <w:rsid w:val="009300BF"/>
    <w:rsid w:val="00930C71"/>
    <w:rsid w:val="0093227F"/>
    <w:rsid w:val="009341FC"/>
    <w:rsid w:val="00934594"/>
    <w:rsid w:val="00934C42"/>
    <w:rsid w:val="0093525D"/>
    <w:rsid w:val="00941F4D"/>
    <w:rsid w:val="0094200A"/>
    <w:rsid w:val="00942992"/>
    <w:rsid w:val="00943E4B"/>
    <w:rsid w:val="0094452F"/>
    <w:rsid w:val="00944B63"/>
    <w:rsid w:val="00945055"/>
    <w:rsid w:val="009450A3"/>
    <w:rsid w:val="00946F9C"/>
    <w:rsid w:val="0095071B"/>
    <w:rsid w:val="009518B1"/>
    <w:rsid w:val="00951F57"/>
    <w:rsid w:val="00952CF0"/>
    <w:rsid w:val="009531B7"/>
    <w:rsid w:val="009539A5"/>
    <w:rsid w:val="009553DA"/>
    <w:rsid w:val="0095554F"/>
    <w:rsid w:val="00957A35"/>
    <w:rsid w:val="00957BDF"/>
    <w:rsid w:val="00960340"/>
    <w:rsid w:val="0096178E"/>
    <w:rsid w:val="0096233C"/>
    <w:rsid w:val="0096248B"/>
    <w:rsid w:val="00962544"/>
    <w:rsid w:val="00962B79"/>
    <w:rsid w:val="00963DB7"/>
    <w:rsid w:val="009655A2"/>
    <w:rsid w:val="00965865"/>
    <w:rsid w:val="00965FB7"/>
    <w:rsid w:val="00966038"/>
    <w:rsid w:val="0096748E"/>
    <w:rsid w:val="009705A0"/>
    <w:rsid w:val="009718D0"/>
    <w:rsid w:val="009728E1"/>
    <w:rsid w:val="00973E7A"/>
    <w:rsid w:val="009743B2"/>
    <w:rsid w:val="0097476E"/>
    <w:rsid w:val="00974B47"/>
    <w:rsid w:val="0097575F"/>
    <w:rsid w:val="00976EA1"/>
    <w:rsid w:val="00980922"/>
    <w:rsid w:val="009809F1"/>
    <w:rsid w:val="0098106E"/>
    <w:rsid w:val="00981F33"/>
    <w:rsid w:val="009827BB"/>
    <w:rsid w:val="009831D8"/>
    <w:rsid w:val="00983766"/>
    <w:rsid w:val="009837DB"/>
    <w:rsid w:val="009844E0"/>
    <w:rsid w:val="00984865"/>
    <w:rsid w:val="00984AB4"/>
    <w:rsid w:val="00987750"/>
    <w:rsid w:val="00990AED"/>
    <w:rsid w:val="00991132"/>
    <w:rsid w:val="00991AEB"/>
    <w:rsid w:val="00991BBC"/>
    <w:rsid w:val="00991DE9"/>
    <w:rsid w:val="009923E5"/>
    <w:rsid w:val="00992B25"/>
    <w:rsid w:val="00993465"/>
    <w:rsid w:val="00994CAC"/>
    <w:rsid w:val="0099647C"/>
    <w:rsid w:val="00996AC1"/>
    <w:rsid w:val="0099703A"/>
    <w:rsid w:val="0099710B"/>
    <w:rsid w:val="00997708"/>
    <w:rsid w:val="00997B63"/>
    <w:rsid w:val="009A0578"/>
    <w:rsid w:val="009A43E7"/>
    <w:rsid w:val="009A46E9"/>
    <w:rsid w:val="009A584A"/>
    <w:rsid w:val="009A62D4"/>
    <w:rsid w:val="009A6DB4"/>
    <w:rsid w:val="009A6E79"/>
    <w:rsid w:val="009A7ADF"/>
    <w:rsid w:val="009B1924"/>
    <w:rsid w:val="009B1F8C"/>
    <w:rsid w:val="009B2EC2"/>
    <w:rsid w:val="009B42DC"/>
    <w:rsid w:val="009B5674"/>
    <w:rsid w:val="009B74B0"/>
    <w:rsid w:val="009C1BEA"/>
    <w:rsid w:val="009C26D5"/>
    <w:rsid w:val="009C29E9"/>
    <w:rsid w:val="009C4751"/>
    <w:rsid w:val="009C63DA"/>
    <w:rsid w:val="009C74D2"/>
    <w:rsid w:val="009C780F"/>
    <w:rsid w:val="009C7C77"/>
    <w:rsid w:val="009D15FA"/>
    <w:rsid w:val="009D164C"/>
    <w:rsid w:val="009D2CA9"/>
    <w:rsid w:val="009D2FC8"/>
    <w:rsid w:val="009D4415"/>
    <w:rsid w:val="009D4F59"/>
    <w:rsid w:val="009D663F"/>
    <w:rsid w:val="009E1C61"/>
    <w:rsid w:val="009E2C14"/>
    <w:rsid w:val="009E4592"/>
    <w:rsid w:val="009E4A2D"/>
    <w:rsid w:val="009E56E1"/>
    <w:rsid w:val="009E6973"/>
    <w:rsid w:val="009E736B"/>
    <w:rsid w:val="009E7407"/>
    <w:rsid w:val="009F0364"/>
    <w:rsid w:val="009F0870"/>
    <w:rsid w:val="009F2938"/>
    <w:rsid w:val="009F353B"/>
    <w:rsid w:val="009F38FF"/>
    <w:rsid w:val="009F4176"/>
    <w:rsid w:val="009F5073"/>
    <w:rsid w:val="009F5A33"/>
    <w:rsid w:val="009F62D4"/>
    <w:rsid w:val="009F71D5"/>
    <w:rsid w:val="009F7265"/>
    <w:rsid w:val="00A00A0A"/>
    <w:rsid w:val="00A00EC9"/>
    <w:rsid w:val="00A030ED"/>
    <w:rsid w:val="00A04C3B"/>
    <w:rsid w:val="00A05595"/>
    <w:rsid w:val="00A0573E"/>
    <w:rsid w:val="00A05E67"/>
    <w:rsid w:val="00A06057"/>
    <w:rsid w:val="00A06294"/>
    <w:rsid w:val="00A062BC"/>
    <w:rsid w:val="00A06D37"/>
    <w:rsid w:val="00A0705E"/>
    <w:rsid w:val="00A07906"/>
    <w:rsid w:val="00A07D42"/>
    <w:rsid w:val="00A107F6"/>
    <w:rsid w:val="00A1155F"/>
    <w:rsid w:val="00A11BA2"/>
    <w:rsid w:val="00A12F28"/>
    <w:rsid w:val="00A12F70"/>
    <w:rsid w:val="00A148CB"/>
    <w:rsid w:val="00A14904"/>
    <w:rsid w:val="00A15904"/>
    <w:rsid w:val="00A16007"/>
    <w:rsid w:val="00A161DA"/>
    <w:rsid w:val="00A1629F"/>
    <w:rsid w:val="00A178CA"/>
    <w:rsid w:val="00A17DE4"/>
    <w:rsid w:val="00A2036B"/>
    <w:rsid w:val="00A21D7C"/>
    <w:rsid w:val="00A23B94"/>
    <w:rsid w:val="00A2511F"/>
    <w:rsid w:val="00A25123"/>
    <w:rsid w:val="00A266CC"/>
    <w:rsid w:val="00A269B2"/>
    <w:rsid w:val="00A26D35"/>
    <w:rsid w:val="00A27643"/>
    <w:rsid w:val="00A279B3"/>
    <w:rsid w:val="00A304D4"/>
    <w:rsid w:val="00A3097E"/>
    <w:rsid w:val="00A31D0B"/>
    <w:rsid w:val="00A32727"/>
    <w:rsid w:val="00A33324"/>
    <w:rsid w:val="00A357CD"/>
    <w:rsid w:val="00A35825"/>
    <w:rsid w:val="00A36220"/>
    <w:rsid w:val="00A36312"/>
    <w:rsid w:val="00A365D1"/>
    <w:rsid w:val="00A36822"/>
    <w:rsid w:val="00A37011"/>
    <w:rsid w:val="00A37EFA"/>
    <w:rsid w:val="00A37F44"/>
    <w:rsid w:val="00A4275A"/>
    <w:rsid w:val="00A434A8"/>
    <w:rsid w:val="00A45451"/>
    <w:rsid w:val="00A456BE"/>
    <w:rsid w:val="00A47E29"/>
    <w:rsid w:val="00A500A7"/>
    <w:rsid w:val="00A5115C"/>
    <w:rsid w:val="00A514B6"/>
    <w:rsid w:val="00A51BCD"/>
    <w:rsid w:val="00A52902"/>
    <w:rsid w:val="00A53209"/>
    <w:rsid w:val="00A534F7"/>
    <w:rsid w:val="00A53C8B"/>
    <w:rsid w:val="00A53C90"/>
    <w:rsid w:val="00A54068"/>
    <w:rsid w:val="00A5527F"/>
    <w:rsid w:val="00A558DE"/>
    <w:rsid w:val="00A5698A"/>
    <w:rsid w:val="00A56A50"/>
    <w:rsid w:val="00A56C4D"/>
    <w:rsid w:val="00A570B2"/>
    <w:rsid w:val="00A60584"/>
    <w:rsid w:val="00A605E3"/>
    <w:rsid w:val="00A60836"/>
    <w:rsid w:val="00A6142D"/>
    <w:rsid w:val="00A614B2"/>
    <w:rsid w:val="00A615E9"/>
    <w:rsid w:val="00A61B15"/>
    <w:rsid w:val="00A61EB2"/>
    <w:rsid w:val="00A61FE7"/>
    <w:rsid w:val="00A62488"/>
    <w:rsid w:val="00A62E80"/>
    <w:rsid w:val="00A63D5C"/>
    <w:rsid w:val="00A6529C"/>
    <w:rsid w:val="00A654B4"/>
    <w:rsid w:val="00A6626A"/>
    <w:rsid w:val="00A66879"/>
    <w:rsid w:val="00A67767"/>
    <w:rsid w:val="00A679F6"/>
    <w:rsid w:val="00A7032B"/>
    <w:rsid w:val="00A70546"/>
    <w:rsid w:val="00A70703"/>
    <w:rsid w:val="00A70D7A"/>
    <w:rsid w:val="00A712F7"/>
    <w:rsid w:val="00A725F7"/>
    <w:rsid w:val="00A74F42"/>
    <w:rsid w:val="00A7593A"/>
    <w:rsid w:val="00A77749"/>
    <w:rsid w:val="00A77F4D"/>
    <w:rsid w:val="00A8219F"/>
    <w:rsid w:val="00A82374"/>
    <w:rsid w:val="00A826DE"/>
    <w:rsid w:val="00A8293E"/>
    <w:rsid w:val="00A82AB9"/>
    <w:rsid w:val="00A84035"/>
    <w:rsid w:val="00A8465F"/>
    <w:rsid w:val="00A84D79"/>
    <w:rsid w:val="00A86314"/>
    <w:rsid w:val="00A90273"/>
    <w:rsid w:val="00A906A7"/>
    <w:rsid w:val="00A90AF7"/>
    <w:rsid w:val="00A91F0D"/>
    <w:rsid w:val="00A9307A"/>
    <w:rsid w:val="00A93554"/>
    <w:rsid w:val="00A948F0"/>
    <w:rsid w:val="00A974EC"/>
    <w:rsid w:val="00A97DA8"/>
    <w:rsid w:val="00AA08ED"/>
    <w:rsid w:val="00AA10DD"/>
    <w:rsid w:val="00AA1F19"/>
    <w:rsid w:val="00AA3DE4"/>
    <w:rsid w:val="00AA6806"/>
    <w:rsid w:val="00AB078F"/>
    <w:rsid w:val="00AB20FB"/>
    <w:rsid w:val="00AB33BF"/>
    <w:rsid w:val="00AB3979"/>
    <w:rsid w:val="00AB4AF9"/>
    <w:rsid w:val="00AB4CED"/>
    <w:rsid w:val="00AB661A"/>
    <w:rsid w:val="00AB6DD6"/>
    <w:rsid w:val="00AC0F41"/>
    <w:rsid w:val="00AC1216"/>
    <w:rsid w:val="00AC13B9"/>
    <w:rsid w:val="00AC1541"/>
    <w:rsid w:val="00AC26B4"/>
    <w:rsid w:val="00AC38A1"/>
    <w:rsid w:val="00AC3A0F"/>
    <w:rsid w:val="00AC42FD"/>
    <w:rsid w:val="00AC4777"/>
    <w:rsid w:val="00AC5108"/>
    <w:rsid w:val="00AC5D35"/>
    <w:rsid w:val="00AC5D8A"/>
    <w:rsid w:val="00AC740A"/>
    <w:rsid w:val="00AC7AEC"/>
    <w:rsid w:val="00AD12AC"/>
    <w:rsid w:val="00AD1529"/>
    <w:rsid w:val="00AD1F98"/>
    <w:rsid w:val="00AD3964"/>
    <w:rsid w:val="00AD609E"/>
    <w:rsid w:val="00AD6A3F"/>
    <w:rsid w:val="00AD7079"/>
    <w:rsid w:val="00AD70CF"/>
    <w:rsid w:val="00AD71FA"/>
    <w:rsid w:val="00AE0656"/>
    <w:rsid w:val="00AE069D"/>
    <w:rsid w:val="00AE0C5B"/>
    <w:rsid w:val="00AE0DED"/>
    <w:rsid w:val="00AE1A32"/>
    <w:rsid w:val="00AE2CEA"/>
    <w:rsid w:val="00AE3D27"/>
    <w:rsid w:val="00AE53DB"/>
    <w:rsid w:val="00AE5D5D"/>
    <w:rsid w:val="00AE6E65"/>
    <w:rsid w:val="00AE718C"/>
    <w:rsid w:val="00AF216E"/>
    <w:rsid w:val="00AF2A8F"/>
    <w:rsid w:val="00AF4EEF"/>
    <w:rsid w:val="00AF5FE3"/>
    <w:rsid w:val="00AF718F"/>
    <w:rsid w:val="00AF7D3D"/>
    <w:rsid w:val="00AF7F1C"/>
    <w:rsid w:val="00B00C19"/>
    <w:rsid w:val="00B00CDA"/>
    <w:rsid w:val="00B01914"/>
    <w:rsid w:val="00B02B9D"/>
    <w:rsid w:val="00B03ACF"/>
    <w:rsid w:val="00B04083"/>
    <w:rsid w:val="00B0488D"/>
    <w:rsid w:val="00B103C5"/>
    <w:rsid w:val="00B12375"/>
    <w:rsid w:val="00B153F2"/>
    <w:rsid w:val="00B17122"/>
    <w:rsid w:val="00B203CC"/>
    <w:rsid w:val="00B21179"/>
    <w:rsid w:val="00B21D5B"/>
    <w:rsid w:val="00B235F9"/>
    <w:rsid w:val="00B24F19"/>
    <w:rsid w:val="00B25B54"/>
    <w:rsid w:val="00B25B8E"/>
    <w:rsid w:val="00B26A13"/>
    <w:rsid w:val="00B26FA8"/>
    <w:rsid w:val="00B31EFE"/>
    <w:rsid w:val="00B32A3C"/>
    <w:rsid w:val="00B345B7"/>
    <w:rsid w:val="00B34D37"/>
    <w:rsid w:val="00B34E9B"/>
    <w:rsid w:val="00B35C4C"/>
    <w:rsid w:val="00B364CD"/>
    <w:rsid w:val="00B36FF3"/>
    <w:rsid w:val="00B37234"/>
    <w:rsid w:val="00B37286"/>
    <w:rsid w:val="00B37EDE"/>
    <w:rsid w:val="00B40EA7"/>
    <w:rsid w:val="00B410A9"/>
    <w:rsid w:val="00B417E6"/>
    <w:rsid w:val="00B41D7E"/>
    <w:rsid w:val="00B41DDF"/>
    <w:rsid w:val="00B41E5B"/>
    <w:rsid w:val="00B41F6B"/>
    <w:rsid w:val="00B4327B"/>
    <w:rsid w:val="00B43A9A"/>
    <w:rsid w:val="00B44285"/>
    <w:rsid w:val="00B445B9"/>
    <w:rsid w:val="00B44CAF"/>
    <w:rsid w:val="00B45B7A"/>
    <w:rsid w:val="00B46328"/>
    <w:rsid w:val="00B46694"/>
    <w:rsid w:val="00B47BAF"/>
    <w:rsid w:val="00B5007E"/>
    <w:rsid w:val="00B505CB"/>
    <w:rsid w:val="00B5075F"/>
    <w:rsid w:val="00B50FFE"/>
    <w:rsid w:val="00B5148C"/>
    <w:rsid w:val="00B528E3"/>
    <w:rsid w:val="00B52ABC"/>
    <w:rsid w:val="00B53D51"/>
    <w:rsid w:val="00B542F3"/>
    <w:rsid w:val="00B54A5C"/>
    <w:rsid w:val="00B562A6"/>
    <w:rsid w:val="00B57B8E"/>
    <w:rsid w:val="00B60487"/>
    <w:rsid w:val="00B6049F"/>
    <w:rsid w:val="00B60A0A"/>
    <w:rsid w:val="00B611AE"/>
    <w:rsid w:val="00B61C3E"/>
    <w:rsid w:val="00B628C5"/>
    <w:rsid w:val="00B64266"/>
    <w:rsid w:val="00B644D2"/>
    <w:rsid w:val="00B66FD0"/>
    <w:rsid w:val="00B673CE"/>
    <w:rsid w:val="00B678FD"/>
    <w:rsid w:val="00B71822"/>
    <w:rsid w:val="00B72086"/>
    <w:rsid w:val="00B73401"/>
    <w:rsid w:val="00B737A5"/>
    <w:rsid w:val="00B747C6"/>
    <w:rsid w:val="00B77599"/>
    <w:rsid w:val="00B812C4"/>
    <w:rsid w:val="00B8133E"/>
    <w:rsid w:val="00B81BC7"/>
    <w:rsid w:val="00B8306E"/>
    <w:rsid w:val="00B847BE"/>
    <w:rsid w:val="00B84E47"/>
    <w:rsid w:val="00B85587"/>
    <w:rsid w:val="00B8562C"/>
    <w:rsid w:val="00B86C6D"/>
    <w:rsid w:val="00B8751D"/>
    <w:rsid w:val="00B87967"/>
    <w:rsid w:val="00B902A3"/>
    <w:rsid w:val="00B906C8"/>
    <w:rsid w:val="00B90C02"/>
    <w:rsid w:val="00B91363"/>
    <w:rsid w:val="00B915A4"/>
    <w:rsid w:val="00B92917"/>
    <w:rsid w:val="00B929A4"/>
    <w:rsid w:val="00B92BA3"/>
    <w:rsid w:val="00B92BB3"/>
    <w:rsid w:val="00B930CF"/>
    <w:rsid w:val="00B945D4"/>
    <w:rsid w:val="00B95330"/>
    <w:rsid w:val="00B95A24"/>
    <w:rsid w:val="00B9634E"/>
    <w:rsid w:val="00B96B9C"/>
    <w:rsid w:val="00B97A58"/>
    <w:rsid w:val="00BA0CE5"/>
    <w:rsid w:val="00BA2A44"/>
    <w:rsid w:val="00BA2C1C"/>
    <w:rsid w:val="00BA2EDF"/>
    <w:rsid w:val="00BA426F"/>
    <w:rsid w:val="00BA47EB"/>
    <w:rsid w:val="00BA5F16"/>
    <w:rsid w:val="00BA7FC4"/>
    <w:rsid w:val="00BB0759"/>
    <w:rsid w:val="00BB0FD4"/>
    <w:rsid w:val="00BB1BDE"/>
    <w:rsid w:val="00BB246F"/>
    <w:rsid w:val="00BB286B"/>
    <w:rsid w:val="00BB2E11"/>
    <w:rsid w:val="00BB4549"/>
    <w:rsid w:val="00BB4BD2"/>
    <w:rsid w:val="00BB6257"/>
    <w:rsid w:val="00BB686A"/>
    <w:rsid w:val="00BB7290"/>
    <w:rsid w:val="00BC0388"/>
    <w:rsid w:val="00BC22DC"/>
    <w:rsid w:val="00BC3328"/>
    <w:rsid w:val="00BC4C37"/>
    <w:rsid w:val="00BC726F"/>
    <w:rsid w:val="00BC72F3"/>
    <w:rsid w:val="00BC77E8"/>
    <w:rsid w:val="00BD002D"/>
    <w:rsid w:val="00BD05AC"/>
    <w:rsid w:val="00BD19EC"/>
    <w:rsid w:val="00BD2725"/>
    <w:rsid w:val="00BD4838"/>
    <w:rsid w:val="00BD4B1A"/>
    <w:rsid w:val="00BD5305"/>
    <w:rsid w:val="00BD58BF"/>
    <w:rsid w:val="00BD5D34"/>
    <w:rsid w:val="00BD67BD"/>
    <w:rsid w:val="00BD6A0B"/>
    <w:rsid w:val="00BE12EE"/>
    <w:rsid w:val="00BE1A34"/>
    <w:rsid w:val="00BE1D72"/>
    <w:rsid w:val="00BE1ED2"/>
    <w:rsid w:val="00BE28D9"/>
    <w:rsid w:val="00BE2923"/>
    <w:rsid w:val="00BE2AC3"/>
    <w:rsid w:val="00BE3013"/>
    <w:rsid w:val="00BE318D"/>
    <w:rsid w:val="00BE31D9"/>
    <w:rsid w:val="00BE5130"/>
    <w:rsid w:val="00BE7BD7"/>
    <w:rsid w:val="00BF0598"/>
    <w:rsid w:val="00BF0A98"/>
    <w:rsid w:val="00BF1BC8"/>
    <w:rsid w:val="00BF2887"/>
    <w:rsid w:val="00BF2B22"/>
    <w:rsid w:val="00BF3297"/>
    <w:rsid w:val="00BF372C"/>
    <w:rsid w:val="00BF53E9"/>
    <w:rsid w:val="00BF5B53"/>
    <w:rsid w:val="00BF70F8"/>
    <w:rsid w:val="00C002FC"/>
    <w:rsid w:val="00C00D37"/>
    <w:rsid w:val="00C01545"/>
    <w:rsid w:val="00C01ABC"/>
    <w:rsid w:val="00C02EC7"/>
    <w:rsid w:val="00C036F0"/>
    <w:rsid w:val="00C0572A"/>
    <w:rsid w:val="00C0766E"/>
    <w:rsid w:val="00C07B95"/>
    <w:rsid w:val="00C10097"/>
    <w:rsid w:val="00C114AA"/>
    <w:rsid w:val="00C116F5"/>
    <w:rsid w:val="00C11D1E"/>
    <w:rsid w:val="00C11E54"/>
    <w:rsid w:val="00C12625"/>
    <w:rsid w:val="00C12722"/>
    <w:rsid w:val="00C12F50"/>
    <w:rsid w:val="00C143F6"/>
    <w:rsid w:val="00C14D6A"/>
    <w:rsid w:val="00C1520E"/>
    <w:rsid w:val="00C161C2"/>
    <w:rsid w:val="00C17A9E"/>
    <w:rsid w:val="00C224AC"/>
    <w:rsid w:val="00C224BB"/>
    <w:rsid w:val="00C23A63"/>
    <w:rsid w:val="00C24491"/>
    <w:rsid w:val="00C24FFA"/>
    <w:rsid w:val="00C266BE"/>
    <w:rsid w:val="00C266C2"/>
    <w:rsid w:val="00C27F64"/>
    <w:rsid w:val="00C303B5"/>
    <w:rsid w:val="00C317C1"/>
    <w:rsid w:val="00C31CF5"/>
    <w:rsid w:val="00C34CA4"/>
    <w:rsid w:val="00C34FE9"/>
    <w:rsid w:val="00C36848"/>
    <w:rsid w:val="00C36AA1"/>
    <w:rsid w:val="00C37CC2"/>
    <w:rsid w:val="00C4052D"/>
    <w:rsid w:val="00C40586"/>
    <w:rsid w:val="00C40766"/>
    <w:rsid w:val="00C40F5D"/>
    <w:rsid w:val="00C42465"/>
    <w:rsid w:val="00C428F3"/>
    <w:rsid w:val="00C42E13"/>
    <w:rsid w:val="00C4331D"/>
    <w:rsid w:val="00C43B91"/>
    <w:rsid w:val="00C43BC0"/>
    <w:rsid w:val="00C4445A"/>
    <w:rsid w:val="00C46307"/>
    <w:rsid w:val="00C50F9A"/>
    <w:rsid w:val="00C51286"/>
    <w:rsid w:val="00C5263E"/>
    <w:rsid w:val="00C52B43"/>
    <w:rsid w:val="00C5586D"/>
    <w:rsid w:val="00C564AF"/>
    <w:rsid w:val="00C57FE1"/>
    <w:rsid w:val="00C60419"/>
    <w:rsid w:val="00C6083D"/>
    <w:rsid w:val="00C61050"/>
    <w:rsid w:val="00C6114D"/>
    <w:rsid w:val="00C62476"/>
    <w:rsid w:val="00C6287F"/>
    <w:rsid w:val="00C637A5"/>
    <w:rsid w:val="00C63825"/>
    <w:rsid w:val="00C6573D"/>
    <w:rsid w:val="00C660CB"/>
    <w:rsid w:val="00C6682D"/>
    <w:rsid w:val="00C670FC"/>
    <w:rsid w:val="00C7126D"/>
    <w:rsid w:val="00C7222B"/>
    <w:rsid w:val="00C72491"/>
    <w:rsid w:val="00C736F0"/>
    <w:rsid w:val="00C73A32"/>
    <w:rsid w:val="00C73F13"/>
    <w:rsid w:val="00C74BB5"/>
    <w:rsid w:val="00C74C7A"/>
    <w:rsid w:val="00C74D60"/>
    <w:rsid w:val="00C75704"/>
    <w:rsid w:val="00C75858"/>
    <w:rsid w:val="00C75954"/>
    <w:rsid w:val="00C75D80"/>
    <w:rsid w:val="00C75F2B"/>
    <w:rsid w:val="00C77277"/>
    <w:rsid w:val="00C77784"/>
    <w:rsid w:val="00C80AC2"/>
    <w:rsid w:val="00C83829"/>
    <w:rsid w:val="00C83B40"/>
    <w:rsid w:val="00C83EA1"/>
    <w:rsid w:val="00C854EF"/>
    <w:rsid w:val="00C85E00"/>
    <w:rsid w:val="00C861A1"/>
    <w:rsid w:val="00C86701"/>
    <w:rsid w:val="00C9061B"/>
    <w:rsid w:val="00C91D5E"/>
    <w:rsid w:val="00C924F6"/>
    <w:rsid w:val="00C93344"/>
    <w:rsid w:val="00C93D75"/>
    <w:rsid w:val="00C940A8"/>
    <w:rsid w:val="00C942FC"/>
    <w:rsid w:val="00C956A8"/>
    <w:rsid w:val="00C96E61"/>
    <w:rsid w:val="00C9703E"/>
    <w:rsid w:val="00C97062"/>
    <w:rsid w:val="00C974F9"/>
    <w:rsid w:val="00C975B5"/>
    <w:rsid w:val="00CA0985"/>
    <w:rsid w:val="00CA13C0"/>
    <w:rsid w:val="00CA1960"/>
    <w:rsid w:val="00CA1CEA"/>
    <w:rsid w:val="00CA2ED7"/>
    <w:rsid w:val="00CA32FF"/>
    <w:rsid w:val="00CA4024"/>
    <w:rsid w:val="00CA52FA"/>
    <w:rsid w:val="00CA57BE"/>
    <w:rsid w:val="00CA6189"/>
    <w:rsid w:val="00CA6D20"/>
    <w:rsid w:val="00CA7DFC"/>
    <w:rsid w:val="00CB00C9"/>
    <w:rsid w:val="00CB0180"/>
    <w:rsid w:val="00CB032D"/>
    <w:rsid w:val="00CB10C6"/>
    <w:rsid w:val="00CB1997"/>
    <w:rsid w:val="00CB1D1E"/>
    <w:rsid w:val="00CB5401"/>
    <w:rsid w:val="00CB5ACC"/>
    <w:rsid w:val="00CB5C20"/>
    <w:rsid w:val="00CB62C6"/>
    <w:rsid w:val="00CC2524"/>
    <w:rsid w:val="00CC28C0"/>
    <w:rsid w:val="00CC2D63"/>
    <w:rsid w:val="00CC37D4"/>
    <w:rsid w:val="00CC3829"/>
    <w:rsid w:val="00CC43AB"/>
    <w:rsid w:val="00CC4C5D"/>
    <w:rsid w:val="00CC4CCC"/>
    <w:rsid w:val="00CC5536"/>
    <w:rsid w:val="00CC5CA6"/>
    <w:rsid w:val="00CC65C1"/>
    <w:rsid w:val="00CC6B7F"/>
    <w:rsid w:val="00CC6F82"/>
    <w:rsid w:val="00CC737A"/>
    <w:rsid w:val="00CD00FF"/>
    <w:rsid w:val="00CD0EB4"/>
    <w:rsid w:val="00CD11A0"/>
    <w:rsid w:val="00CD38E2"/>
    <w:rsid w:val="00CD3A89"/>
    <w:rsid w:val="00CD4324"/>
    <w:rsid w:val="00CD587B"/>
    <w:rsid w:val="00CD591F"/>
    <w:rsid w:val="00CD77EF"/>
    <w:rsid w:val="00CD7B8B"/>
    <w:rsid w:val="00CE0B8D"/>
    <w:rsid w:val="00CE0F66"/>
    <w:rsid w:val="00CE19FD"/>
    <w:rsid w:val="00CE28F8"/>
    <w:rsid w:val="00CE4093"/>
    <w:rsid w:val="00CE5275"/>
    <w:rsid w:val="00CE57B0"/>
    <w:rsid w:val="00CE584C"/>
    <w:rsid w:val="00CE711F"/>
    <w:rsid w:val="00CE7B91"/>
    <w:rsid w:val="00CF0044"/>
    <w:rsid w:val="00CF2818"/>
    <w:rsid w:val="00CF2A6E"/>
    <w:rsid w:val="00CF38DF"/>
    <w:rsid w:val="00CF564F"/>
    <w:rsid w:val="00CF59FF"/>
    <w:rsid w:val="00CF5D8A"/>
    <w:rsid w:val="00D0131D"/>
    <w:rsid w:val="00D02F5A"/>
    <w:rsid w:val="00D03671"/>
    <w:rsid w:val="00D03FF5"/>
    <w:rsid w:val="00D048D7"/>
    <w:rsid w:val="00D04C02"/>
    <w:rsid w:val="00D04E57"/>
    <w:rsid w:val="00D050B6"/>
    <w:rsid w:val="00D0533E"/>
    <w:rsid w:val="00D057B8"/>
    <w:rsid w:val="00D0673F"/>
    <w:rsid w:val="00D06A7D"/>
    <w:rsid w:val="00D07639"/>
    <w:rsid w:val="00D07FA5"/>
    <w:rsid w:val="00D10774"/>
    <w:rsid w:val="00D12BFF"/>
    <w:rsid w:val="00D15228"/>
    <w:rsid w:val="00D158E3"/>
    <w:rsid w:val="00D169BC"/>
    <w:rsid w:val="00D17300"/>
    <w:rsid w:val="00D20C08"/>
    <w:rsid w:val="00D22053"/>
    <w:rsid w:val="00D22DB3"/>
    <w:rsid w:val="00D2304B"/>
    <w:rsid w:val="00D24B43"/>
    <w:rsid w:val="00D24BC7"/>
    <w:rsid w:val="00D24F1A"/>
    <w:rsid w:val="00D2501B"/>
    <w:rsid w:val="00D257E3"/>
    <w:rsid w:val="00D264BB"/>
    <w:rsid w:val="00D26A4F"/>
    <w:rsid w:val="00D26E76"/>
    <w:rsid w:val="00D30291"/>
    <w:rsid w:val="00D30F8D"/>
    <w:rsid w:val="00D32688"/>
    <w:rsid w:val="00D3284B"/>
    <w:rsid w:val="00D32E8B"/>
    <w:rsid w:val="00D34957"/>
    <w:rsid w:val="00D3572D"/>
    <w:rsid w:val="00D3606C"/>
    <w:rsid w:val="00D3641B"/>
    <w:rsid w:val="00D36618"/>
    <w:rsid w:val="00D37489"/>
    <w:rsid w:val="00D376CA"/>
    <w:rsid w:val="00D37EE5"/>
    <w:rsid w:val="00D37EEB"/>
    <w:rsid w:val="00D41D6C"/>
    <w:rsid w:val="00D42CDB"/>
    <w:rsid w:val="00D431DB"/>
    <w:rsid w:val="00D439B3"/>
    <w:rsid w:val="00D44CB0"/>
    <w:rsid w:val="00D45449"/>
    <w:rsid w:val="00D45B6B"/>
    <w:rsid w:val="00D45B77"/>
    <w:rsid w:val="00D463A7"/>
    <w:rsid w:val="00D4646A"/>
    <w:rsid w:val="00D50393"/>
    <w:rsid w:val="00D5090E"/>
    <w:rsid w:val="00D50B11"/>
    <w:rsid w:val="00D50DCF"/>
    <w:rsid w:val="00D53BAA"/>
    <w:rsid w:val="00D53FB7"/>
    <w:rsid w:val="00D551A0"/>
    <w:rsid w:val="00D5555E"/>
    <w:rsid w:val="00D5588A"/>
    <w:rsid w:val="00D55EE2"/>
    <w:rsid w:val="00D567D1"/>
    <w:rsid w:val="00D60A91"/>
    <w:rsid w:val="00D61B22"/>
    <w:rsid w:val="00D62B82"/>
    <w:rsid w:val="00D636B0"/>
    <w:rsid w:val="00D639E1"/>
    <w:rsid w:val="00D64701"/>
    <w:rsid w:val="00D6476A"/>
    <w:rsid w:val="00D64A33"/>
    <w:rsid w:val="00D65299"/>
    <w:rsid w:val="00D657A1"/>
    <w:rsid w:val="00D65913"/>
    <w:rsid w:val="00D663DF"/>
    <w:rsid w:val="00D66C0D"/>
    <w:rsid w:val="00D730E3"/>
    <w:rsid w:val="00D732A1"/>
    <w:rsid w:val="00D73A66"/>
    <w:rsid w:val="00D73E9E"/>
    <w:rsid w:val="00D7452E"/>
    <w:rsid w:val="00D74DFB"/>
    <w:rsid w:val="00D76215"/>
    <w:rsid w:val="00D76237"/>
    <w:rsid w:val="00D765DF"/>
    <w:rsid w:val="00D76AA9"/>
    <w:rsid w:val="00D771A9"/>
    <w:rsid w:val="00D81F28"/>
    <w:rsid w:val="00D837C7"/>
    <w:rsid w:val="00D83FD4"/>
    <w:rsid w:val="00D84085"/>
    <w:rsid w:val="00D84DA0"/>
    <w:rsid w:val="00D875B6"/>
    <w:rsid w:val="00D900D2"/>
    <w:rsid w:val="00D9055D"/>
    <w:rsid w:val="00D91301"/>
    <w:rsid w:val="00D9158E"/>
    <w:rsid w:val="00D9187A"/>
    <w:rsid w:val="00D92696"/>
    <w:rsid w:val="00D92A35"/>
    <w:rsid w:val="00D93007"/>
    <w:rsid w:val="00D93A9B"/>
    <w:rsid w:val="00D93EDA"/>
    <w:rsid w:val="00D9416A"/>
    <w:rsid w:val="00D9431E"/>
    <w:rsid w:val="00D958A7"/>
    <w:rsid w:val="00D95969"/>
    <w:rsid w:val="00D96079"/>
    <w:rsid w:val="00D96A7C"/>
    <w:rsid w:val="00D96EC2"/>
    <w:rsid w:val="00DA0AB4"/>
    <w:rsid w:val="00DA1266"/>
    <w:rsid w:val="00DA169B"/>
    <w:rsid w:val="00DA2389"/>
    <w:rsid w:val="00DA4756"/>
    <w:rsid w:val="00DA57EF"/>
    <w:rsid w:val="00DA69BE"/>
    <w:rsid w:val="00DB00E0"/>
    <w:rsid w:val="00DB0519"/>
    <w:rsid w:val="00DB0AA6"/>
    <w:rsid w:val="00DB1231"/>
    <w:rsid w:val="00DB1E2D"/>
    <w:rsid w:val="00DB24FB"/>
    <w:rsid w:val="00DB265F"/>
    <w:rsid w:val="00DB26CC"/>
    <w:rsid w:val="00DB288E"/>
    <w:rsid w:val="00DB3E43"/>
    <w:rsid w:val="00DB4EA0"/>
    <w:rsid w:val="00DB5470"/>
    <w:rsid w:val="00DB5AD3"/>
    <w:rsid w:val="00DC10F3"/>
    <w:rsid w:val="00DC18BA"/>
    <w:rsid w:val="00DC2222"/>
    <w:rsid w:val="00DC37EA"/>
    <w:rsid w:val="00DC4666"/>
    <w:rsid w:val="00DC4DA8"/>
    <w:rsid w:val="00DC64A3"/>
    <w:rsid w:val="00DD01A0"/>
    <w:rsid w:val="00DD0324"/>
    <w:rsid w:val="00DD1399"/>
    <w:rsid w:val="00DD1CDD"/>
    <w:rsid w:val="00DD1E88"/>
    <w:rsid w:val="00DD2015"/>
    <w:rsid w:val="00DD23FD"/>
    <w:rsid w:val="00DD32AB"/>
    <w:rsid w:val="00DD32C8"/>
    <w:rsid w:val="00DD3577"/>
    <w:rsid w:val="00DD3B08"/>
    <w:rsid w:val="00DD431A"/>
    <w:rsid w:val="00DD4F20"/>
    <w:rsid w:val="00DD533B"/>
    <w:rsid w:val="00DD5D6C"/>
    <w:rsid w:val="00DD78CA"/>
    <w:rsid w:val="00DE0DAD"/>
    <w:rsid w:val="00DE1422"/>
    <w:rsid w:val="00DE17A0"/>
    <w:rsid w:val="00DE323B"/>
    <w:rsid w:val="00DE4A66"/>
    <w:rsid w:val="00DE5C37"/>
    <w:rsid w:val="00DE66AB"/>
    <w:rsid w:val="00DE7259"/>
    <w:rsid w:val="00DE748B"/>
    <w:rsid w:val="00DF00A6"/>
    <w:rsid w:val="00DF02AF"/>
    <w:rsid w:val="00DF2097"/>
    <w:rsid w:val="00DF2C0E"/>
    <w:rsid w:val="00DF3AC7"/>
    <w:rsid w:val="00DF48CD"/>
    <w:rsid w:val="00DF6A80"/>
    <w:rsid w:val="00DF70AF"/>
    <w:rsid w:val="00DF76C0"/>
    <w:rsid w:val="00DF786E"/>
    <w:rsid w:val="00DF7B53"/>
    <w:rsid w:val="00DF7EEC"/>
    <w:rsid w:val="00E005DC"/>
    <w:rsid w:val="00E016B3"/>
    <w:rsid w:val="00E01DCA"/>
    <w:rsid w:val="00E026BB"/>
    <w:rsid w:val="00E02838"/>
    <w:rsid w:val="00E02F17"/>
    <w:rsid w:val="00E03899"/>
    <w:rsid w:val="00E04068"/>
    <w:rsid w:val="00E044E4"/>
    <w:rsid w:val="00E05CF8"/>
    <w:rsid w:val="00E06B55"/>
    <w:rsid w:val="00E10ED2"/>
    <w:rsid w:val="00E111DD"/>
    <w:rsid w:val="00E12FBB"/>
    <w:rsid w:val="00E13DC4"/>
    <w:rsid w:val="00E13F85"/>
    <w:rsid w:val="00E14C8E"/>
    <w:rsid w:val="00E15E74"/>
    <w:rsid w:val="00E16903"/>
    <w:rsid w:val="00E173A3"/>
    <w:rsid w:val="00E17593"/>
    <w:rsid w:val="00E2020B"/>
    <w:rsid w:val="00E20549"/>
    <w:rsid w:val="00E2147D"/>
    <w:rsid w:val="00E229B4"/>
    <w:rsid w:val="00E26880"/>
    <w:rsid w:val="00E27445"/>
    <w:rsid w:val="00E274FF"/>
    <w:rsid w:val="00E30195"/>
    <w:rsid w:val="00E307AB"/>
    <w:rsid w:val="00E310C0"/>
    <w:rsid w:val="00E31667"/>
    <w:rsid w:val="00E319F4"/>
    <w:rsid w:val="00E33861"/>
    <w:rsid w:val="00E33E6E"/>
    <w:rsid w:val="00E36C61"/>
    <w:rsid w:val="00E36D9E"/>
    <w:rsid w:val="00E37592"/>
    <w:rsid w:val="00E40B6A"/>
    <w:rsid w:val="00E40F22"/>
    <w:rsid w:val="00E4103B"/>
    <w:rsid w:val="00E416CA"/>
    <w:rsid w:val="00E439D4"/>
    <w:rsid w:val="00E43AF2"/>
    <w:rsid w:val="00E44D84"/>
    <w:rsid w:val="00E45CFF"/>
    <w:rsid w:val="00E46763"/>
    <w:rsid w:val="00E46995"/>
    <w:rsid w:val="00E475C4"/>
    <w:rsid w:val="00E5006F"/>
    <w:rsid w:val="00E50628"/>
    <w:rsid w:val="00E506F1"/>
    <w:rsid w:val="00E50A59"/>
    <w:rsid w:val="00E512B5"/>
    <w:rsid w:val="00E51CE2"/>
    <w:rsid w:val="00E53A1A"/>
    <w:rsid w:val="00E5462D"/>
    <w:rsid w:val="00E55545"/>
    <w:rsid w:val="00E567D0"/>
    <w:rsid w:val="00E56C76"/>
    <w:rsid w:val="00E57116"/>
    <w:rsid w:val="00E572B5"/>
    <w:rsid w:val="00E60A24"/>
    <w:rsid w:val="00E61453"/>
    <w:rsid w:val="00E62AE6"/>
    <w:rsid w:val="00E636CF"/>
    <w:rsid w:val="00E64768"/>
    <w:rsid w:val="00E64E96"/>
    <w:rsid w:val="00E66B37"/>
    <w:rsid w:val="00E66C17"/>
    <w:rsid w:val="00E6729E"/>
    <w:rsid w:val="00E67AEC"/>
    <w:rsid w:val="00E703EF"/>
    <w:rsid w:val="00E71E09"/>
    <w:rsid w:val="00E72F50"/>
    <w:rsid w:val="00E7393A"/>
    <w:rsid w:val="00E73D6A"/>
    <w:rsid w:val="00E7496D"/>
    <w:rsid w:val="00E74C10"/>
    <w:rsid w:val="00E751DB"/>
    <w:rsid w:val="00E81071"/>
    <w:rsid w:val="00E83BCA"/>
    <w:rsid w:val="00E83C59"/>
    <w:rsid w:val="00E84406"/>
    <w:rsid w:val="00E849DB"/>
    <w:rsid w:val="00E86184"/>
    <w:rsid w:val="00E87175"/>
    <w:rsid w:val="00E94144"/>
    <w:rsid w:val="00E95171"/>
    <w:rsid w:val="00E951A9"/>
    <w:rsid w:val="00E96732"/>
    <w:rsid w:val="00E96E8C"/>
    <w:rsid w:val="00E97BE5"/>
    <w:rsid w:val="00E97D2A"/>
    <w:rsid w:val="00EA0725"/>
    <w:rsid w:val="00EA1410"/>
    <w:rsid w:val="00EA204D"/>
    <w:rsid w:val="00EA2140"/>
    <w:rsid w:val="00EA268C"/>
    <w:rsid w:val="00EA2780"/>
    <w:rsid w:val="00EA2B47"/>
    <w:rsid w:val="00EA3078"/>
    <w:rsid w:val="00EA3513"/>
    <w:rsid w:val="00EA5232"/>
    <w:rsid w:val="00EA542B"/>
    <w:rsid w:val="00EA560D"/>
    <w:rsid w:val="00EA655E"/>
    <w:rsid w:val="00EA6C7B"/>
    <w:rsid w:val="00EA737A"/>
    <w:rsid w:val="00EA7FD3"/>
    <w:rsid w:val="00EB095C"/>
    <w:rsid w:val="00EB0BA9"/>
    <w:rsid w:val="00EB12FE"/>
    <w:rsid w:val="00EB16B7"/>
    <w:rsid w:val="00EB1752"/>
    <w:rsid w:val="00EB2D61"/>
    <w:rsid w:val="00EB32F3"/>
    <w:rsid w:val="00EB3AA5"/>
    <w:rsid w:val="00EB3D3F"/>
    <w:rsid w:val="00EB3D73"/>
    <w:rsid w:val="00EB4319"/>
    <w:rsid w:val="00EC0386"/>
    <w:rsid w:val="00EC09C7"/>
    <w:rsid w:val="00EC162F"/>
    <w:rsid w:val="00EC1CF2"/>
    <w:rsid w:val="00EC39D5"/>
    <w:rsid w:val="00EC4827"/>
    <w:rsid w:val="00EC5E12"/>
    <w:rsid w:val="00EC61AD"/>
    <w:rsid w:val="00EC649C"/>
    <w:rsid w:val="00EC6AEB"/>
    <w:rsid w:val="00EC715E"/>
    <w:rsid w:val="00EC7321"/>
    <w:rsid w:val="00EC7595"/>
    <w:rsid w:val="00ED042A"/>
    <w:rsid w:val="00ED23EB"/>
    <w:rsid w:val="00ED35AE"/>
    <w:rsid w:val="00ED4F59"/>
    <w:rsid w:val="00ED6066"/>
    <w:rsid w:val="00ED6E5A"/>
    <w:rsid w:val="00ED76D4"/>
    <w:rsid w:val="00ED79FA"/>
    <w:rsid w:val="00EE0510"/>
    <w:rsid w:val="00EE1092"/>
    <w:rsid w:val="00EE170C"/>
    <w:rsid w:val="00EE279B"/>
    <w:rsid w:val="00EE3887"/>
    <w:rsid w:val="00EE3DFE"/>
    <w:rsid w:val="00EE40D8"/>
    <w:rsid w:val="00EE470D"/>
    <w:rsid w:val="00EE4C78"/>
    <w:rsid w:val="00EE56F9"/>
    <w:rsid w:val="00EE6252"/>
    <w:rsid w:val="00EE64A2"/>
    <w:rsid w:val="00EE69D4"/>
    <w:rsid w:val="00EE7239"/>
    <w:rsid w:val="00EE76A4"/>
    <w:rsid w:val="00EF0668"/>
    <w:rsid w:val="00EF0F6C"/>
    <w:rsid w:val="00EF2F04"/>
    <w:rsid w:val="00EF362A"/>
    <w:rsid w:val="00EF4E1E"/>
    <w:rsid w:val="00EF66E6"/>
    <w:rsid w:val="00EF6B43"/>
    <w:rsid w:val="00EF71AC"/>
    <w:rsid w:val="00EF7A33"/>
    <w:rsid w:val="00F000EB"/>
    <w:rsid w:val="00F01932"/>
    <w:rsid w:val="00F022B3"/>
    <w:rsid w:val="00F0236B"/>
    <w:rsid w:val="00F036BF"/>
    <w:rsid w:val="00F03A6A"/>
    <w:rsid w:val="00F04712"/>
    <w:rsid w:val="00F04BE9"/>
    <w:rsid w:val="00F05FBC"/>
    <w:rsid w:val="00F062E4"/>
    <w:rsid w:val="00F0640D"/>
    <w:rsid w:val="00F067E2"/>
    <w:rsid w:val="00F07FAD"/>
    <w:rsid w:val="00F1009E"/>
    <w:rsid w:val="00F106CB"/>
    <w:rsid w:val="00F10A2B"/>
    <w:rsid w:val="00F11120"/>
    <w:rsid w:val="00F12A7D"/>
    <w:rsid w:val="00F131DB"/>
    <w:rsid w:val="00F13705"/>
    <w:rsid w:val="00F140E1"/>
    <w:rsid w:val="00F1443B"/>
    <w:rsid w:val="00F14CB3"/>
    <w:rsid w:val="00F14F20"/>
    <w:rsid w:val="00F2164A"/>
    <w:rsid w:val="00F229CA"/>
    <w:rsid w:val="00F22D14"/>
    <w:rsid w:val="00F22D8C"/>
    <w:rsid w:val="00F23871"/>
    <w:rsid w:val="00F24AA6"/>
    <w:rsid w:val="00F24CE3"/>
    <w:rsid w:val="00F250F4"/>
    <w:rsid w:val="00F2578D"/>
    <w:rsid w:val="00F262B8"/>
    <w:rsid w:val="00F26E15"/>
    <w:rsid w:val="00F26E28"/>
    <w:rsid w:val="00F30F74"/>
    <w:rsid w:val="00F30F9A"/>
    <w:rsid w:val="00F31808"/>
    <w:rsid w:val="00F31F25"/>
    <w:rsid w:val="00F33ED4"/>
    <w:rsid w:val="00F345A6"/>
    <w:rsid w:val="00F4055C"/>
    <w:rsid w:val="00F4254B"/>
    <w:rsid w:val="00F42858"/>
    <w:rsid w:val="00F4347B"/>
    <w:rsid w:val="00F44265"/>
    <w:rsid w:val="00F44505"/>
    <w:rsid w:val="00F45A48"/>
    <w:rsid w:val="00F45C8F"/>
    <w:rsid w:val="00F45DCF"/>
    <w:rsid w:val="00F469B9"/>
    <w:rsid w:val="00F46CFE"/>
    <w:rsid w:val="00F46E27"/>
    <w:rsid w:val="00F47686"/>
    <w:rsid w:val="00F50200"/>
    <w:rsid w:val="00F5134A"/>
    <w:rsid w:val="00F52ADB"/>
    <w:rsid w:val="00F537EB"/>
    <w:rsid w:val="00F54D37"/>
    <w:rsid w:val="00F55479"/>
    <w:rsid w:val="00F555E2"/>
    <w:rsid w:val="00F55A24"/>
    <w:rsid w:val="00F56434"/>
    <w:rsid w:val="00F56A72"/>
    <w:rsid w:val="00F6020D"/>
    <w:rsid w:val="00F606D2"/>
    <w:rsid w:val="00F616F5"/>
    <w:rsid w:val="00F65299"/>
    <w:rsid w:val="00F65BA3"/>
    <w:rsid w:val="00F65DCF"/>
    <w:rsid w:val="00F6606E"/>
    <w:rsid w:val="00F70363"/>
    <w:rsid w:val="00F70387"/>
    <w:rsid w:val="00F7371C"/>
    <w:rsid w:val="00F73D4C"/>
    <w:rsid w:val="00F74555"/>
    <w:rsid w:val="00F75874"/>
    <w:rsid w:val="00F75D37"/>
    <w:rsid w:val="00F76A45"/>
    <w:rsid w:val="00F776E2"/>
    <w:rsid w:val="00F80015"/>
    <w:rsid w:val="00F80887"/>
    <w:rsid w:val="00F8231C"/>
    <w:rsid w:val="00F8326F"/>
    <w:rsid w:val="00F84111"/>
    <w:rsid w:val="00F850BD"/>
    <w:rsid w:val="00F85C7F"/>
    <w:rsid w:val="00F86258"/>
    <w:rsid w:val="00F8628C"/>
    <w:rsid w:val="00F86666"/>
    <w:rsid w:val="00F86B65"/>
    <w:rsid w:val="00F872CE"/>
    <w:rsid w:val="00F91392"/>
    <w:rsid w:val="00F9187B"/>
    <w:rsid w:val="00F91A3B"/>
    <w:rsid w:val="00F933D7"/>
    <w:rsid w:val="00F93ED0"/>
    <w:rsid w:val="00F95774"/>
    <w:rsid w:val="00F969EF"/>
    <w:rsid w:val="00F97B64"/>
    <w:rsid w:val="00F97DDD"/>
    <w:rsid w:val="00FA23D6"/>
    <w:rsid w:val="00FA2703"/>
    <w:rsid w:val="00FA2AD4"/>
    <w:rsid w:val="00FA2CF7"/>
    <w:rsid w:val="00FA2D8E"/>
    <w:rsid w:val="00FA49DD"/>
    <w:rsid w:val="00FA5FD7"/>
    <w:rsid w:val="00FA770D"/>
    <w:rsid w:val="00FB14B0"/>
    <w:rsid w:val="00FB1A75"/>
    <w:rsid w:val="00FB1D09"/>
    <w:rsid w:val="00FB2A4C"/>
    <w:rsid w:val="00FB43C0"/>
    <w:rsid w:val="00FB61E5"/>
    <w:rsid w:val="00FB6524"/>
    <w:rsid w:val="00FB7C90"/>
    <w:rsid w:val="00FC045A"/>
    <w:rsid w:val="00FC1158"/>
    <w:rsid w:val="00FC1436"/>
    <w:rsid w:val="00FC1FFA"/>
    <w:rsid w:val="00FC31EF"/>
    <w:rsid w:val="00FC3824"/>
    <w:rsid w:val="00FC66E7"/>
    <w:rsid w:val="00FC6DDD"/>
    <w:rsid w:val="00FC7D24"/>
    <w:rsid w:val="00FD05FD"/>
    <w:rsid w:val="00FD0BF6"/>
    <w:rsid w:val="00FD3D74"/>
    <w:rsid w:val="00FD4BB9"/>
    <w:rsid w:val="00FD6F04"/>
    <w:rsid w:val="00FE044F"/>
    <w:rsid w:val="00FE0B6D"/>
    <w:rsid w:val="00FE1296"/>
    <w:rsid w:val="00FE14A3"/>
    <w:rsid w:val="00FE3443"/>
    <w:rsid w:val="00FE47D1"/>
    <w:rsid w:val="00FE5C35"/>
    <w:rsid w:val="00FE7490"/>
    <w:rsid w:val="00FF008F"/>
    <w:rsid w:val="00FF1BC4"/>
    <w:rsid w:val="00FF1D62"/>
    <w:rsid w:val="00FF1FC6"/>
    <w:rsid w:val="00FF3088"/>
    <w:rsid w:val="00FF4767"/>
    <w:rsid w:val="00FF5B3D"/>
    <w:rsid w:val="00FF6D06"/>
    <w:rsid w:val="00FF6DFE"/>
    <w:rsid w:val="00FF720D"/>
    <w:rsid w:val="055DE18A"/>
    <w:rsid w:val="0584496D"/>
    <w:rsid w:val="05B98394"/>
    <w:rsid w:val="06612E9D"/>
    <w:rsid w:val="06A367D6"/>
    <w:rsid w:val="09D31FA2"/>
    <w:rsid w:val="0AF19B14"/>
    <w:rsid w:val="0D084034"/>
    <w:rsid w:val="0D3232BD"/>
    <w:rsid w:val="13324592"/>
    <w:rsid w:val="14DC64A2"/>
    <w:rsid w:val="1958541C"/>
    <w:rsid w:val="1B0449BF"/>
    <w:rsid w:val="1B27B9EC"/>
    <w:rsid w:val="1B80A7E1"/>
    <w:rsid w:val="1CB0552C"/>
    <w:rsid w:val="1EF4266E"/>
    <w:rsid w:val="21149D81"/>
    <w:rsid w:val="2356CCF2"/>
    <w:rsid w:val="23A87721"/>
    <w:rsid w:val="26009ADE"/>
    <w:rsid w:val="26317F3B"/>
    <w:rsid w:val="268CEB9F"/>
    <w:rsid w:val="26F1526E"/>
    <w:rsid w:val="2788A27A"/>
    <w:rsid w:val="28606181"/>
    <w:rsid w:val="291AB931"/>
    <w:rsid w:val="2B5870B2"/>
    <w:rsid w:val="2D0A3870"/>
    <w:rsid w:val="2FF03834"/>
    <w:rsid w:val="300C683D"/>
    <w:rsid w:val="30B6B3B4"/>
    <w:rsid w:val="317AF2DA"/>
    <w:rsid w:val="329FB7C0"/>
    <w:rsid w:val="373A7D40"/>
    <w:rsid w:val="391F99CE"/>
    <w:rsid w:val="3A4DAB4A"/>
    <w:rsid w:val="3DD6BEA4"/>
    <w:rsid w:val="3EA9AB99"/>
    <w:rsid w:val="408CC3CE"/>
    <w:rsid w:val="43E0FAFF"/>
    <w:rsid w:val="44EDA56B"/>
    <w:rsid w:val="44F1C7F2"/>
    <w:rsid w:val="474C53D5"/>
    <w:rsid w:val="47B184DE"/>
    <w:rsid w:val="4878FC93"/>
    <w:rsid w:val="4A137B8B"/>
    <w:rsid w:val="4A8AB2F8"/>
    <w:rsid w:val="4BAD208C"/>
    <w:rsid w:val="4C6F751B"/>
    <w:rsid w:val="4CD7EAD6"/>
    <w:rsid w:val="4D5F4FDE"/>
    <w:rsid w:val="4EC51ADD"/>
    <w:rsid w:val="4EFF6244"/>
    <w:rsid w:val="4F83076E"/>
    <w:rsid w:val="500EDA28"/>
    <w:rsid w:val="50B6CFA7"/>
    <w:rsid w:val="52E857DA"/>
    <w:rsid w:val="54B3AF6F"/>
    <w:rsid w:val="54F01498"/>
    <w:rsid w:val="567F3114"/>
    <w:rsid w:val="57A0FB21"/>
    <w:rsid w:val="59B62E7E"/>
    <w:rsid w:val="5BF70226"/>
    <w:rsid w:val="5E7A2D6F"/>
    <w:rsid w:val="612E89BA"/>
    <w:rsid w:val="61EC8CBB"/>
    <w:rsid w:val="62DD565B"/>
    <w:rsid w:val="64F63B7F"/>
    <w:rsid w:val="65411AF4"/>
    <w:rsid w:val="682FBC5C"/>
    <w:rsid w:val="68A7DA7B"/>
    <w:rsid w:val="69AFAF1B"/>
    <w:rsid w:val="69B6FDEE"/>
    <w:rsid w:val="6AC2F2DA"/>
    <w:rsid w:val="6AF4DBD1"/>
    <w:rsid w:val="6DEC4E69"/>
    <w:rsid w:val="6E01EB45"/>
    <w:rsid w:val="700D08A0"/>
    <w:rsid w:val="70EB5AE6"/>
    <w:rsid w:val="719E769B"/>
    <w:rsid w:val="721C4745"/>
    <w:rsid w:val="72AE723E"/>
    <w:rsid w:val="741FA237"/>
    <w:rsid w:val="7522DCC9"/>
    <w:rsid w:val="764D9E78"/>
    <w:rsid w:val="79C06696"/>
    <w:rsid w:val="7CF9B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2AAD1"/>
  <w15:docId w15:val="{42CEA0BA-0FA0-4BE7-9353-9D5D08D57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14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B26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94C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32AC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545A2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9A46E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B1B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1BC3"/>
  </w:style>
  <w:style w:type="paragraph" w:styleId="Pidipagina">
    <w:name w:val="footer"/>
    <w:basedOn w:val="Normale"/>
    <w:link w:val="PidipaginaCarattere"/>
    <w:uiPriority w:val="99"/>
    <w:unhideWhenUsed/>
    <w:rsid w:val="002B1B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1BC3"/>
  </w:style>
  <w:style w:type="paragraph" w:customStyle="1" w:styleId="testo1">
    <w:name w:val="testo1"/>
    <w:basedOn w:val="Normale"/>
    <w:rsid w:val="002E4CC6"/>
    <w:pPr>
      <w:spacing w:line="360" w:lineRule="auto"/>
      <w:ind w:firstLine="567"/>
      <w:jc w:val="both"/>
    </w:pPr>
  </w:style>
  <w:style w:type="paragraph" w:styleId="Corpotesto">
    <w:name w:val="Body Text"/>
    <w:basedOn w:val="Normale"/>
    <w:link w:val="CorpotestoCarattere"/>
    <w:rsid w:val="00080525"/>
    <w:pPr>
      <w:jc w:val="both"/>
    </w:pPr>
    <w:rPr>
      <w:rFonts w:ascii="Bookman Old Style" w:hAnsi="Bookman Old Style"/>
      <w:sz w:val="28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080525"/>
    <w:rPr>
      <w:rFonts w:ascii="Bookman Old Style" w:eastAsia="Times New Roman" w:hAnsi="Bookman Old Style" w:cs="Times New Roman"/>
      <w:sz w:val="28"/>
      <w:szCs w:val="20"/>
    </w:rPr>
  </w:style>
  <w:style w:type="paragraph" w:styleId="NormaleWeb">
    <w:name w:val="Normal (Web)"/>
    <w:basedOn w:val="Normale"/>
    <w:uiPriority w:val="99"/>
    <w:unhideWhenUsed/>
    <w:rsid w:val="00DB26CC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18B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18B1"/>
    <w:rPr>
      <w:rFonts w:ascii="Tahoma" w:hAnsi="Tahoma" w:cs="Tahoma"/>
      <w:sz w:val="16"/>
      <w:szCs w:val="1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963B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A40CC"/>
    <w:rPr>
      <w:color w:val="800080" w:themeColor="followed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61B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61B0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61B0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61B0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61B01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00204"/>
    <w:rPr>
      <w:color w:val="605E5C"/>
      <w:shd w:val="clear" w:color="auto" w:fill="E1DFDD"/>
    </w:rPr>
  </w:style>
  <w:style w:type="character" w:customStyle="1" w:styleId="Nessuno">
    <w:name w:val="Nessuno"/>
    <w:rsid w:val="00C80AC2"/>
  </w:style>
  <w:style w:type="character" w:customStyle="1" w:styleId="Hyperlink1">
    <w:name w:val="Hyperlink.1"/>
    <w:basedOn w:val="Nessuno"/>
    <w:rsid w:val="00C80AC2"/>
    <w:rPr>
      <w:rFonts w:ascii="Verdana" w:eastAsia="Verdana" w:hAnsi="Verdana" w:cs="Verdana"/>
      <w:outline w:val="0"/>
      <w:color w:val="0070C0"/>
      <w:sz w:val="16"/>
      <w:szCs w:val="16"/>
      <w:u w:val="single" w:color="0070C0"/>
      <w:lang w:val="en-US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E951A9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A51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FB61E5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B265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94C4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0D2A2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6F3378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32AC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65F0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65F0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65F0A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3633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mewhere.it/prodotto/cinema-reale-dimore-dei-savoia-sul-grande-schermo" TargetMode="External"/><Relationship Id="rId13" Type="http://schemas.openxmlformats.org/officeDocument/2006/relationships/hyperlink" Target="mailto:info@openmindconsulting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talianroyalexperience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somewhere.it/storie-a-cort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omewhere.it/prodotto/torino-movie-experience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E0FE6-48D8-41A1-B1C8-9E352FC9A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1045</Words>
  <Characters>6735</Characters>
  <Application>Microsoft Office Word</Application>
  <DocSecurity>0</DocSecurity>
  <Lines>105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Open Mind Consulting</dc:creator>
  <cp:keywords/>
  <cp:lastModifiedBy>ANGELA MARINI</cp:lastModifiedBy>
  <cp:revision>6</cp:revision>
  <cp:lastPrinted>2025-11-19T13:41:00Z</cp:lastPrinted>
  <dcterms:created xsi:type="dcterms:W3CDTF">2026-10-07T10:10:00Z</dcterms:created>
  <dcterms:modified xsi:type="dcterms:W3CDTF">2026-10-08T09:56:00Z</dcterms:modified>
</cp:coreProperties>
</file>