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E8931" w14:textId="1D8CBD82" w:rsidR="2AD459A8" w:rsidRDefault="2AD459A8" w:rsidP="2AD459A8">
      <w:pPr>
        <w:pStyle w:val="Corpo"/>
        <w:jc w:val="right"/>
        <w:rPr>
          <w:rFonts w:asciiTheme="minorHAnsi" w:hAnsiTheme="minorHAnsi" w:cstheme="minorBidi"/>
          <w:b/>
          <w:bCs/>
          <w:sz w:val="12"/>
          <w:szCs w:val="12"/>
        </w:rPr>
      </w:pPr>
    </w:p>
    <w:p w14:paraId="72057505" w14:textId="77777777" w:rsidR="00FA77DA" w:rsidRDefault="00FA77DA" w:rsidP="00FA77DA">
      <w:pPr>
        <w:spacing w:after="0"/>
        <w:jc w:val="right"/>
        <w:rPr>
          <w:rFonts w:asciiTheme="minorHAnsi" w:hAnsiTheme="minorHAnsi" w:cstheme="minorBidi"/>
          <w:b/>
          <w:bCs/>
          <w:color w:val="2F5496" w:themeColor="accent1" w:themeShade="BF"/>
          <w:sz w:val="52"/>
          <w:szCs w:val="52"/>
        </w:rPr>
      </w:pPr>
      <w:r w:rsidRPr="00CE3C0A">
        <w:rPr>
          <w:rFonts w:asciiTheme="minorHAnsi" w:hAnsiTheme="minorHAnsi" w:cstheme="minorBidi"/>
          <w:b/>
          <w:bCs/>
          <w:color w:val="2F5496" w:themeColor="accent1" w:themeShade="BF"/>
          <w:sz w:val="52"/>
          <w:szCs w:val="52"/>
        </w:rPr>
        <w:t xml:space="preserve">Monterosa </w:t>
      </w:r>
      <w:proofErr w:type="spellStart"/>
      <w:r w:rsidRPr="00CE3C0A">
        <w:rPr>
          <w:rFonts w:asciiTheme="minorHAnsi" w:hAnsiTheme="minorHAnsi" w:cstheme="minorBidi"/>
          <w:b/>
          <w:bCs/>
          <w:color w:val="2F5496" w:themeColor="accent1" w:themeShade="BF"/>
          <w:sz w:val="52"/>
          <w:szCs w:val="52"/>
        </w:rPr>
        <w:t>SpA</w:t>
      </w:r>
      <w:proofErr w:type="spellEnd"/>
      <w:r w:rsidRPr="00CE3C0A">
        <w:rPr>
          <w:rFonts w:asciiTheme="minorHAnsi" w:hAnsiTheme="minorHAnsi" w:cstheme="minorBidi"/>
          <w:b/>
          <w:bCs/>
          <w:color w:val="2F5496" w:themeColor="accent1" w:themeShade="BF"/>
          <w:sz w:val="52"/>
          <w:szCs w:val="52"/>
        </w:rPr>
        <w:t xml:space="preserve">: </w:t>
      </w:r>
    </w:p>
    <w:p w14:paraId="5667393A" w14:textId="77777777" w:rsidR="00FA77DA" w:rsidRPr="00CE3C0A" w:rsidRDefault="00FA77DA" w:rsidP="00FA77DA">
      <w:pPr>
        <w:spacing w:after="0"/>
        <w:jc w:val="right"/>
        <w:rPr>
          <w:rFonts w:asciiTheme="minorHAnsi" w:hAnsiTheme="minorHAnsi" w:cstheme="minorBidi"/>
          <w:b/>
          <w:bCs/>
          <w:i/>
          <w:iCs/>
          <w:color w:val="2F5496" w:themeColor="accent1" w:themeShade="BF"/>
          <w:sz w:val="52"/>
          <w:szCs w:val="52"/>
        </w:rPr>
      </w:pPr>
      <w:r w:rsidRPr="00CE3C0A">
        <w:rPr>
          <w:rFonts w:asciiTheme="minorHAnsi" w:hAnsiTheme="minorHAnsi" w:cstheme="minorBidi"/>
          <w:b/>
          <w:bCs/>
          <w:color w:val="2F5496" w:themeColor="accent1" w:themeShade="BF"/>
          <w:sz w:val="52"/>
          <w:szCs w:val="52"/>
        </w:rPr>
        <w:t>fatturato record a 24,9 milioni di euro</w:t>
      </w:r>
    </w:p>
    <w:p w14:paraId="66080109" w14:textId="2C9D12D0" w:rsidR="00FA77DA" w:rsidRPr="00E41D34" w:rsidRDefault="4FC5C396" w:rsidP="00FA77DA">
      <w:pPr>
        <w:spacing w:after="0"/>
        <w:jc w:val="right"/>
      </w:pPr>
      <w:r w:rsidRPr="385282FE">
        <w:rPr>
          <w:rFonts w:asciiTheme="minorHAnsi" w:hAnsiTheme="minorHAnsi" w:cstheme="minorBidi"/>
          <w:b/>
          <w:bCs/>
          <w:i/>
          <w:iCs/>
          <w:color w:val="2F5496" w:themeColor="accent1" w:themeShade="BF"/>
        </w:rPr>
        <w:t xml:space="preserve">Il bilancio 2025/26 chiude con un utile netto di 3,9 milioni. </w:t>
      </w:r>
    </w:p>
    <w:p w14:paraId="510B3C03" w14:textId="34F150E9" w:rsidR="00FA77DA" w:rsidRPr="00E41D34" w:rsidRDefault="4FC5C396" w:rsidP="385282FE">
      <w:pPr>
        <w:spacing w:after="0"/>
        <w:jc w:val="right"/>
        <w:rPr>
          <w:rFonts w:asciiTheme="minorHAnsi" w:hAnsiTheme="minorHAnsi" w:cstheme="minorBidi"/>
          <w:b/>
          <w:bCs/>
          <w:color w:val="2F5496" w:themeColor="accent1" w:themeShade="BF"/>
        </w:rPr>
      </w:pPr>
      <w:r w:rsidRPr="385282FE">
        <w:rPr>
          <w:rFonts w:asciiTheme="minorHAnsi" w:hAnsiTheme="minorHAnsi" w:cstheme="minorBidi"/>
          <w:b/>
          <w:bCs/>
          <w:i/>
          <w:iCs/>
          <w:color w:val="2F5496" w:themeColor="accent1" w:themeShade="BF"/>
        </w:rPr>
        <w:t>Dal 28 novembre torna lo sci, tra impianti rinnovati e nuove esperienze sulla neve.</w:t>
      </w:r>
    </w:p>
    <w:p w14:paraId="370A260B" w14:textId="77777777" w:rsidR="00FA77DA" w:rsidRPr="00BA1B31" w:rsidRDefault="00FA77DA" w:rsidP="00FA77DA">
      <w:pPr>
        <w:spacing w:after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B623D81" w14:textId="77777777" w:rsidR="00FA77DA" w:rsidRPr="005E036F" w:rsidRDefault="00FA77DA" w:rsidP="00FA77DA">
      <w:pPr>
        <w:spacing w:after="0"/>
        <w:jc w:val="both"/>
        <w:rPr>
          <w:rFonts w:asciiTheme="minorHAnsi" w:hAnsiTheme="minorHAnsi" w:cstheme="minorBidi"/>
          <w:sz w:val="21"/>
          <w:szCs w:val="21"/>
        </w:rPr>
      </w:pPr>
      <w:r w:rsidRPr="7650B2D8">
        <w:rPr>
          <w:rFonts w:asciiTheme="minorHAnsi" w:hAnsiTheme="minorHAnsi" w:cstheme="minorBidi"/>
          <w:i/>
          <w:iCs/>
          <w:sz w:val="21"/>
          <w:szCs w:val="21"/>
        </w:rPr>
        <w:t xml:space="preserve">Champoluc, </w:t>
      </w:r>
      <w:r>
        <w:rPr>
          <w:rFonts w:asciiTheme="minorHAnsi" w:hAnsiTheme="minorHAnsi" w:cstheme="minorBidi"/>
          <w:i/>
          <w:iCs/>
          <w:sz w:val="21"/>
          <w:szCs w:val="21"/>
        </w:rPr>
        <w:t xml:space="preserve">29 </w:t>
      </w:r>
      <w:r w:rsidRPr="7650B2D8">
        <w:rPr>
          <w:rFonts w:asciiTheme="minorHAnsi" w:hAnsiTheme="minorHAnsi" w:cstheme="minorBidi"/>
          <w:i/>
          <w:iCs/>
          <w:sz w:val="21"/>
          <w:szCs w:val="21"/>
        </w:rPr>
        <w:t>o</w:t>
      </w:r>
      <w:r>
        <w:rPr>
          <w:rFonts w:asciiTheme="minorHAnsi" w:hAnsiTheme="minorHAnsi" w:cstheme="minorBidi"/>
          <w:i/>
          <w:iCs/>
          <w:sz w:val="21"/>
          <w:szCs w:val="21"/>
        </w:rPr>
        <w:t>tto</w:t>
      </w:r>
      <w:r w:rsidRPr="7650B2D8">
        <w:rPr>
          <w:rFonts w:asciiTheme="minorHAnsi" w:hAnsiTheme="minorHAnsi" w:cstheme="minorBidi"/>
          <w:i/>
          <w:iCs/>
          <w:sz w:val="21"/>
          <w:szCs w:val="21"/>
        </w:rPr>
        <w:t>bre 202</w:t>
      </w:r>
      <w:r>
        <w:rPr>
          <w:rFonts w:asciiTheme="minorHAnsi" w:hAnsiTheme="minorHAnsi" w:cstheme="minorBidi"/>
          <w:i/>
          <w:iCs/>
          <w:sz w:val="21"/>
          <w:szCs w:val="21"/>
        </w:rPr>
        <w:t>6</w:t>
      </w:r>
      <w:r w:rsidRPr="7650B2D8">
        <w:rPr>
          <w:rFonts w:asciiTheme="minorHAnsi" w:hAnsiTheme="minorHAnsi" w:cstheme="minorBidi"/>
          <w:sz w:val="21"/>
          <w:szCs w:val="21"/>
        </w:rPr>
        <w:t xml:space="preserve"> – L’assemblea degli azionisti tenutasi </w:t>
      </w:r>
      <w:r>
        <w:rPr>
          <w:rFonts w:asciiTheme="minorHAnsi" w:hAnsiTheme="minorHAnsi" w:cstheme="minorBidi"/>
          <w:sz w:val="21"/>
          <w:szCs w:val="21"/>
        </w:rPr>
        <w:t>ieri</w:t>
      </w:r>
      <w:r w:rsidRPr="7650B2D8">
        <w:rPr>
          <w:rFonts w:asciiTheme="minorHAnsi" w:hAnsiTheme="minorHAnsi" w:cstheme="minorBidi"/>
          <w:sz w:val="21"/>
          <w:szCs w:val="21"/>
        </w:rPr>
        <w:t xml:space="preserve">, </w:t>
      </w:r>
      <w:r>
        <w:rPr>
          <w:rFonts w:asciiTheme="minorHAnsi" w:hAnsiTheme="minorHAnsi" w:cstheme="minorBidi"/>
          <w:sz w:val="21"/>
          <w:szCs w:val="21"/>
        </w:rPr>
        <w:t>28 ottobre</w:t>
      </w:r>
      <w:r w:rsidRPr="7650B2D8">
        <w:rPr>
          <w:rFonts w:asciiTheme="minorHAnsi" w:hAnsiTheme="minorHAnsi" w:cstheme="minorBidi"/>
          <w:sz w:val="21"/>
          <w:szCs w:val="21"/>
        </w:rPr>
        <w:t xml:space="preserve">, ha approvato il </w:t>
      </w:r>
      <w:r w:rsidRPr="7650B2D8">
        <w:rPr>
          <w:rFonts w:asciiTheme="minorHAnsi" w:hAnsiTheme="minorHAnsi" w:cstheme="minorBidi"/>
          <w:b/>
          <w:bCs/>
          <w:sz w:val="21"/>
          <w:szCs w:val="21"/>
        </w:rPr>
        <w:t xml:space="preserve">bilancio d’esercizio di Monterosa </w:t>
      </w:r>
      <w:proofErr w:type="spellStart"/>
      <w:r w:rsidRPr="7650B2D8">
        <w:rPr>
          <w:rFonts w:asciiTheme="minorHAnsi" w:hAnsiTheme="minorHAnsi" w:cstheme="minorBidi"/>
          <w:b/>
          <w:bCs/>
          <w:sz w:val="21"/>
          <w:szCs w:val="21"/>
        </w:rPr>
        <w:t>SpA</w:t>
      </w:r>
      <w:proofErr w:type="spellEnd"/>
      <w:r w:rsidRPr="7650B2D8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Pr="7650B2D8">
        <w:rPr>
          <w:rFonts w:asciiTheme="minorHAnsi" w:hAnsiTheme="minorHAnsi" w:cstheme="minorBidi"/>
          <w:sz w:val="21"/>
          <w:szCs w:val="21"/>
        </w:rPr>
        <w:t>che va dal</w:t>
      </w:r>
      <w:r>
        <w:rPr>
          <w:rFonts w:asciiTheme="minorHAnsi" w:hAnsiTheme="minorHAnsi" w:cstheme="minorBidi"/>
          <w:sz w:val="21"/>
          <w:szCs w:val="21"/>
        </w:rPr>
        <w:t xml:space="preserve"> </w:t>
      </w:r>
      <w:r w:rsidRPr="005E036F">
        <w:rPr>
          <w:rFonts w:asciiTheme="minorHAnsi" w:hAnsiTheme="minorHAnsi" w:cstheme="minorBidi"/>
          <w:sz w:val="21"/>
          <w:szCs w:val="21"/>
        </w:rPr>
        <w:t>1° luglio 2025 al 30 giugno 2026.</w:t>
      </w:r>
    </w:p>
    <w:p w14:paraId="22DE389C" w14:textId="77777777" w:rsidR="00FA77DA" w:rsidRPr="00BA1B31" w:rsidRDefault="00FA77DA" w:rsidP="00FA77DA">
      <w:pPr>
        <w:spacing w:after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</w:p>
    <w:p w14:paraId="422E7BBC" w14:textId="36D6B9E9" w:rsidR="00FA77DA" w:rsidRPr="00F53858" w:rsidRDefault="00FA77DA" w:rsidP="006740BC">
      <w:pPr>
        <w:spacing w:after="0"/>
        <w:jc w:val="both"/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</w:pPr>
      <w:r w:rsidRPr="00F53858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L’esercizio si chiude con un utile netto di € 3.913.379 con ricavi delle vendite e delle prestazioni che ammontano a € 24.907.174 per un +13,09 % rispetto alla stagione passata</w:t>
      </w:r>
      <w:r w:rsidR="00F53858">
        <w:rPr>
          <w:rFonts w:asciiTheme="minorHAnsi" w:hAnsiTheme="minorHAnsi" w:cstheme="minorHAnsi"/>
          <w:b/>
          <w:bCs/>
          <w:i/>
          <w:iCs/>
          <w:color w:val="000000" w:themeColor="text1"/>
          <w:sz w:val="22"/>
          <w:szCs w:val="22"/>
        </w:rPr>
        <w:t>.</w:t>
      </w:r>
    </w:p>
    <w:p w14:paraId="0C4DA495" w14:textId="77777777" w:rsidR="00FA77DA" w:rsidRPr="00BA1B31" w:rsidRDefault="00FA77DA" w:rsidP="00FA77DA">
      <w:pPr>
        <w:spacing w:after="0"/>
        <w:jc w:val="both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9AF8DF8" w14:textId="07C9A3F2" w:rsidR="00FA77DA" w:rsidRPr="00AB6EF1" w:rsidRDefault="3E611CF3" w:rsidP="385282FE">
      <w:pPr>
        <w:spacing w:after="0"/>
        <w:jc w:val="both"/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D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ati decisamente positivi</w:t>
      </w:r>
      <w:r w:rsidR="5BE94CC9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</w:t>
      </w:r>
      <w:r w:rsidR="542202A9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che </w:t>
      </w:r>
      <w:r w:rsidR="17EEEA0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raccontano di</w:t>
      </w:r>
      <w:r w:rsidR="542202A9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un</w:t>
      </w:r>
      <w:r w:rsidR="18BCB3AF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nuovo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record di fatturato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per la Società e </w:t>
      </w:r>
      <w:r w:rsidR="2F0D7F47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dell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migliore stagione invernale di sempre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anche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in termini di presenze</w:t>
      </w:r>
      <w:r w:rsidR="51C0134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nel comprensorio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Tre Valli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(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+5,6%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), </w:t>
      </w:r>
      <w:r w:rsidR="0B5AC57F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 </w:t>
      </w:r>
      <w:r w:rsidR="1D084247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ri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conferma </w:t>
      </w:r>
      <w:r w:rsidR="6F63A60B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delle </w:t>
      </w:r>
      <w:r w:rsidR="1D084247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lungimiranti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politiche di gestione, promozione e commercializzazione</w:t>
      </w:r>
      <w:r w:rsidR="6F63A60B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00B34D7A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condotte negli </w:t>
      </w:r>
      <w:r w:rsidR="6F63A60B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ultimi anni. </w:t>
      </w:r>
      <w:r w:rsidR="7BBD44C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Tra queste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oltre alla ormai consolidata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tariffazione dinamica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</w:t>
      </w:r>
      <w:r w:rsidR="4C96335A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sono da ricordare l</w:t>
      </w:r>
      <w:r w:rsidR="626CFC71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'iniziativa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04B1B7B0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dei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voucher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7BBD44C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riscattabili in caso di chiusure parziali o totali del comprensorio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e il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Monterosa Loyalty Program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 programma di fidelizzazione per i clienti stagionali che concede</w:t>
      </w:r>
      <w:r w:rsidR="28A546FF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dal </w:t>
      </w:r>
      <w:r w:rsidR="1F894F47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quarto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acquisto consecutivo di stagionale del gruppo Monterosa Ski, un voucher multiuso di valore compreso tra i 30 e 50€.</w:t>
      </w:r>
    </w:p>
    <w:p w14:paraId="7EE63284" w14:textId="77777777" w:rsidR="00FA77DA" w:rsidRPr="005A684B" w:rsidRDefault="00FA77DA" w:rsidP="00FA77DA">
      <w:pPr>
        <w:spacing w:after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34AC58CD" w14:textId="785B2A6A" w:rsidR="00FA77DA" w:rsidRPr="00BA1B31" w:rsidRDefault="7F3D1A3A" w:rsidP="385282FE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L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 scorsa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stagione invernale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partita il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29 novembre 2025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e conclusa</w:t>
      </w:r>
      <w:r w:rsidR="5607A954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si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il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19 aprile 2026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ha potuto contare su temperature rigide</w:t>
      </w:r>
      <w:r w:rsidR="0AC3FA21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35D6A1B1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tra fine novembre e inizio dicembre,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che hanno permesso di azionare in modo </w:t>
      </w:r>
      <w:r w:rsidR="36239E41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efficace ed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efficiente</w:t>
      </w:r>
      <w:r w:rsidR="7A83693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l’innevamento programmato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</w:t>
      </w:r>
      <w:r w:rsidR="5E335DFC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alle quote più alte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="5E335DFC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del 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Comprensorio </w:t>
      </w:r>
      <w:r w:rsidR="5E335DFC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3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Valli</w:t>
      </w:r>
      <w:r w:rsidR="7A83693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.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Le ski area satellite</w:t>
      </w:r>
      <w:r w:rsidR="7A83693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 sebbene abbia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no risentito maggiormente del</w:t>
      </w:r>
      <w:r w:rsidR="312CC04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le scarse precipitazioni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registrano nel complesso </w:t>
      </w:r>
      <w:r w:rsidR="4FC5C396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risultati positivi rispetto alla stagione precedente</w:t>
      </w:r>
      <w:r w:rsidR="4FC5C396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.</w:t>
      </w:r>
    </w:p>
    <w:p w14:paraId="52D777F4" w14:textId="3466F728" w:rsidR="00FA77DA" w:rsidRPr="00CA6A7A" w:rsidRDefault="4FC5C396" w:rsidP="385282FE">
      <w:pPr>
        <w:spacing w:after="0"/>
        <w:jc w:val="both"/>
        <w:rPr>
          <w:rFonts w:asciiTheme="minorHAnsi" w:hAnsiTheme="minorHAnsi" w:cstheme="minorBidi"/>
          <w:i/>
          <w:iCs/>
          <w:sz w:val="21"/>
          <w:szCs w:val="21"/>
        </w:rPr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Questo sforzo complessivo ha consentito al comprensorio di raggiungere uno straordinario record di fatturato, così raccontato dal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presidente e AD di Monterosa </w:t>
      </w:r>
      <w:proofErr w:type="spellStart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SpA</w:t>
      </w:r>
      <w:proofErr w:type="spellEnd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, Giorgio Munar</w:t>
      </w:r>
      <w:r w:rsidR="1A0A6B05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i</w:t>
      </w:r>
      <w:r w:rsidRPr="385282FE">
        <w:rPr>
          <w:rFonts w:asciiTheme="minorHAnsi" w:hAnsiTheme="minorHAnsi" w:cstheme="minorBidi"/>
          <w:sz w:val="21"/>
          <w:szCs w:val="21"/>
        </w:rPr>
        <w:t>: “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Registriamo un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+7% di primi ingressi 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>e aumento dei r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icavi da biglietteria dell’11%,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 con il traino del comprensorio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Monterosa Ski </w:t>
      </w:r>
      <w:r w:rsidR="64E4C816"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Tre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Valli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 che ha aumentato gli accessi tra Champoluc e Gressoney-La-</w:t>
      </w:r>
      <w:proofErr w:type="spellStart"/>
      <w:r w:rsidRPr="385282FE">
        <w:rPr>
          <w:rFonts w:asciiTheme="minorHAnsi" w:hAnsiTheme="minorHAnsi" w:cstheme="minorBidi"/>
          <w:i/>
          <w:iCs/>
          <w:sz w:val="21"/>
          <w:szCs w:val="21"/>
        </w:rPr>
        <w:t>Trinité</w:t>
      </w:r>
      <w:proofErr w:type="spellEnd"/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del 5,6% rispetto alla stagione passata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. Numeri ancora in crescita grazie anche a nuove politiche commerciali, tra cui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l’accordo a livello regionale con </w:t>
      </w:r>
      <w:proofErr w:type="spellStart"/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Ikon</w:t>
      </w:r>
      <w:proofErr w:type="spellEnd"/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 Pass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 che ha portato a un incremento della clientela proveniente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dall’America del Nord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 xml:space="preserve">. Accanto allo sci, stiamo ampliando le opportunità di vivere il comprensorio: nella sua prima stagione, la </w:t>
      </w:r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 xml:space="preserve">pista da slittino </w:t>
      </w:r>
      <w:proofErr w:type="spellStart"/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Murmeltier</w:t>
      </w:r>
      <w:proofErr w:type="spellEnd"/>
      <w:r w:rsidRPr="385282FE">
        <w:rPr>
          <w:rFonts w:asciiTheme="minorHAnsi" w:hAnsiTheme="minorHAnsi" w:cstheme="minorBidi"/>
          <w:b/>
          <w:bCs/>
          <w:i/>
          <w:iCs/>
          <w:sz w:val="21"/>
          <w:szCs w:val="21"/>
        </w:rPr>
        <w:t>, in Valle di Gressoney, ha sfiorato i 9.000 accessi</w:t>
      </w:r>
      <w:r w:rsidRPr="385282FE">
        <w:rPr>
          <w:rFonts w:asciiTheme="minorHAnsi" w:hAnsiTheme="minorHAnsi" w:cstheme="minorBidi"/>
          <w:i/>
          <w:iCs/>
          <w:sz w:val="21"/>
          <w:szCs w:val="21"/>
        </w:rPr>
        <w:t>. Le aperture serali, due volte a settimana, aggiungono una proposta rivolta anche ai giovani e alle famiglie</w:t>
      </w:r>
      <w:r w:rsidRPr="385282FE">
        <w:rPr>
          <w:rFonts w:asciiTheme="minorHAnsi" w:hAnsiTheme="minorHAnsi" w:cstheme="minorBidi"/>
          <w:sz w:val="21"/>
          <w:szCs w:val="21"/>
        </w:rPr>
        <w:t>”.</w:t>
      </w:r>
    </w:p>
    <w:p w14:paraId="2F21B06C" w14:textId="77777777" w:rsidR="00FA77DA" w:rsidRDefault="00FA77DA" w:rsidP="00FA77DA">
      <w:pPr>
        <w:spacing w:after="0"/>
        <w:jc w:val="both"/>
        <w:rPr>
          <w:rFonts w:asciiTheme="minorHAnsi" w:hAnsiTheme="minorHAnsi" w:cstheme="minorBidi"/>
          <w:sz w:val="21"/>
          <w:szCs w:val="21"/>
        </w:rPr>
      </w:pPr>
    </w:p>
    <w:p w14:paraId="3A79DE79" w14:textId="77777777" w:rsidR="00FA77DA" w:rsidRPr="000C1376" w:rsidRDefault="00FA77DA" w:rsidP="00FA77DA">
      <w:pPr>
        <w:spacing w:after="0"/>
        <w:jc w:val="both"/>
        <w:rPr>
          <w:rFonts w:asciiTheme="minorHAnsi" w:hAnsiTheme="minorHAnsi" w:cstheme="minorBidi"/>
          <w:b/>
          <w:bCs/>
          <w:color w:val="2F5496"/>
        </w:rPr>
      </w:pPr>
      <w:r w:rsidRPr="7650B2D8">
        <w:rPr>
          <w:rFonts w:asciiTheme="minorHAnsi" w:hAnsiTheme="minorHAnsi" w:cstheme="minorBidi"/>
          <w:b/>
          <w:bCs/>
          <w:color w:val="2F5496" w:themeColor="accent1" w:themeShade="BF"/>
        </w:rPr>
        <w:t>ALTRI DATI INTERESSANTI</w:t>
      </w:r>
    </w:p>
    <w:p w14:paraId="7058AD7B" w14:textId="77777777" w:rsidR="00FA77DA" w:rsidRPr="00BA3FA4" w:rsidRDefault="00FA77DA" w:rsidP="00FA77DA">
      <w:pPr>
        <w:spacing w:after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BA1B31">
        <w:rPr>
          <w:rFonts w:asciiTheme="minorHAnsi" w:hAnsiTheme="minorHAnsi" w:cstheme="minorHAnsi"/>
          <w:sz w:val="21"/>
          <w:szCs w:val="21"/>
        </w:rPr>
        <w:t xml:space="preserve">Scendendo nel dettaglio, il bilancio di Monterosa </w:t>
      </w:r>
      <w:proofErr w:type="spellStart"/>
      <w:r w:rsidRPr="00BA1B31">
        <w:rPr>
          <w:rFonts w:asciiTheme="minorHAnsi" w:hAnsiTheme="minorHAnsi" w:cstheme="minorHAnsi"/>
          <w:sz w:val="21"/>
          <w:szCs w:val="21"/>
        </w:rPr>
        <w:t>SpA</w:t>
      </w:r>
      <w:proofErr w:type="spellEnd"/>
      <w:r w:rsidRPr="00BA1B31">
        <w:rPr>
          <w:rFonts w:asciiTheme="minorHAnsi" w:hAnsiTheme="minorHAnsi" w:cstheme="minorHAnsi"/>
          <w:sz w:val="21"/>
          <w:szCs w:val="21"/>
        </w:rPr>
        <w:t xml:space="preserve"> sottolinea che i </w:t>
      </w:r>
      <w:r w:rsidRPr="00BA1B31">
        <w:rPr>
          <w:rFonts w:asciiTheme="minorHAnsi" w:hAnsiTheme="minorHAnsi" w:cstheme="minorHAnsi"/>
          <w:b/>
          <w:bCs/>
          <w:sz w:val="21"/>
          <w:szCs w:val="21"/>
        </w:rPr>
        <w:t xml:space="preserve">passaggi totali sono stati </w:t>
      </w:r>
      <w:r w:rsidRPr="00BA3FA4">
        <w:rPr>
          <w:rFonts w:asciiTheme="minorHAnsi" w:hAnsiTheme="minorHAnsi" w:cstheme="minorHAnsi"/>
          <w:b/>
          <w:bCs/>
          <w:sz w:val="21"/>
          <w:szCs w:val="21"/>
        </w:rPr>
        <w:t>7.915.506</w:t>
      </w:r>
      <w:r w:rsidRPr="00BA1B31">
        <w:rPr>
          <w:rFonts w:asciiTheme="minorHAnsi" w:hAnsiTheme="minorHAnsi" w:cstheme="minorHAnsi"/>
          <w:sz w:val="21"/>
          <w:szCs w:val="21"/>
        </w:rPr>
        <w:t xml:space="preserve">, per un aumento del </w:t>
      </w:r>
      <w:r w:rsidRPr="00BA1B31">
        <w:rPr>
          <w:rFonts w:asciiTheme="minorHAnsi" w:hAnsiTheme="minorHAnsi" w:cstheme="minorHAnsi"/>
          <w:b/>
          <w:bCs/>
          <w:sz w:val="21"/>
          <w:szCs w:val="21"/>
        </w:rPr>
        <w:t>+</w:t>
      </w:r>
      <w:r>
        <w:rPr>
          <w:rFonts w:asciiTheme="minorHAnsi" w:hAnsiTheme="minorHAnsi" w:cstheme="minorHAnsi"/>
          <w:b/>
          <w:bCs/>
          <w:sz w:val="21"/>
          <w:szCs w:val="21"/>
        </w:rPr>
        <w:t>5</w:t>
      </w:r>
      <w:r w:rsidRPr="00BA1B31">
        <w:rPr>
          <w:rFonts w:asciiTheme="minorHAnsi" w:hAnsiTheme="minorHAnsi" w:cstheme="minorHAnsi"/>
          <w:b/>
          <w:bCs/>
          <w:sz w:val="21"/>
          <w:szCs w:val="21"/>
        </w:rPr>
        <w:t>,</w:t>
      </w:r>
      <w:r>
        <w:rPr>
          <w:rFonts w:asciiTheme="minorHAnsi" w:hAnsiTheme="minorHAnsi" w:cstheme="minorHAnsi"/>
          <w:b/>
          <w:bCs/>
          <w:sz w:val="21"/>
          <w:szCs w:val="21"/>
        </w:rPr>
        <w:t>3</w:t>
      </w:r>
      <w:r w:rsidRPr="00BA1B31">
        <w:rPr>
          <w:rFonts w:asciiTheme="minorHAnsi" w:hAnsiTheme="minorHAnsi" w:cstheme="minorHAnsi"/>
          <w:b/>
          <w:bCs/>
          <w:sz w:val="21"/>
          <w:szCs w:val="21"/>
        </w:rPr>
        <w:t>%.</w:t>
      </w:r>
      <w:r w:rsidRPr="00BA1B31">
        <w:rPr>
          <w:rFonts w:asciiTheme="minorHAnsi" w:hAnsiTheme="minorHAnsi" w:cstheme="minorHAnsi"/>
          <w:sz w:val="21"/>
          <w:szCs w:val="21"/>
        </w:rPr>
        <w:t xml:space="preserve"> Di questi, l’84% si è registrato tra Champoluc e Gressoney, nel comprensorio Tre Valli, e il restante 1</w:t>
      </w:r>
      <w:r>
        <w:rPr>
          <w:rFonts w:asciiTheme="minorHAnsi" w:hAnsiTheme="minorHAnsi" w:cstheme="minorHAnsi"/>
          <w:sz w:val="21"/>
          <w:szCs w:val="21"/>
        </w:rPr>
        <w:t>6</w:t>
      </w:r>
      <w:r w:rsidRPr="00BA1B31">
        <w:rPr>
          <w:rFonts w:asciiTheme="minorHAnsi" w:hAnsiTheme="minorHAnsi" w:cstheme="minorHAnsi"/>
          <w:sz w:val="21"/>
          <w:szCs w:val="21"/>
        </w:rPr>
        <w:t>% risulta suddiviso tra le stazioni satellite di Antagnod (5,</w:t>
      </w:r>
      <w:r>
        <w:rPr>
          <w:rFonts w:asciiTheme="minorHAnsi" w:hAnsiTheme="minorHAnsi" w:cstheme="minorHAnsi"/>
          <w:sz w:val="21"/>
          <w:szCs w:val="21"/>
        </w:rPr>
        <w:t>23</w:t>
      </w:r>
      <w:r w:rsidRPr="00BA1B31">
        <w:rPr>
          <w:rFonts w:asciiTheme="minorHAnsi" w:hAnsiTheme="minorHAnsi" w:cstheme="minorHAnsi"/>
          <w:sz w:val="21"/>
          <w:szCs w:val="21"/>
        </w:rPr>
        <w:t>%), Brusson (4,1</w:t>
      </w:r>
      <w:r>
        <w:rPr>
          <w:rFonts w:asciiTheme="minorHAnsi" w:hAnsiTheme="minorHAnsi" w:cstheme="minorHAnsi"/>
          <w:sz w:val="21"/>
          <w:szCs w:val="21"/>
        </w:rPr>
        <w:t>2</w:t>
      </w:r>
      <w:r w:rsidRPr="00BA1B31">
        <w:rPr>
          <w:rFonts w:asciiTheme="minorHAnsi" w:hAnsiTheme="minorHAnsi" w:cstheme="minorHAnsi"/>
          <w:sz w:val="21"/>
          <w:szCs w:val="21"/>
        </w:rPr>
        <w:t>%), Champorcher (</w:t>
      </w:r>
      <w:r>
        <w:rPr>
          <w:rFonts w:asciiTheme="minorHAnsi" w:hAnsiTheme="minorHAnsi" w:cstheme="minorHAnsi"/>
          <w:sz w:val="21"/>
          <w:szCs w:val="21"/>
        </w:rPr>
        <w:t>4</w:t>
      </w:r>
      <w:r w:rsidRPr="00BA1B31">
        <w:rPr>
          <w:rFonts w:asciiTheme="minorHAnsi" w:hAnsiTheme="minorHAnsi" w:cstheme="minorHAnsi"/>
          <w:sz w:val="21"/>
          <w:szCs w:val="21"/>
        </w:rPr>
        <w:t>,</w:t>
      </w:r>
      <w:r>
        <w:rPr>
          <w:rFonts w:asciiTheme="minorHAnsi" w:hAnsiTheme="minorHAnsi" w:cstheme="minorHAnsi"/>
          <w:sz w:val="21"/>
          <w:szCs w:val="21"/>
        </w:rPr>
        <w:t>34</w:t>
      </w:r>
      <w:r w:rsidRPr="00BA1B31">
        <w:rPr>
          <w:rFonts w:asciiTheme="minorHAnsi" w:hAnsiTheme="minorHAnsi" w:cstheme="minorHAnsi"/>
          <w:sz w:val="21"/>
          <w:szCs w:val="21"/>
        </w:rPr>
        <w:t>%) e Gressoney-Saint-Jean (2,</w:t>
      </w:r>
      <w:r>
        <w:rPr>
          <w:rFonts w:asciiTheme="minorHAnsi" w:hAnsiTheme="minorHAnsi" w:cstheme="minorHAnsi"/>
          <w:sz w:val="21"/>
          <w:szCs w:val="21"/>
        </w:rPr>
        <w:t>31</w:t>
      </w:r>
      <w:r w:rsidRPr="00BA1B31">
        <w:rPr>
          <w:rFonts w:asciiTheme="minorHAnsi" w:hAnsiTheme="minorHAnsi" w:cstheme="minorHAnsi"/>
          <w:sz w:val="21"/>
          <w:szCs w:val="21"/>
        </w:rPr>
        <w:t>%).</w:t>
      </w:r>
    </w:p>
    <w:p w14:paraId="60FBB923" w14:textId="03874FED" w:rsidR="00FA77DA" w:rsidRPr="00C17E13" w:rsidRDefault="4FC5C396" w:rsidP="385282FE">
      <w:pPr>
        <w:spacing w:after="0"/>
        <w:jc w:val="both"/>
        <w:rPr>
          <w:rFonts w:asciiTheme="minorHAnsi" w:hAnsiTheme="minorHAnsi" w:cstheme="minorBidi"/>
          <w:sz w:val="21"/>
          <w:szCs w:val="21"/>
        </w:rPr>
      </w:pPr>
      <w:r w:rsidRPr="385282FE">
        <w:rPr>
          <w:rFonts w:asciiTheme="minorHAnsi" w:hAnsiTheme="minorHAnsi" w:cstheme="minorBidi"/>
          <w:sz w:val="21"/>
          <w:szCs w:val="21"/>
        </w:rPr>
        <w:t xml:space="preserve">Crescono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gli skipass giornalieri</w:t>
      </w:r>
      <w:r w:rsidRPr="385282FE">
        <w:rPr>
          <w:rFonts w:asciiTheme="minorHAnsi" w:hAnsiTheme="minorHAnsi" w:cstheme="minorBidi"/>
          <w:sz w:val="21"/>
          <w:szCs w:val="21"/>
        </w:rPr>
        <w:t xml:space="preserve"> (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+2%</w:t>
      </w:r>
      <w:r w:rsidRPr="385282FE">
        <w:rPr>
          <w:rFonts w:asciiTheme="minorHAnsi" w:hAnsiTheme="minorHAnsi" w:cstheme="minorBidi"/>
          <w:sz w:val="21"/>
          <w:szCs w:val="21"/>
        </w:rPr>
        <w:t xml:space="preserve"> rispetto alla stagione 2024/25), ma soprattutto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 xml:space="preserve">i plurigiornalieri, </w:t>
      </w:r>
      <w:r w:rsidRPr="385282FE">
        <w:rPr>
          <w:rFonts w:asciiTheme="minorHAnsi" w:hAnsiTheme="minorHAnsi" w:cstheme="minorBidi"/>
          <w:sz w:val="21"/>
          <w:szCs w:val="21"/>
        </w:rPr>
        <w:t xml:space="preserve">che registrano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un incremento del 12%</w:t>
      </w:r>
      <w:r w:rsidRPr="385282FE">
        <w:rPr>
          <w:rFonts w:asciiTheme="minorHAnsi" w:hAnsiTheme="minorHAnsi" w:cstheme="minorBidi"/>
          <w:sz w:val="21"/>
          <w:szCs w:val="21"/>
        </w:rPr>
        <w:t xml:space="preserve">. In particolare, crescono a doppia cifra sia le vendite degli skipass di breve durata, 2-3 giorni, con un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+17%,</w:t>
      </w:r>
      <w:r w:rsidRPr="385282FE">
        <w:rPr>
          <w:rFonts w:asciiTheme="minorHAnsi" w:hAnsiTheme="minorHAnsi" w:cstheme="minorBidi"/>
          <w:sz w:val="21"/>
          <w:szCs w:val="21"/>
        </w:rPr>
        <w:t xml:space="preserve"> che quelli dai 4 ai 15 giorni, che registrano un + 10%. Numeri che consolidano la tendenza già evidenziata lo scorso anno, attribuibile al forte incremento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 xml:space="preserve"> della clientela straniera che acquista gli skipass di durata maggiore</w:t>
      </w:r>
      <w:r w:rsidRPr="385282FE">
        <w:rPr>
          <w:rFonts w:asciiTheme="minorHAnsi" w:hAnsiTheme="minorHAnsi" w:cstheme="minorBidi"/>
          <w:sz w:val="21"/>
          <w:szCs w:val="21"/>
        </w:rPr>
        <w:t xml:space="preserve">, nonché le 233.524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giornate di sci</w:t>
      </w:r>
      <w:r w:rsidRPr="385282FE">
        <w:rPr>
          <w:rFonts w:asciiTheme="minorHAnsi" w:hAnsiTheme="minorHAnsi" w:cstheme="minorBidi"/>
          <w:sz w:val="21"/>
          <w:szCs w:val="21"/>
        </w:rPr>
        <w:t xml:space="preserve"> associate all’acquisto di plurigiornalieri, +11,48% rispetto alla passata stagione.</w:t>
      </w:r>
      <w:r w:rsidR="6239D3BE" w:rsidRPr="385282FE">
        <w:rPr>
          <w:rFonts w:asciiTheme="minorHAnsi" w:hAnsiTheme="minorHAnsi" w:cstheme="minorBidi"/>
          <w:b/>
          <w:bCs/>
          <w:sz w:val="21"/>
          <w:szCs w:val="21"/>
        </w:rPr>
        <w:t xml:space="preserve">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 xml:space="preserve">In forte aumento </w:t>
      </w:r>
      <w:r w:rsidRPr="385282FE">
        <w:rPr>
          <w:rFonts w:asciiTheme="minorHAnsi" w:hAnsiTheme="minorHAnsi" w:cstheme="minorBidi"/>
          <w:sz w:val="21"/>
          <w:szCs w:val="21"/>
        </w:rPr>
        <w:t xml:space="preserve">le vendite dei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 xml:space="preserve">pacchetti dei Tour Operator </w:t>
      </w:r>
      <w:r w:rsidRPr="385282FE">
        <w:rPr>
          <w:rFonts w:asciiTheme="minorHAnsi" w:hAnsiTheme="minorHAnsi" w:cstheme="minorBidi"/>
          <w:sz w:val="21"/>
          <w:szCs w:val="21"/>
        </w:rPr>
        <w:t xml:space="preserve">(+14,21%), </w:t>
      </w:r>
      <w:r w:rsidR="00853DF7">
        <w:rPr>
          <w:rFonts w:asciiTheme="minorHAnsi" w:hAnsiTheme="minorHAnsi" w:cstheme="minorBidi"/>
          <w:sz w:val="21"/>
          <w:szCs w:val="21"/>
        </w:rPr>
        <w:t xml:space="preserve">settore </w:t>
      </w:r>
      <w:r w:rsidRPr="385282FE">
        <w:rPr>
          <w:rFonts w:asciiTheme="minorHAnsi" w:hAnsiTheme="minorHAnsi" w:cstheme="minorBidi"/>
          <w:sz w:val="21"/>
          <w:szCs w:val="21"/>
        </w:rPr>
        <w:t>c</w:t>
      </w:r>
      <w:r w:rsidR="00853DF7">
        <w:rPr>
          <w:rFonts w:asciiTheme="minorHAnsi" w:hAnsiTheme="minorHAnsi" w:cstheme="minorBidi"/>
          <w:sz w:val="21"/>
          <w:szCs w:val="21"/>
        </w:rPr>
        <w:t>he vede</w:t>
      </w:r>
      <w:r w:rsidRPr="385282FE">
        <w:rPr>
          <w:rFonts w:asciiTheme="minorHAnsi" w:hAnsiTheme="minorHAnsi" w:cstheme="minorBidi"/>
          <w:sz w:val="21"/>
          <w:szCs w:val="21"/>
        </w:rPr>
        <w:t xml:space="preserve"> ricavi in crescita del 23,33%</w:t>
      </w:r>
      <w:r w:rsidR="002C1B8B">
        <w:rPr>
          <w:rFonts w:asciiTheme="minorHAnsi" w:hAnsiTheme="minorHAnsi" w:cstheme="minorBidi"/>
          <w:sz w:val="21"/>
          <w:szCs w:val="21"/>
        </w:rPr>
        <w:t>. Il canale mostra una forte concentrazione s</w:t>
      </w:r>
      <w:r w:rsidR="00853DF7">
        <w:rPr>
          <w:rFonts w:asciiTheme="minorHAnsi" w:hAnsiTheme="minorHAnsi" w:cstheme="minorBidi"/>
          <w:sz w:val="21"/>
          <w:szCs w:val="21"/>
        </w:rPr>
        <w:t xml:space="preserve">u </w:t>
      </w:r>
      <w:r w:rsidR="00853DF7" w:rsidRPr="00853DF7">
        <w:rPr>
          <w:rFonts w:asciiTheme="minorHAnsi" w:hAnsiTheme="minorHAnsi" w:cstheme="minorBidi"/>
          <w:b/>
          <w:bCs/>
          <w:sz w:val="21"/>
          <w:szCs w:val="21"/>
        </w:rPr>
        <w:t>tre</w:t>
      </w:r>
      <w:r w:rsidRPr="00853DF7">
        <w:rPr>
          <w:rFonts w:asciiTheme="minorHAnsi" w:hAnsiTheme="minorHAnsi" w:cstheme="minorBidi"/>
          <w:b/>
          <w:bCs/>
          <w:sz w:val="21"/>
          <w:szCs w:val="21"/>
        </w:rPr>
        <w:t xml:space="preserve"> mercati</w:t>
      </w:r>
      <w:r w:rsidRPr="385282FE">
        <w:rPr>
          <w:rFonts w:asciiTheme="minorHAnsi" w:hAnsiTheme="minorHAnsi" w:cstheme="minorBidi"/>
          <w:sz w:val="21"/>
          <w:szCs w:val="21"/>
        </w:rPr>
        <w:t xml:space="preserve"> esteri</w:t>
      </w:r>
      <w:r w:rsidR="00853DF7">
        <w:rPr>
          <w:rFonts w:asciiTheme="minorHAnsi" w:hAnsiTheme="minorHAnsi" w:cstheme="minorBidi"/>
          <w:sz w:val="21"/>
          <w:szCs w:val="21"/>
        </w:rPr>
        <w:t>:</w:t>
      </w:r>
      <w:r w:rsidRPr="385282FE">
        <w:rPr>
          <w:rFonts w:asciiTheme="minorHAnsi" w:hAnsiTheme="minorHAnsi" w:cstheme="minorBidi"/>
          <w:sz w:val="21"/>
          <w:szCs w:val="21"/>
        </w:rPr>
        <w:t xml:space="preserve">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Belgio</w:t>
      </w:r>
      <w:r w:rsidRPr="385282FE">
        <w:rPr>
          <w:rFonts w:asciiTheme="minorHAnsi" w:hAnsiTheme="minorHAnsi" w:cstheme="minorBidi"/>
          <w:sz w:val="21"/>
          <w:szCs w:val="21"/>
        </w:rPr>
        <w:t xml:space="preserve"> (</w:t>
      </w:r>
      <w:r w:rsidR="00BC4338">
        <w:rPr>
          <w:rFonts w:asciiTheme="minorHAnsi" w:hAnsiTheme="minorHAnsi" w:cstheme="minorBidi"/>
          <w:sz w:val="21"/>
          <w:szCs w:val="21"/>
        </w:rPr>
        <w:t xml:space="preserve">con uno share del </w:t>
      </w:r>
      <w:r w:rsidRPr="385282FE">
        <w:rPr>
          <w:rFonts w:asciiTheme="minorHAnsi" w:hAnsiTheme="minorHAnsi" w:cstheme="minorBidi"/>
          <w:sz w:val="21"/>
          <w:szCs w:val="21"/>
        </w:rPr>
        <w:t>28,82%</w:t>
      </w:r>
      <w:r w:rsidR="00C17E13">
        <w:rPr>
          <w:rFonts w:asciiTheme="minorHAnsi" w:hAnsiTheme="minorHAnsi" w:cstheme="minorBidi"/>
          <w:sz w:val="21"/>
          <w:szCs w:val="21"/>
        </w:rPr>
        <w:t xml:space="preserve"> sul totale TO</w:t>
      </w:r>
      <w:r w:rsidRPr="385282FE">
        <w:rPr>
          <w:rFonts w:asciiTheme="minorHAnsi" w:hAnsiTheme="minorHAnsi" w:cstheme="minorBidi"/>
          <w:sz w:val="21"/>
          <w:szCs w:val="21"/>
        </w:rPr>
        <w:t xml:space="preserve">),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Scandinavia</w:t>
      </w:r>
      <w:r w:rsidRPr="385282FE">
        <w:rPr>
          <w:rFonts w:asciiTheme="minorHAnsi" w:hAnsiTheme="minorHAnsi" w:cstheme="minorBidi"/>
          <w:sz w:val="21"/>
          <w:szCs w:val="21"/>
        </w:rPr>
        <w:t xml:space="preserve"> (28,55%), e </w:t>
      </w:r>
      <w:r w:rsidRPr="385282FE">
        <w:rPr>
          <w:rFonts w:asciiTheme="minorHAnsi" w:hAnsiTheme="minorHAnsi" w:cstheme="minorBidi"/>
          <w:b/>
          <w:bCs/>
          <w:sz w:val="21"/>
          <w:szCs w:val="21"/>
        </w:rPr>
        <w:t>Regno Unito</w:t>
      </w:r>
      <w:r w:rsidRPr="385282FE">
        <w:rPr>
          <w:rFonts w:asciiTheme="minorHAnsi" w:hAnsiTheme="minorHAnsi" w:cstheme="minorBidi"/>
          <w:sz w:val="21"/>
          <w:szCs w:val="21"/>
        </w:rPr>
        <w:t xml:space="preserve"> (27,57%)</w:t>
      </w:r>
      <w:r w:rsidR="002C1B8B">
        <w:rPr>
          <w:rFonts w:asciiTheme="minorHAnsi" w:hAnsiTheme="minorHAnsi" w:cstheme="minorBidi"/>
          <w:sz w:val="21"/>
          <w:szCs w:val="21"/>
        </w:rPr>
        <w:t xml:space="preserve"> rappresentano, insieme, quasi l’85% delle vendite complessive tramite TO, </w:t>
      </w:r>
      <w:r w:rsidR="00C17E13">
        <w:rPr>
          <w:rFonts w:asciiTheme="minorHAnsi" w:hAnsiTheme="minorHAnsi" w:cstheme="minorBidi"/>
          <w:b/>
          <w:bCs/>
          <w:sz w:val="21"/>
          <w:szCs w:val="21"/>
        </w:rPr>
        <w:t>Italia inclusa</w:t>
      </w:r>
      <w:r w:rsidR="00C17E13">
        <w:rPr>
          <w:rFonts w:asciiTheme="minorHAnsi" w:hAnsiTheme="minorHAnsi" w:cstheme="minorBidi"/>
          <w:sz w:val="21"/>
          <w:szCs w:val="21"/>
        </w:rPr>
        <w:t>.</w:t>
      </w:r>
    </w:p>
    <w:p w14:paraId="3E6F65F0" w14:textId="77777777" w:rsidR="00C17E13" w:rsidRDefault="00C17E13" w:rsidP="00FA77DA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</w:p>
    <w:p w14:paraId="2E42E8F4" w14:textId="77777777" w:rsidR="00C17E13" w:rsidRPr="00BA1B31" w:rsidRDefault="00C17E13" w:rsidP="00FA77DA">
      <w:pPr>
        <w:spacing w:after="0"/>
        <w:jc w:val="both"/>
        <w:rPr>
          <w:rFonts w:asciiTheme="minorHAnsi" w:hAnsiTheme="minorHAnsi" w:cstheme="minorHAnsi"/>
          <w:sz w:val="21"/>
          <w:szCs w:val="21"/>
        </w:rPr>
      </w:pPr>
    </w:p>
    <w:p w14:paraId="27D98B97" w14:textId="77777777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b/>
          <w:bCs/>
          <w:color w:val="2F5496"/>
        </w:rPr>
      </w:pPr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lastRenderedPageBreak/>
        <w:t>28 novembre: al via la stagione invernale 2026/27. Le novità da non perdere</w:t>
      </w:r>
    </w:p>
    <w:p w14:paraId="23102A0C" w14:textId="0B6432EC" w:rsidR="385282FE" w:rsidRPr="00853DF7" w:rsidRDefault="4FC5C396" w:rsidP="385282FE">
      <w:pPr>
        <w:spacing w:after="0"/>
        <w:jc w:val="both"/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La stagione invernale di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Monterosa Ski </w:t>
      </w:r>
      <w:r w:rsidR="144D558F"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Tre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Valli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prenderà il via sabato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28 novembre 2026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con un calendario che prevede l’apertura fino a domenica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11 aprile 2027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condizioni di innevamento permettendo. Gli impianti torneranno a collegare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Val d’Ayas e Valle di Gressoney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in Valle d’Aosta, alla piemontese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Valsesia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. Il calendario completo e gli aggiornamenti sulle aperture sono disponibili su </w:t>
      </w:r>
      <w:hyperlink r:id="rId8">
        <w:r w:rsidRPr="385282FE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monterosaski.eu.</w:t>
        </w:r>
      </w:hyperlink>
    </w:p>
    <w:p w14:paraId="54D35C00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Tra le novità della stagione, la </w:t>
      </w:r>
      <w:hyperlink r:id="rId9" w:history="1">
        <w:r w:rsidRPr="00CA6A7A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 xml:space="preserve">Fun </w:t>
        </w:r>
        <w:proofErr w:type="spellStart"/>
        <w:r w:rsidRPr="00CA6A7A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Slope</w:t>
        </w:r>
        <w:proofErr w:type="spellEnd"/>
        <w:r w:rsidRPr="00CA6A7A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 xml:space="preserve"> del Colle </w:t>
        </w:r>
        <w:proofErr w:type="spellStart"/>
        <w:r w:rsidRPr="00CA6A7A">
          <w:rPr>
            <w:rStyle w:val="Collegamentoipertestuale"/>
            <w:rFonts w:asciiTheme="minorHAnsi" w:hAnsiTheme="minorHAnsi" w:cstheme="minorBidi"/>
            <w:b/>
            <w:bCs/>
            <w:sz w:val="21"/>
            <w:szCs w:val="21"/>
          </w:rPr>
          <w:t>Bettaforca</w:t>
        </w:r>
        <w:proofErr w:type="spellEnd"/>
      </w:hyperlink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sul versante di Gressoney, diventa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interattiva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. La Fun </w:t>
      </w:r>
      <w:proofErr w:type="spellStart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Slope</w:t>
      </w:r>
      <w:proofErr w:type="spellEnd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Experience aggiunge alle discese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una serie di prove di equilibrio e abilità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: curve paraboliche, tunnel, salti e bersagli da colpire compongono un percorso in cui il risultato dipende dall’esecuzione delle prove. Attraverso </w:t>
      </w:r>
      <w:proofErr w:type="spellStart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un’app</w:t>
      </w:r>
      <w:proofErr w:type="spellEnd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e un braccialetto personale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, gli sciatori possono partecipare al gioco, mentre un sistema di telecamere, sensori e intelligenza artificiale riconosce le prove e assegna i punteggi.</w:t>
      </w:r>
    </w:p>
    <w:p w14:paraId="4B7D4CF5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</w:p>
    <w:p w14:paraId="20FE2E7E" w14:textId="77777777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b/>
          <w:bCs/>
          <w:color w:val="2F5496"/>
        </w:rPr>
      </w:pPr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t>Il lavoro dietro le aperture: revisioni e innevamento programmato</w:t>
      </w:r>
    </w:p>
    <w:p w14:paraId="524A694B" w14:textId="3ACCEAD8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Alla preparazione dell’inverno contribuisce anche il lavoro</w:t>
      </w:r>
      <w:r w:rsidR="1F08186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meno visibile</w:t>
      </w:r>
      <w:r w:rsidR="2CA06469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svolto durante i mesi estivi. In Valle di Gressoney, le revisioni hanno interessato la seggiovia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Punta Jolanda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le telecabine </w:t>
      </w:r>
      <w:proofErr w:type="spellStart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Staffal</w:t>
      </w:r>
      <w:proofErr w:type="spellEnd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–</w:t>
      </w:r>
      <w:proofErr w:type="spellStart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Gabiet</w:t>
      </w:r>
      <w:proofErr w:type="spellEnd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e </w:t>
      </w:r>
      <w:proofErr w:type="spellStart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Gabiet</w:t>
      </w:r>
      <w:proofErr w:type="spellEnd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–Passo dei Salati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e la seggiovia </w:t>
      </w:r>
      <w:proofErr w:type="spellStart"/>
      <w:r w:rsidRPr="00853DF7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Gabiet</w:t>
      </w:r>
      <w:proofErr w:type="spellEnd"/>
      <w:r w:rsidRPr="00853DF7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–Lago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: interventi di controllo e manutenzione necessari a garantire l’affidabilità degli impianti. A questi si aggiungono lavori sui sistemi di innevamento programmato a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Champoluc e Gressoney-La-</w:t>
      </w:r>
      <w:proofErr w:type="spellStart"/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Trinité</w:t>
      </w:r>
      <w:proofErr w:type="spellEnd"/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, per migliorare la preparazione delle piste.</w:t>
      </w:r>
    </w:p>
    <w:p w14:paraId="0BB65411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Novità importanti anche nelle stazioni satellite. A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Champorcher </w:t>
      </w:r>
      <w:r w:rsidRPr="00CA6A7A">
        <w:rPr>
          <w:rFonts w:asciiTheme="minorHAnsi" w:hAnsiTheme="minorHAnsi" w:cstheme="minorBidi"/>
          <w:color w:val="000000" w:themeColor="text1"/>
          <w:sz w:val="21"/>
          <w:szCs w:val="21"/>
        </w:rPr>
        <w:t>si torna a salire sulla telecabina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</w:t>
      </w:r>
      <w:proofErr w:type="spellStart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Chardonney</w:t>
      </w:r>
      <w:proofErr w:type="spellEnd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–Laris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dopo </w:t>
      </w:r>
      <w:r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la chiusura estiva per 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ammodernamento e spostamento della stazione di monte. A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Brusson, conclusi i lavori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, entra in funzione il sistema di innevamento programmato potenziato, con una maggiore capacità di produzione della neve e tempi più brevi per la preparazione delle piste.</w:t>
      </w:r>
    </w:p>
    <w:p w14:paraId="6CC3C047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A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Gressoney-Saint-Jean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il potenziamento dell’innevamento porterà i primi benefici nella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parte bassa del comprensorio 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già dal prossimo inverno. Gli interventi nella parte alta saranno invece completati durante l’estate 2027.</w:t>
      </w:r>
    </w:p>
    <w:p w14:paraId="2CB45529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b/>
          <w:bCs/>
          <w:color w:val="2F5496"/>
          <w:sz w:val="21"/>
          <w:szCs w:val="21"/>
        </w:rPr>
      </w:pPr>
    </w:p>
    <w:p w14:paraId="1D33D8FE" w14:textId="77777777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b/>
          <w:bCs/>
          <w:color w:val="2F5496"/>
        </w:rPr>
      </w:pPr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t xml:space="preserve">Confermata la presenza di Monterosa Ski nel circuito </w:t>
      </w:r>
      <w:proofErr w:type="spellStart"/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t>Ikon</w:t>
      </w:r>
      <w:proofErr w:type="spellEnd"/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t xml:space="preserve"> Pass</w:t>
      </w:r>
    </w:p>
    <w:p w14:paraId="69184C9B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Dopo l’ingresso nella stagione 2025/26, </w:t>
      </w:r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Monterosa Ski conferma la partecipazione a </w:t>
      </w:r>
      <w:proofErr w:type="spellStart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Ikon</w:t>
      </w:r>
      <w:proofErr w:type="spellEnd"/>
      <w:r w:rsidRPr="00CA6A7A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 xml:space="preserve"> Pass</w:t>
      </w: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, nell’ambito dell’accordo regionale che riunisce sei destinazioni sciistiche valdostane. Nella prima stagione, il circuito ha generato 750 giornate di sci nel comprensorio, contribuendo ad avvicinare nuova clientela internazionale.</w:t>
      </w:r>
    </w:p>
    <w:p w14:paraId="643FC952" w14:textId="77777777" w:rsidR="00FA77DA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I possessori di </w:t>
      </w:r>
      <w:proofErr w:type="spellStart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Ikon</w:t>
      </w:r>
      <w:proofErr w:type="spellEnd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Pass possono utilizzare complessivamente sette giornate nelle località valdostane aderenti, Monterosa Ski incluso; con </w:t>
      </w:r>
      <w:proofErr w:type="spellStart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>Ikon</w:t>
      </w:r>
      <w:proofErr w:type="spellEnd"/>
      <w:r w:rsidRPr="00FB75F7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Base Pass, le giornate disponibili sono cinque.</w:t>
      </w:r>
    </w:p>
    <w:p w14:paraId="7E1B4805" w14:textId="77777777" w:rsidR="00FA77DA" w:rsidRPr="00FB75F7" w:rsidRDefault="00FA77DA" w:rsidP="00FA77DA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</w:p>
    <w:p w14:paraId="77A6E3F8" w14:textId="77777777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b/>
          <w:bCs/>
          <w:color w:val="2F5496"/>
        </w:rPr>
      </w:pPr>
      <w:r w:rsidRPr="385282FE">
        <w:rPr>
          <w:rFonts w:asciiTheme="minorHAnsi" w:hAnsiTheme="minorHAnsi" w:cstheme="minorBidi"/>
          <w:b/>
          <w:bCs/>
          <w:color w:val="2F5496" w:themeColor="accent1" w:themeShade="BF"/>
        </w:rPr>
        <w:t>Magic Skipass: confermate le quattro stazioni satellite</w:t>
      </w:r>
    </w:p>
    <w:p w14:paraId="46030A82" w14:textId="6ED5D059" w:rsidR="00FA77DA" w:rsidRPr="00FB75F7" w:rsidRDefault="4FC5C396" w:rsidP="385282FE">
      <w:pPr>
        <w:spacing w:after="0"/>
        <w:jc w:val="both"/>
        <w:rPr>
          <w:rFonts w:asciiTheme="minorHAnsi" w:hAnsiTheme="minorHAnsi" w:cstheme="minorBidi"/>
          <w:color w:val="000000" w:themeColor="text1"/>
          <w:sz w:val="21"/>
          <w:szCs w:val="21"/>
        </w:rPr>
      </w:pP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Torna anche per l’inverno 2026/27 il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Magic Skipass Valle d’Aosta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, la promozione dedicata alla scoperta delle stazioni sciistiche più piccole. Nel gruppo Monterosa Ski aderiscono </w:t>
      </w:r>
      <w:r w:rsidRPr="385282FE">
        <w:rPr>
          <w:rFonts w:asciiTheme="minorHAnsi" w:hAnsiTheme="minorHAnsi" w:cstheme="minorBidi"/>
          <w:b/>
          <w:bCs/>
          <w:color w:val="000000" w:themeColor="text1"/>
          <w:sz w:val="21"/>
          <w:szCs w:val="21"/>
        </w:rPr>
        <w:t>Antagnod, Brusson, Champorcher e Gressoney-Saint-Jean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.</w:t>
      </w:r>
      <w:r w:rsidR="59FAE592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La formula comprende sei giornate di sci e un’ora di lezione di sci o snowboard presso le scuole aderenti, con una tariffa di 100 euro per gli adulti, 80 euro per gli under 16 e gratuità per gli under 8 accompagnati da un adulto pagante. In ciascun comprensorio il titolo può essere utilizzato per un massimo di tre giornate.</w:t>
      </w:r>
      <w:r w:rsidR="0F5CCF97"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 xml:space="preserve"> </w:t>
      </w:r>
      <w:r w:rsidRPr="385282FE">
        <w:rPr>
          <w:rFonts w:asciiTheme="minorHAnsi" w:hAnsiTheme="minorHAnsi" w:cstheme="minorBidi"/>
          <w:color w:val="000000" w:themeColor="text1"/>
          <w:sz w:val="21"/>
          <w:szCs w:val="21"/>
        </w:rPr>
        <w:t>Nelle strutture ricettive convenzionate, inoltre, fino a due ragazzi di età inferiore ai 18 anni possono usufruire della gratuità di pernottamento e prima colazione, condividendo la camera con i genitori possessori dello skipass promozionale.</w:t>
      </w:r>
    </w:p>
    <w:p w14:paraId="242C22B0" w14:textId="77777777" w:rsidR="00525E12" w:rsidRPr="0011464B" w:rsidRDefault="00525E12" w:rsidP="00B71BF7">
      <w:pPr>
        <w:pStyle w:val="Corpo"/>
        <w:jc w:val="both"/>
        <w:rPr>
          <w:rFonts w:asciiTheme="minorHAnsi" w:hAnsiTheme="minorHAnsi" w:cstheme="minorHAnsi"/>
          <w:sz w:val="21"/>
          <w:szCs w:val="21"/>
        </w:rPr>
      </w:pPr>
    </w:p>
    <w:p w14:paraId="04652D28" w14:textId="0B3A406B" w:rsidR="00CD6519" w:rsidRPr="00D26362" w:rsidRDefault="00CD6519" w:rsidP="00CD6519">
      <w:pPr>
        <w:pStyle w:val="Corpo"/>
        <w:jc w:val="center"/>
        <w:rPr>
          <w:rFonts w:asciiTheme="minorHAnsi" w:hAnsiTheme="minorHAnsi" w:cstheme="minorHAnsi"/>
          <w:b/>
          <w:bCs/>
        </w:rPr>
      </w:pPr>
      <w:hyperlink r:id="rId10" w:history="1">
        <w:r w:rsidRPr="00D26362">
          <w:rPr>
            <w:rStyle w:val="Collegamentoipertestuale"/>
            <w:rFonts w:asciiTheme="minorHAnsi" w:hAnsiTheme="minorHAnsi" w:cstheme="minorHAnsi"/>
            <w:b/>
            <w:bCs/>
          </w:rPr>
          <w:t>Scarica la cartella stampa</w:t>
        </w:r>
      </w:hyperlink>
    </w:p>
    <w:p w14:paraId="70446C77" w14:textId="77777777" w:rsidR="00CD6519" w:rsidRPr="00CD6519" w:rsidRDefault="00CD6519" w:rsidP="00CD6519">
      <w:pPr>
        <w:pStyle w:val="Corpo"/>
        <w:jc w:val="center"/>
      </w:pPr>
    </w:p>
    <w:p w14:paraId="0A0D32C9" w14:textId="6A99CD4A" w:rsidR="00555179" w:rsidRPr="00814055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/>
          <w:sz w:val="20"/>
          <w:szCs w:val="20"/>
        </w:rPr>
      </w:pPr>
      <w:r w:rsidRPr="00814055">
        <w:rPr>
          <w:rFonts w:asciiTheme="minorHAnsi" w:hAnsiTheme="minorHAnsi" w:cstheme="minorHAnsi"/>
          <w:b/>
          <w:bCs/>
          <w:color w:val="FFFFFF"/>
          <w:sz w:val="20"/>
          <w:szCs w:val="20"/>
        </w:rPr>
        <w:t xml:space="preserve">PER INFORMAZIONI </w:t>
      </w:r>
    </w:p>
    <w:p w14:paraId="3761FA19" w14:textId="77777777" w:rsidR="00555179" w:rsidRPr="00F34F13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F34F13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 xml:space="preserve">InfoPoint </w:t>
      </w:r>
      <w:proofErr w:type="spellStart"/>
      <w:r w:rsidRPr="00F34F13">
        <w:rPr>
          <w:rFonts w:asciiTheme="minorHAnsi" w:hAnsiTheme="minorHAnsi" w:cstheme="minorHAnsi"/>
          <w:b/>
          <w:bCs/>
          <w:color w:val="FFFFFF"/>
          <w:sz w:val="20"/>
          <w:szCs w:val="20"/>
          <w:lang w:val="en-GB"/>
        </w:rPr>
        <w:t>Visitmonterosa</w:t>
      </w:r>
      <w:proofErr w:type="spellEnd"/>
    </w:p>
    <w:p w14:paraId="44C469F2" w14:textId="02AD0BAF" w:rsidR="00555179" w:rsidRPr="00F34F13" w:rsidRDefault="00555179" w:rsidP="00555179">
      <w:pPr>
        <w:shd w:val="clear" w:color="auto" w:fill="2F5496" w:themeFill="accent1" w:themeFillShade="BF"/>
        <w:tabs>
          <w:tab w:val="left" w:pos="2080"/>
          <w:tab w:val="center" w:pos="5103"/>
        </w:tabs>
        <w:spacing w:after="0"/>
        <w:jc w:val="center"/>
        <w:rPr>
          <w:rFonts w:asciiTheme="minorHAnsi" w:hAnsiTheme="minorHAnsi" w:cstheme="minorHAnsi"/>
          <w:b/>
          <w:bCs/>
          <w:color w:val="FFFFFF" w:themeColor="background1"/>
          <w:sz w:val="20"/>
          <w:szCs w:val="20"/>
          <w:lang w:val="en-GB"/>
        </w:rPr>
      </w:pPr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Tel. +39 0125 303111, </w:t>
      </w:r>
      <w:hyperlink r:id="rId11">
        <w:r w:rsidRPr="00F34F13">
          <w:rPr>
            <w:rStyle w:val="Collegamentoipertestuale"/>
            <w:rFonts w:asciiTheme="minorHAnsi" w:hAnsiTheme="minorHAnsi" w:cstheme="minorBidi"/>
            <w:b/>
            <w:bCs/>
            <w:color w:val="FFFFFF" w:themeColor="background1"/>
            <w:sz w:val="20"/>
            <w:szCs w:val="20"/>
            <w:lang w:val="en-GB"/>
          </w:rPr>
          <w:t>visitmonterosa.com</w:t>
        </w:r>
      </w:hyperlink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, Route Ramey 69, 11020, </w:t>
      </w:r>
      <w:proofErr w:type="spellStart"/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>Champoluc</w:t>
      </w:r>
      <w:proofErr w:type="spellEnd"/>
      <w:r w:rsidRPr="00F34F13">
        <w:rPr>
          <w:rFonts w:asciiTheme="minorHAnsi" w:hAnsiTheme="minorHAnsi" w:cstheme="minorBidi"/>
          <w:b/>
          <w:color w:val="FFFFFF" w:themeColor="background1"/>
          <w:sz w:val="20"/>
          <w:szCs w:val="20"/>
          <w:lang w:val="en-GB"/>
        </w:rPr>
        <w:t xml:space="preserve"> AO</w:t>
      </w:r>
    </w:p>
    <w:p w14:paraId="67AB9E15" w14:textId="68BC94E3" w:rsidR="2AD459A8" w:rsidRPr="00F34F13" w:rsidRDefault="2AD459A8" w:rsidP="2AD459A8">
      <w:pPr>
        <w:spacing w:after="0"/>
        <w:jc w:val="center"/>
        <w:rPr>
          <w:rFonts w:asciiTheme="minorHAnsi" w:hAnsiTheme="minorHAnsi" w:cstheme="minorBidi"/>
          <w:b/>
          <w:bCs/>
          <w:sz w:val="16"/>
          <w:szCs w:val="16"/>
          <w:lang w:val="en-GB"/>
        </w:rPr>
      </w:pPr>
    </w:p>
    <w:p w14:paraId="272F9F93" w14:textId="77777777" w:rsidR="00555179" w:rsidRPr="00F34F13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  <w:lang w:val="en-GB"/>
        </w:rPr>
      </w:pPr>
      <w:r w:rsidRPr="00F34F13">
        <w:rPr>
          <w:rFonts w:asciiTheme="minorHAnsi" w:hAnsiTheme="minorHAnsi" w:cstheme="minorHAnsi"/>
          <w:b/>
          <w:sz w:val="16"/>
          <w:szCs w:val="16"/>
          <w:lang w:val="en-GB"/>
        </w:rPr>
        <w:t>OPEN MIND CONSULTING SRL</w:t>
      </w:r>
    </w:p>
    <w:p w14:paraId="69099D92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814055">
        <w:rPr>
          <w:rFonts w:asciiTheme="minorHAnsi" w:hAnsiTheme="minorHAnsi" w:cstheme="minorHAnsi"/>
          <w:b/>
          <w:sz w:val="16"/>
          <w:szCs w:val="16"/>
        </w:rPr>
        <w:t>UFFICIO STAMPA &amp; PR MONTEROSA SKI</w:t>
      </w:r>
    </w:p>
    <w:p w14:paraId="30EEDBB5" w14:textId="21061D30" w:rsidR="00555179" w:rsidRPr="00814055" w:rsidRDefault="00555179" w:rsidP="00555179">
      <w:pPr>
        <w:spacing w:after="0"/>
        <w:jc w:val="center"/>
        <w:rPr>
          <w:rFonts w:asciiTheme="minorHAnsi" w:hAnsiTheme="minorHAnsi" w:cstheme="minorBidi"/>
          <w:sz w:val="16"/>
          <w:szCs w:val="16"/>
        </w:rPr>
      </w:pPr>
      <w:r w:rsidRPr="2AD459A8">
        <w:rPr>
          <w:rFonts w:asciiTheme="minorHAnsi" w:hAnsiTheme="minorHAnsi" w:cstheme="minorBidi"/>
          <w:b/>
          <w:sz w:val="16"/>
          <w:szCs w:val="16"/>
        </w:rPr>
        <w:t xml:space="preserve">MEDIA CONTACT: </w:t>
      </w:r>
      <w:r w:rsidRPr="2AD459A8">
        <w:rPr>
          <w:rFonts w:asciiTheme="minorHAnsi" w:hAnsiTheme="minorHAnsi" w:cstheme="minorBidi"/>
          <w:sz w:val="16"/>
          <w:szCs w:val="16"/>
        </w:rPr>
        <w:t xml:space="preserve">ANGELA MARINI – CIRO ORAZZO </w:t>
      </w:r>
    </w:p>
    <w:p w14:paraId="566F7749" w14:textId="77777777" w:rsidR="00555179" w:rsidRPr="00814055" w:rsidRDefault="00555179" w:rsidP="00555179">
      <w:pPr>
        <w:spacing w:after="0"/>
        <w:jc w:val="center"/>
        <w:rPr>
          <w:rFonts w:asciiTheme="minorHAnsi" w:hAnsiTheme="minorHAnsi" w:cstheme="minorHAnsi"/>
          <w:b/>
          <w:sz w:val="16"/>
          <w:szCs w:val="16"/>
        </w:rPr>
      </w:pPr>
      <w:r w:rsidRPr="00814055">
        <w:rPr>
          <w:rFonts w:asciiTheme="minorHAnsi" w:hAnsiTheme="minorHAnsi" w:cstheme="minorHAnsi"/>
          <w:sz w:val="16"/>
          <w:szCs w:val="16"/>
        </w:rPr>
        <w:t> Corso Valdocco, 2 – 10122 Torino – c/o COPERNICO GARIBALDI</w:t>
      </w:r>
    </w:p>
    <w:p w14:paraId="7A890572" w14:textId="3890EE57" w:rsidR="00C752AE" w:rsidRPr="0063364D" w:rsidRDefault="00555179" w:rsidP="0063364D">
      <w:pPr>
        <w:spacing w:after="0"/>
        <w:jc w:val="center"/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</w:pP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>T</w:t>
      </w:r>
      <w:r w:rsidRPr="00814055">
        <w:rPr>
          <w:rFonts w:asciiTheme="minorHAnsi" w:hAnsiTheme="minorHAnsi" w:cstheme="minorHAnsi"/>
          <w:sz w:val="16"/>
          <w:szCs w:val="16"/>
          <w:lang w:val="en-US"/>
        </w:rPr>
        <w:t xml:space="preserve">: + 39 011 </w:t>
      </w:r>
      <w:r w:rsidR="00791336" w:rsidRPr="00791336">
        <w:rPr>
          <w:rFonts w:asciiTheme="minorHAnsi" w:hAnsiTheme="minorHAnsi" w:cstheme="minorHAnsi"/>
          <w:sz w:val="16"/>
          <w:szCs w:val="16"/>
          <w:lang w:val="en-US"/>
        </w:rPr>
        <w:t>19273572</w:t>
      </w:r>
      <w:r w:rsidR="00791336">
        <w:rPr>
          <w:rFonts w:asciiTheme="minorHAnsi" w:hAnsiTheme="minorHAnsi" w:cstheme="minorHAnsi"/>
          <w:sz w:val="16"/>
          <w:szCs w:val="16"/>
          <w:lang w:val="en-US"/>
        </w:rPr>
        <w:t xml:space="preserve"> </w:t>
      </w:r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@: </w:t>
      </w:r>
      <w:hyperlink r:id="rId12" w:history="1">
        <w:r w:rsidRPr="00814055">
          <w:rPr>
            <w:rStyle w:val="Collegamentoipertestuale"/>
            <w:rFonts w:asciiTheme="minorHAnsi" w:hAnsiTheme="minorHAnsi" w:cstheme="minorHAnsi"/>
            <w:color w:val="0070C0"/>
            <w:sz w:val="16"/>
            <w:szCs w:val="16"/>
            <w:lang w:val="en-US"/>
          </w:rPr>
          <w:t>info@openmindconsulting.it</w:t>
        </w:r>
      </w:hyperlink>
      <w:r w:rsidRPr="00814055">
        <w:rPr>
          <w:rFonts w:asciiTheme="minorHAnsi" w:hAnsiTheme="minorHAnsi" w:cstheme="minorHAnsi"/>
          <w:b/>
          <w:sz w:val="16"/>
          <w:szCs w:val="16"/>
          <w:lang w:val="en-US"/>
        </w:rPr>
        <w:t xml:space="preserve"> – W: </w:t>
      </w:r>
      <w:r w:rsidRPr="00814055">
        <w:rPr>
          <w:rFonts w:asciiTheme="minorHAnsi" w:hAnsiTheme="minorHAnsi" w:cstheme="minorHAnsi"/>
          <w:color w:val="0070C0"/>
          <w:sz w:val="16"/>
          <w:szCs w:val="16"/>
          <w:u w:val="single"/>
          <w:lang w:val="en-US"/>
        </w:rPr>
        <w:t>openmindconsulting.it</w:t>
      </w:r>
    </w:p>
    <w:sectPr w:rsidR="00C752AE" w:rsidRPr="0063364D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BB3D1" w14:textId="77777777" w:rsidR="00C213BA" w:rsidRDefault="00C213BA" w:rsidP="00063E3A">
      <w:pPr>
        <w:spacing w:after="0"/>
      </w:pPr>
      <w:r>
        <w:separator/>
      </w:r>
    </w:p>
  </w:endnote>
  <w:endnote w:type="continuationSeparator" w:id="0">
    <w:p w14:paraId="53BC1CBE" w14:textId="77777777" w:rsidR="00C213BA" w:rsidRDefault="00C213BA" w:rsidP="00063E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8483" w14:textId="2F5EBD8F" w:rsidR="00063E3A" w:rsidRDefault="00063E3A" w:rsidP="0063364D">
    <w:pPr>
      <w:pStyle w:val="Pidipagina"/>
      <w:ind w:firstLine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68E06" w14:textId="77777777" w:rsidR="00C213BA" w:rsidRDefault="00C213BA" w:rsidP="00063E3A">
      <w:pPr>
        <w:spacing w:after="0"/>
      </w:pPr>
      <w:r>
        <w:separator/>
      </w:r>
    </w:p>
  </w:footnote>
  <w:footnote w:type="continuationSeparator" w:id="0">
    <w:p w14:paraId="2683FB1D" w14:textId="77777777" w:rsidR="00C213BA" w:rsidRDefault="00C213BA" w:rsidP="00063E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B74E7" w14:textId="77777777" w:rsidR="00C17E13" w:rsidRDefault="006C3EA3">
    <w:pPr>
      <w:pStyle w:val="Intestazione"/>
      <w:rPr>
        <w:b/>
        <w:i/>
        <w:iCs/>
      </w:rPr>
    </w:pPr>
    <w:r w:rsidRPr="006C3EA3">
      <w:rPr>
        <w:b/>
        <w:i/>
        <w:iCs/>
        <w:noProof/>
      </w:rPr>
      <w:drawing>
        <wp:anchor distT="0" distB="0" distL="114300" distR="114300" simplePos="0" relativeHeight="251658240" behindDoc="0" locked="0" layoutInCell="1" allowOverlap="1" wp14:anchorId="0BEF4651" wp14:editId="0B064F84">
          <wp:simplePos x="0" y="0"/>
          <wp:positionH relativeFrom="margin">
            <wp:align>left</wp:align>
          </wp:positionH>
          <wp:positionV relativeFrom="paragraph">
            <wp:posOffset>-189488</wp:posOffset>
          </wp:positionV>
          <wp:extent cx="695325" cy="635635"/>
          <wp:effectExtent l="0" t="0" r="0" b="0"/>
          <wp:wrapSquare wrapText="bothSides"/>
          <wp:docPr id="1" name="Immagine 1" descr="Immagine che contiene Elementi grafici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Elementi grafici, Carattere, logo, grafica&#10;&#10;Il contenuto generato dall'IA potrebbe non essere corret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730" cy="6464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3EA3">
      <w:rPr>
        <w:b/>
        <w:i/>
        <w:iCs/>
      </w:rPr>
      <w:tab/>
    </w:r>
    <w:r w:rsidRPr="006C3EA3">
      <w:rPr>
        <w:b/>
        <w:i/>
        <w:iCs/>
      </w:rPr>
      <w:tab/>
    </w:r>
  </w:p>
  <w:p w14:paraId="3D4D3A56" w14:textId="77777777" w:rsidR="00C17E13" w:rsidRDefault="00C17E13">
    <w:pPr>
      <w:pStyle w:val="Intestazione"/>
      <w:rPr>
        <w:b/>
        <w:i/>
        <w:iCs/>
      </w:rPr>
    </w:pPr>
  </w:p>
  <w:p w14:paraId="7F4F031B" w14:textId="4290850E" w:rsidR="00063E3A" w:rsidRPr="006C3EA3" w:rsidRDefault="006C3EA3">
    <w:pPr>
      <w:pStyle w:val="Intestazione"/>
      <w:rPr>
        <w:b/>
        <w:bCs/>
      </w:rPr>
    </w:pPr>
    <w:r>
      <w:tab/>
    </w:r>
    <w:r>
      <w:tab/>
    </w:r>
    <w:r w:rsidRPr="006C3EA3">
      <w:rPr>
        <w:b/>
        <w:bCs/>
        <w:i/>
        <w:iCs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45F"/>
    <w:multiLevelType w:val="multilevel"/>
    <w:tmpl w:val="E126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820A4F"/>
    <w:multiLevelType w:val="hybridMultilevel"/>
    <w:tmpl w:val="3CF85A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991734"/>
    <w:multiLevelType w:val="hybridMultilevel"/>
    <w:tmpl w:val="B8CA9E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30708"/>
    <w:multiLevelType w:val="hybridMultilevel"/>
    <w:tmpl w:val="F620E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72C9E"/>
    <w:multiLevelType w:val="hybridMultilevel"/>
    <w:tmpl w:val="A79CA8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C6DC2"/>
    <w:multiLevelType w:val="hybridMultilevel"/>
    <w:tmpl w:val="FCA6E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7518B"/>
    <w:multiLevelType w:val="hybridMultilevel"/>
    <w:tmpl w:val="07DA8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474E3A"/>
    <w:multiLevelType w:val="hybridMultilevel"/>
    <w:tmpl w:val="AC388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D248F"/>
    <w:multiLevelType w:val="hybridMultilevel"/>
    <w:tmpl w:val="92847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1697B"/>
    <w:multiLevelType w:val="hybridMultilevel"/>
    <w:tmpl w:val="9CEEF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F625B"/>
    <w:multiLevelType w:val="multilevel"/>
    <w:tmpl w:val="2A5E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E37954"/>
    <w:multiLevelType w:val="hybridMultilevel"/>
    <w:tmpl w:val="BD026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624682"/>
    <w:multiLevelType w:val="multilevel"/>
    <w:tmpl w:val="41FE1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8402454">
    <w:abstractNumId w:val="12"/>
  </w:num>
  <w:num w:numId="2" w16cid:durableId="1026443199">
    <w:abstractNumId w:val="3"/>
  </w:num>
  <w:num w:numId="3" w16cid:durableId="282421299">
    <w:abstractNumId w:val="6"/>
  </w:num>
  <w:num w:numId="4" w16cid:durableId="1859539241">
    <w:abstractNumId w:val="9"/>
  </w:num>
  <w:num w:numId="5" w16cid:durableId="2099131559">
    <w:abstractNumId w:val="4"/>
  </w:num>
  <w:num w:numId="6" w16cid:durableId="1413161205">
    <w:abstractNumId w:val="1"/>
  </w:num>
  <w:num w:numId="7" w16cid:durableId="1987077595">
    <w:abstractNumId w:val="7"/>
  </w:num>
  <w:num w:numId="8" w16cid:durableId="1344742889">
    <w:abstractNumId w:val="2"/>
  </w:num>
  <w:num w:numId="9" w16cid:durableId="1950964980">
    <w:abstractNumId w:val="5"/>
  </w:num>
  <w:num w:numId="10" w16cid:durableId="1594119392">
    <w:abstractNumId w:val="8"/>
  </w:num>
  <w:num w:numId="11" w16cid:durableId="579876193">
    <w:abstractNumId w:val="11"/>
  </w:num>
  <w:num w:numId="12" w16cid:durableId="537206625">
    <w:abstractNumId w:val="10"/>
  </w:num>
  <w:num w:numId="13" w16cid:durableId="258682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4CB"/>
    <w:rsid w:val="00001743"/>
    <w:rsid w:val="000102A2"/>
    <w:rsid w:val="000164F7"/>
    <w:rsid w:val="00022AA0"/>
    <w:rsid w:val="0003198A"/>
    <w:rsid w:val="00032A7A"/>
    <w:rsid w:val="000371E5"/>
    <w:rsid w:val="00041CEF"/>
    <w:rsid w:val="00044D1A"/>
    <w:rsid w:val="00044DE5"/>
    <w:rsid w:val="00047827"/>
    <w:rsid w:val="00053886"/>
    <w:rsid w:val="00063473"/>
    <w:rsid w:val="00063E3A"/>
    <w:rsid w:val="00065D60"/>
    <w:rsid w:val="00066740"/>
    <w:rsid w:val="00067E44"/>
    <w:rsid w:val="00074BEA"/>
    <w:rsid w:val="00076708"/>
    <w:rsid w:val="00081CB7"/>
    <w:rsid w:val="00083989"/>
    <w:rsid w:val="00086D14"/>
    <w:rsid w:val="0009535B"/>
    <w:rsid w:val="00095ABB"/>
    <w:rsid w:val="00095D0C"/>
    <w:rsid w:val="00096BB4"/>
    <w:rsid w:val="000A19C0"/>
    <w:rsid w:val="000A4FEC"/>
    <w:rsid w:val="000A5E0F"/>
    <w:rsid w:val="000A7845"/>
    <w:rsid w:val="000B1124"/>
    <w:rsid w:val="000B2B7B"/>
    <w:rsid w:val="000B3FAE"/>
    <w:rsid w:val="000B68E2"/>
    <w:rsid w:val="000C2621"/>
    <w:rsid w:val="000D0CF1"/>
    <w:rsid w:val="000D44CB"/>
    <w:rsid w:val="000D4B60"/>
    <w:rsid w:val="000D7D42"/>
    <w:rsid w:val="000D7D7C"/>
    <w:rsid w:val="000E56F9"/>
    <w:rsid w:val="000F013D"/>
    <w:rsid w:val="000F1FF9"/>
    <w:rsid w:val="000F3FFD"/>
    <w:rsid w:val="000F5228"/>
    <w:rsid w:val="000F6745"/>
    <w:rsid w:val="000F7898"/>
    <w:rsid w:val="00100A3D"/>
    <w:rsid w:val="00101947"/>
    <w:rsid w:val="00102423"/>
    <w:rsid w:val="001052D6"/>
    <w:rsid w:val="00107301"/>
    <w:rsid w:val="001123FA"/>
    <w:rsid w:val="0011464B"/>
    <w:rsid w:val="001305C2"/>
    <w:rsid w:val="00131C06"/>
    <w:rsid w:val="0013233C"/>
    <w:rsid w:val="001345B2"/>
    <w:rsid w:val="001347AE"/>
    <w:rsid w:val="00135C21"/>
    <w:rsid w:val="001360A0"/>
    <w:rsid w:val="0013746B"/>
    <w:rsid w:val="00142553"/>
    <w:rsid w:val="0015086B"/>
    <w:rsid w:val="0015566D"/>
    <w:rsid w:val="00157B53"/>
    <w:rsid w:val="0016725B"/>
    <w:rsid w:val="0017040D"/>
    <w:rsid w:val="001741BF"/>
    <w:rsid w:val="00177E15"/>
    <w:rsid w:val="00185C41"/>
    <w:rsid w:val="00186CED"/>
    <w:rsid w:val="00191477"/>
    <w:rsid w:val="0019313B"/>
    <w:rsid w:val="00195824"/>
    <w:rsid w:val="001A1FD8"/>
    <w:rsid w:val="001A216D"/>
    <w:rsid w:val="001A70A8"/>
    <w:rsid w:val="001B1C1D"/>
    <w:rsid w:val="001C06EF"/>
    <w:rsid w:val="001C39F9"/>
    <w:rsid w:val="001E101F"/>
    <w:rsid w:val="001E1791"/>
    <w:rsid w:val="001E1794"/>
    <w:rsid w:val="001E3B31"/>
    <w:rsid w:val="001E5836"/>
    <w:rsid w:val="001E6628"/>
    <w:rsid w:val="001F1C6C"/>
    <w:rsid w:val="00206338"/>
    <w:rsid w:val="00206C8A"/>
    <w:rsid w:val="002132D4"/>
    <w:rsid w:val="00213F41"/>
    <w:rsid w:val="00214A00"/>
    <w:rsid w:val="00217C6F"/>
    <w:rsid w:val="00222AE4"/>
    <w:rsid w:val="00222E32"/>
    <w:rsid w:val="00227662"/>
    <w:rsid w:val="002301D3"/>
    <w:rsid w:val="00232AA3"/>
    <w:rsid w:val="002332F6"/>
    <w:rsid w:val="00235233"/>
    <w:rsid w:val="002361DB"/>
    <w:rsid w:val="002362E3"/>
    <w:rsid w:val="00236B50"/>
    <w:rsid w:val="002410A3"/>
    <w:rsid w:val="00247E4A"/>
    <w:rsid w:val="00252EB8"/>
    <w:rsid w:val="002549D9"/>
    <w:rsid w:val="00275AFA"/>
    <w:rsid w:val="002824EB"/>
    <w:rsid w:val="0029299B"/>
    <w:rsid w:val="002973E1"/>
    <w:rsid w:val="002979EA"/>
    <w:rsid w:val="002A70C3"/>
    <w:rsid w:val="002A7E63"/>
    <w:rsid w:val="002B0D53"/>
    <w:rsid w:val="002B2EC8"/>
    <w:rsid w:val="002C0D88"/>
    <w:rsid w:val="002C1B8B"/>
    <w:rsid w:val="002D0819"/>
    <w:rsid w:val="002E0F86"/>
    <w:rsid w:val="002E2450"/>
    <w:rsid w:val="002E4D1A"/>
    <w:rsid w:val="002E6303"/>
    <w:rsid w:val="002E720A"/>
    <w:rsid w:val="002F59E0"/>
    <w:rsid w:val="002F71F7"/>
    <w:rsid w:val="0030593E"/>
    <w:rsid w:val="003145D9"/>
    <w:rsid w:val="003155B0"/>
    <w:rsid w:val="00320E91"/>
    <w:rsid w:val="00322FC5"/>
    <w:rsid w:val="00323817"/>
    <w:rsid w:val="003239A2"/>
    <w:rsid w:val="00323ABC"/>
    <w:rsid w:val="0033370F"/>
    <w:rsid w:val="00335035"/>
    <w:rsid w:val="00336E1D"/>
    <w:rsid w:val="003413EE"/>
    <w:rsid w:val="0034521E"/>
    <w:rsid w:val="00345947"/>
    <w:rsid w:val="00351667"/>
    <w:rsid w:val="00351895"/>
    <w:rsid w:val="003518AE"/>
    <w:rsid w:val="00367639"/>
    <w:rsid w:val="00370DFB"/>
    <w:rsid w:val="00373ACD"/>
    <w:rsid w:val="00376623"/>
    <w:rsid w:val="00381E89"/>
    <w:rsid w:val="00383371"/>
    <w:rsid w:val="00383CB8"/>
    <w:rsid w:val="00384778"/>
    <w:rsid w:val="003978B6"/>
    <w:rsid w:val="003A14A7"/>
    <w:rsid w:val="003A261C"/>
    <w:rsid w:val="003A30D2"/>
    <w:rsid w:val="003A3285"/>
    <w:rsid w:val="003A3555"/>
    <w:rsid w:val="003B253F"/>
    <w:rsid w:val="003B6036"/>
    <w:rsid w:val="003B615E"/>
    <w:rsid w:val="003D1ED0"/>
    <w:rsid w:val="003D79F0"/>
    <w:rsid w:val="003E14B6"/>
    <w:rsid w:val="003E4E90"/>
    <w:rsid w:val="003E7BD5"/>
    <w:rsid w:val="003F0121"/>
    <w:rsid w:val="003F1621"/>
    <w:rsid w:val="003F220B"/>
    <w:rsid w:val="003F767D"/>
    <w:rsid w:val="0040198D"/>
    <w:rsid w:val="00406096"/>
    <w:rsid w:val="00416B83"/>
    <w:rsid w:val="0041768A"/>
    <w:rsid w:val="00420755"/>
    <w:rsid w:val="00421E65"/>
    <w:rsid w:val="00421F50"/>
    <w:rsid w:val="0042668C"/>
    <w:rsid w:val="00426A9E"/>
    <w:rsid w:val="00433FE4"/>
    <w:rsid w:val="00440474"/>
    <w:rsid w:val="00441A45"/>
    <w:rsid w:val="0045079F"/>
    <w:rsid w:val="00455E0A"/>
    <w:rsid w:val="004561DB"/>
    <w:rsid w:val="0046206E"/>
    <w:rsid w:val="004666C5"/>
    <w:rsid w:val="00466ED6"/>
    <w:rsid w:val="00470A45"/>
    <w:rsid w:val="00470FE9"/>
    <w:rsid w:val="00471849"/>
    <w:rsid w:val="0047338C"/>
    <w:rsid w:val="00474FAB"/>
    <w:rsid w:val="00476F06"/>
    <w:rsid w:val="00477E25"/>
    <w:rsid w:val="004837A8"/>
    <w:rsid w:val="00486C24"/>
    <w:rsid w:val="00490A55"/>
    <w:rsid w:val="004925B0"/>
    <w:rsid w:val="004973E4"/>
    <w:rsid w:val="004A1256"/>
    <w:rsid w:val="004B242D"/>
    <w:rsid w:val="004B4290"/>
    <w:rsid w:val="004B5980"/>
    <w:rsid w:val="004B60B1"/>
    <w:rsid w:val="004C5D97"/>
    <w:rsid w:val="004D2870"/>
    <w:rsid w:val="004E0E43"/>
    <w:rsid w:val="004E1BB6"/>
    <w:rsid w:val="004F2725"/>
    <w:rsid w:val="004F2A12"/>
    <w:rsid w:val="004F2A40"/>
    <w:rsid w:val="004F5122"/>
    <w:rsid w:val="004F688E"/>
    <w:rsid w:val="0050016C"/>
    <w:rsid w:val="00505A1B"/>
    <w:rsid w:val="005062BF"/>
    <w:rsid w:val="005104F5"/>
    <w:rsid w:val="005113DB"/>
    <w:rsid w:val="00511F6E"/>
    <w:rsid w:val="00516C86"/>
    <w:rsid w:val="00516D77"/>
    <w:rsid w:val="0052015B"/>
    <w:rsid w:val="00522977"/>
    <w:rsid w:val="00525E12"/>
    <w:rsid w:val="00527863"/>
    <w:rsid w:val="00527E76"/>
    <w:rsid w:val="00530A62"/>
    <w:rsid w:val="00536CA8"/>
    <w:rsid w:val="0055345C"/>
    <w:rsid w:val="00555179"/>
    <w:rsid w:val="00555230"/>
    <w:rsid w:val="00557EA1"/>
    <w:rsid w:val="00564F06"/>
    <w:rsid w:val="00565E3B"/>
    <w:rsid w:val="00572EB3"/>
    <w:rsid w:val="00573738"/>
    <w:rsid w:val="0057440C"/>
    <w:rsid w:val="0058177A"/>
    <w:rsid w:val="0058312F"/>
    <w:rsid w:val="00583352"/>
    <w:rsid w:val="00583BE2"/>
    <w:rsid w:val="0058443F"/>
    <w:rsid w:val="005849E4"/>
    <w:rsid w:val="00586E8D"/>
    <w:rsid w:val="00595DC0"/>
    <w:rsid w:val="005A0367"/>
    <w:rsid w:val="005A31ED"/>
    <w:rsid w:val="005A3EC0"/>
    <w:rsid w:val="005A684B"/>
    <w:rsid w:val="005B040D"/>
    <w:rsid w:val="005B34F9"/>
    <w:rsid w:val="005B3E1A"/>
    <w:rsid w:val="005B74B8"/>
    <w:rsid w:val="005C04BD"/>
    <w:rsid w:val="005C298A"/>
    <w:rsid w:val="005C4D6E"/>
    <w:rsid w:val="005C5055"/>
    <w:rsid w:val="005D2D6C"/>
    <w:rsid w:val="005D4042"/>
    <w:rsid w:val="005D4D75"/>
    <w:rsid w:val="005D547A"/>
    <w:rsid w:val="005D7401"/>
    <w:rsid w:val="005E2268"/>
    <w:rsid w:val="005E3990"/>
    <w:rsid w:val="005E7CB3"/>
    <w:rsid w:val="005F1B0F"/>
    <w:rsid w:val="005F44D0"/>
    <w:rsid w:val="005F64C4"/>
    <w:rsid w:val="00604D35"/>
    <w:rsid w:val="00605A87"/>
    <w:rsid w:val="00606079"/>
    <w:rsid w:val="006100CC"/>
    <w:rsid w:val="00614A0D"/>
    <w:rsid w:val="00622090"/>
    <w:rsid w:val="0062348C"/>
    <w:rsid w:val="0062612F"/>
    <w:rsid w:val="00626183"/>
    <w:rsid w:val="0063364D"/>
    <w:rsid w:val="00637526"/>
    <w:rsid w:val="0064387E"/>
    <w:rsid w:val="006461A4"/>
    <w:rsid w:val="00653EC4"/>
    <w:rsid w:val="00654E95"/>
    <w:rsid w:val="00655C50"/>
    <w:rsid w:val="0066579D"/>
    <w:rsid w:val="006713FB"/>
    <w:rsid w:val="00672AEE"/>
    <w:rsid w:val="006740BC"/>
    <w:rsid w:val="00687EE7"/>
    <w:rsid w:val="00690534"/>
    <w:rsid w:val="00696BBD"/>
    <w:rsid w:val="00697539"/>
    <w:rsid w:val="006A1D3C"/>
    <w:rsid w:val="006A2813"/>
    <w:rsid w:val="006A3A12"/>
    <w:rsid w:val="006B249B"/>
    <w:rsid w:val="006B24A4"/>
    <w:rsid w:val="006B67E9"/>
    <w:rsid w:val="006B68A9"/>
    <w:rsid w:val="006B7A26"/>
    <w:rsid w:val="006C2E0A"/>
    <w:rsid w:val="006C3EA3"/>
    <w:rsid w:val="006C7B2D"/>
    <w:rsid w:val="006D04B4"/>
    <w:rsid w:val="006D323F"/>
    <w:rsid w:val="006D70DE"/>
    <w:rsid w:val="006E0431"/>
    <w:rsid w:val="006E4955"/>
    <w:rsid w:val="006E5BF0"/>
    <w:rsid w:val="006F023A"/>
    <w:rsid w:val="006F13B8"/>
    <w:rsid w:val="006F31E0"/>
    <w:rsid w:val="006F3573"/>
    <w:rsid w:val="006F636C"/>
    <w:rsid w:val="0070053B"/>
    <w:rsid w:val="00703A9C"/>
    <w:rsid w:val="0070424A"/>
    <w:rsid w:val="00704CED"/>
    <w:rsid w:val="0070677D"/>
    <w:rsid w:val="007073E7"/>
    <w:rsid w:val="00712C25"/>
    <w:rsid w:val="00715188"/>
    <w:rsid w:val="00715C15"/>
    <w:rsid w:val="00721BB9"/>
    <w:rsid w:val="0072402A"/>
    <w:rsid w:val="00730DFA"/>
    <w:rsid w:val="0073292F"/>
    <w:rsid w:val="00733152"/>
    <w:rsid w:val="0073352B"/>
    <w:rsid w:val="0073430D"/>
    <w:rsid w:val="007375B6"/>
    <w:rsid w:val="00743D9B"/>
    <w:rsid w:val="0074554B"/>
    <w:rsid w:val="00745FC7"/>
    <w:rsid w:val="007464F3"/>
    <w:rsid w:val="00747171"/>
    <w:rsid w:val="00747DB4"/>
    <w:rsid w:val="007528A1"/>
    <w:rsid w:val="00752940"/>
    <w:rsid w:val="0076086D"/>
    <w:rsid w:val="00764236"/>
    <w:rsid w:val="00765D8B"/>
    <w:rsid w:val="0076623E"/>
    <w:rsid w:val="00767A78"/>
    <w:rsid w:val="00767D7A"/>
    <w:rsid w:val="00776F07"/>
    <w:rsid w:val="00790182"/>
    <w:rsid w:val="00791336"/>
    <w:rsid w:val="00795820"/>
    <w:rsid w:val="00796884"/>
    <w:rsid w:val="00796DA7"/>
    <w:rsid w:val="007A01EB"/>
    <w:rsid w:val="007A1708"/>
    <w:rsid w:val="007A30E3"/>
    <w:rsid w:val="007A3BD6"/>
    <w:rsid w:val="007B135D"/>
    <w:rsid w:val="007B1801"/>
    <w:rsid w:val="007B37CE"/>
    <w:rsid w:val="007B51AA"/>
    <w:rsid w:val="007C6E4F"/>
    <w:rsid w:val="007D283F"/>
    <w:rsid w:val="007D72A0"/>
    <w:rsid w:val="007D7AFA"/>
    <w:rsid w:val="007E06C9"/>
    <w:rsid w:val="007E075D"/>
    <w:rsid w:val="007E7C60"/>
    <w:rsid w:val="007F0D8A"/>
    <w:rsid w:val="007F139A"/>
    <w:rsid w:val="008011E5"/>
    <w:rsid w:val="00801BE6"/>
    <w:rsid w:val="008105F1"/>
    <w:rsid w:val="00814055"/>
    <w:rsid w:val="00830704"/>
    <w:rsid w:val="00831CFE"/>
    <w:rsid w:val="00833E46"/>
    <w:rsid w:val="008371AE"/>
    <w:rsid w:val="008373A7"/>
    <w:rsid w:val="008373F9"/>
    <w:rsid w:val="00840608"/>
    <w:rsid w:val="00842AD8"/>
    <w:rsid w:val="00846580"/>
    <w:rsid w:val="00850D37"/>
    <w:rsid w:val="00853DF7"/>
    <w:rsid w:val="00853E9C"/>
    <w:rsid w:val="00860525"/>
    <w:rsid w:val="008609EE"/>
    <w:rsid w:val="00860B7E"/>
    <w:rsid w:val="008618AC"/>
    <w:rsid w:val="00861C82"/>
    <w:rsid w:val="008628FE"/>
    <w:rsid w:val="0086296A"/>
    <w:rsid w:val="00862AA9"/>
    <w:rsid w:val="00863CB0"/>
    <w:rsid w:val="00864072"/>
    <w:rsid w:val="008669F0"/>
    <w:rsid w:val="00866C70"/>
    <w:rsid w:val="00872BC7"/>
    <w:rsid w:val="008803A0"/>
    <w:rsid w:val="008813B5"/>
    <w:rsid w:val="008846BC"/>
    <w:rsid w:val="00885863"/>
    <w:rsid w:val="00892DC8"/>
    <w:rsid w:val="0089534A"/>
    <w:rsid w:val="00896B74"/>
    <w:rsid w:val="008A4C04"/>
    <w:rsid w:val="008B1167"/>
    <w:rsid w:val="008B11EA"/>
    <w:rsid w:val="008B593D"/>
    <w:rsid w:val="008C194D"/>
    <w:rsid w:val="008C2A37"/>
    <w:rsid w:val="008C7E65"/>
    <w:rsid w:val="008D3749"/>
    <w:rsid w:val="008E021B"/>
    <w:rsid w:val="008E27ED"/>
    <w:rsid w:val="008E4150"/>
    <w:rsid w:val="008E646C"/>
    <w:rsid w:val="008E6C87"/>
    <w:rsid w:val="008F0E66"/>
    <w:rsid w:val="008F7790"/>
    <w:rsid w:val="00902F0E"/>
    <w:rsid w:val="00903BBC"/>
    <w:rsid w:val="00905788"/>
    <w:rsid w:val="0090682C"/>
    <w:rsid w:val="009111D2"/>
    <w:rsid w:val="00913DAE"/>
    <w:rsid w:val="009449F1"/>
    <w:rsid w:val="00945B63"/>
    <w:rsid w:val="00955DF6"/>
    <w:rsid w:val="00964739"/>
    <w:rsid w:val="00972A53"/>
    <w:rsid w:val="00975089"/>
    <w:rsid w:val="00975126"/>
    <w:rsid w:val="00987D16"/>
    <w:rsid w:val="00996239"/>
    <w:rsid w:val="00997423"/>
    <w:rsid w:val="009A3CD8"/>
    <w:rsid w:val="009A40E0"/>
    <w:rsid w:val="009A4E68"/>
    <w:rsid w:val="009C18C8"/>
    <w:rsid w:val="009C2653"/>
    <w:rsid w:val="009C4CE1"/>
    <w:rsid w:val="009C6160"/>
    <w:rsid w:val="009D0965"/>
    <w:rsid w:val="009E37D6"/>
    <w:rsid w:val="009E6D62"/>
    <w:rsid w:val="009E7CBD"/>
    <w:rsid w:val="009F1833"/>
    <w:rsid w:val="009F5C1A"/>
    <w:rsid w:val="009F6E90"/>
    <w:rsid w:val="00A074EE"/>
    <w:rsid w:val="00A10759"/>
    <w:rsid w:val="00A151D4"/>
    <w:rsid w:val="00A152D1"/>
    <w:rsid w:val="00A1752B"/>
    <w:rsid w:val="00A17CD4"/>
    <w:rsid w:val="00A204CB"/>
    <w:rsid w:val="00A238C2"/>
    <w:rsid w:val="00A32F90"/>
    <w:rsid w:val="00A33324"/>
    <w:rsid w:val="00A3613C"/>
    <w:rsid w:val="00A36A1F"/>
    <w:rsid w:val="00A3799C"/>
    <w:rsid w:val="00A41520"/>
    <w:rsid w:val="00A51603"/>
    <w:rsid w:val="00A52E43"/>
    <w:rsid w:val="00A52EF3"/>
    <w:rsid w:val="00A57662"/>
    <w:rsid w:val="00A760DF"/>
    <w:rsid w:val="00A863FE"/>
    <w:rsid w:val="00A91373"/>
    <w:rsid w:val="00A9429F"/>
    <w:rsid w:val="00A948B7"/>
    <w:rsid w:val="00AA1F05"/>
    <w:rsid w:val="00AA2F73"/>
    <w:rsid w:val="00AA30A2"/>
    <w:rsid w:val="00AA3980"/>
    <w:rsid w:val="00AA3DA3"/>
    <w:rsid w:val="00AA45DC"/>
    <w:rsid w:val="00AA4FAA"/>
    <w:rsid w:val="00AB6EF1"/>
    <w:rsid w:val="00AC3740"/>
    <w:rsid w:val="00AC5FC8"/>
    <w:rsid w:val="00AD43F9"/>
    <w:rsid w:val="00AD49AF"/>
    <w:rsid w:val="00AD6278"/>
    <w:rsid w:val="00AE2BBA"/>
    <w:rsid w:val="00AE4683"/>
    <w:rsid w:val="00B04DE8"/>
    <w:rsid w:val="00B07234"/>
    <w:rsid w:val="00B2056B"/>
    <w:rsid w:val="00B32834"/>
    <w:rsid w:val="00B33184"/>
    <w:rsid w:val="00B346F0"/>
    <w:rsid w:val="00B34D7A"/>
    <w:rsid w:val="00B442E8"/>
    <w:rsid w:val="00B47581"/>
    <w:rsid w:val="00B50FF8"/>
    <w:rsid w:val="00B513F5"/>
    <w:rsid w:val="00B52DDF"/>
    <w:rsid w:val="00B55321"/>
    <w:rsid w:val="00B62A99"/>
    <w:rsid w:val="00B71BF7"/>
    <w:rsid w:val="00B73BAA"/>
    <w:rsid w:val="00B80956"/>
    <w:rsid w:val="00B974B5"/>
    <w:rsid w:val="00BA0EDD"/>
    <w:rsid w:val="00BA1290"/>
    <w:rsid w:val="00BA25D3"/>
    <w:rsid w:val="00BB1883"/>
    <w:rsid w:val="00BB2671"/>
    <w:rsid w:val="00BB320B"/>
    <w:rsid w:val="00BB5F18"/>
    <w:rsid w:val="00BB7188"/>
    <w:rsid w:val="00BB7484"/>
    <w:rsid w:val="00BC24C8"/>
    <w:rsid w:val="00BC4338"/>
    <w:rsid w:val="00BC4FE4"/>
    <w:rsid w:val="00BD7AB6"/>
    <w:rsid w:val="00BE2268"/>
    <w:rsid w:val="00BE23DE"/>
    <w:rsid w:val="00BE585D"/>
    <w:rsid w:val="00BE796F"/>
    <w:rsid w:val="00BF1803"/>
    <w:rsid w:val="00C06C25"/>
    <w:rsid w:val="00C0760A"/>
    <w:rsid w:val="00C0783C"/>
    <w:rsid w:val="00C147A1"/>
    <w:rsid w:val="00C17E13"/>
    <w:rsid w:val="00C213BA"/>
    <w:rsid w:val="00C21427"/>
    <w:rsid w:val="00C228C7"/>
    <w:rsid w:val="00C23DC0"/>
    <w:rsid w:val="00C26C33"/>
    <w:rsid w:val="00C27DDA"/>
    <w:rsid w:val="00C304E5"/>
    <w:rsid w:val="00C31638"/>
    <w:rsid w:val="00C4025C"/>
    <w:rsid w:val="00C40AD8"/>
    <w:rsid w:val="00C429DF"/>
    <w:rsid w:val="00C46939"/>
    <w:rsid w:val="00C51661"/>
    <w:rsid w:val="00C543B6"/>
    <w:rsid w:val="00C54C37"/>
    <w:rsid w:val="00C5756D"/>
    <w:rsid w:val="00C625B3"/>
    <w:rsid w:val="00C63DEC"/>
    <w:rsid w:val="00C752AE"/>
    <w:rsid w:val="00C82455"/>
    <w:rsid w:val="00C838CF"/>
    <w:rsid w:val="00C86F44"/>
    <w:rsid w:val="00C87E79"/>
    <w:rsid w:val="00C9379E"/>
    <w:rsid w:val="00C95526"/>
    <w:rsid w:val="00CA1463"/>
    <w:rsid w:val="00CB20AE"/>
    <w:rsid w:val="00CB3C9C"/>
    <w:rsid w:val="00CB7D57"/>
    <w:rsid w:val="00CC0143"/>
    <w:rsid w:val="00CC20C0"/>
    <w:rsid w:val="00CC6522"/>
    <w:rsid w:val="00CC7377"/>
    <w:rsid w:val="00CD02B1"/>
    <w:rsid w:val="00CD20A6"/>
    <w:rsid w:val="00CD2799"/>
    <w:rsid w:val="00CD6519"/>
    <w:rsid w:val="00CE4205"/>
    <w:rsid w:val="00CE4DE1"/>
    <w:rsid w:val="00CF2DB0"/>
    <w:rsid w:val="00CF5FFE"/>
    <w:rsid w:val="00CF6A09"/>
    <w:rsid w:val="00D06879"/>
    <w:rsid w:val="00D06B9C"/>
    <w:rsid w:val="00D11DF5"/>
    <w:rsid w:val="00D16E42"/>
    <w:rsid w:val="00D21AF5"/>
    <w:rsid w:val="00D26362"/>
    <w:rsid w:val="00D32988"/>
    <w:rsid w:val="00D32C51"/>
    <w:rsid w:val="00D32C64"/>
    <w:rsid w:val="00D36827"/>
    <w:rsid w:val="00D36B71"/>
    <w:rsid w:val="00D44AE6"/>
    <w:rsid w:val="00D44AE7"/>
    <w:rsid w:val="00D47A57"/>
    <w:rsid w:val="00D5553E"/>
    <w:rsid w:val="00D55ED0"/>
    <w:rsid w:val="00D56153"/>
    <w:rsid w:val="00D563F3"/>
    <w:rsid w:val="00D56780"/>
    <w:rsid w:val="00D57602"/>
    <w:rsid w:val="00D60515"/>
    <w:rsid w:val="00D6586E"/>
    <w:rsid w:val="00D70C8B"/>
    <w:rsid w:val="00D71E68"/>
    <w:rsid w:val="00D74720"/>
    <w:rsid w:val="00D75C52"/>
    <w:rsid w:val="00D76BE2"/>
    <w:rsid w:val="00D85B6B"/>
    <w:rsid w:val="00D8626C"/>
    <w:rsid w:val="00D867F9"/>
    <w:rsid w:val="00D97346"/>
    <w:rsid w:val="00DB1A4F"/>
    <w:rsid w:val="00DB1CE3"/>
    <w:rsid w:val="00DB20A5"/>
    <w:rsid w:val="00DB4AA6"/>
    <w:rsid w:val="00DB4C21"/>
    <w:rsid w:val="00DC0337"/>
    <w:rsid w:val="00DC534B"/>
    <w:rsid w:val="00DE0F08"/>
    <w:rsid w:val="00DE4FEE"/>
    <w:rsid w:val="00DE6891"/>
    <w:rsid w:val="00DF127D"/>
    <w:rsid w:val="00DF2836"/>
    <w:rsid w:val="00DF3A99"/>
    <w:rsid w:val="00DF3D81"/>
    <w:rsid w:val="00E055FC"/>
    <w:rsid w:val="00E0627F"/>
    <w:rsid w:val="00E11081"/>
    <w:rsid w:val="00E139A7"/>
    <w:rsid w:val="00E2090E"/>
    <w:rsid w:val="00E20E4F"/>
    <w:rsid w:val="00E21BFC"/>
    <w:rsid w:val="00E23C66"/>
    <w:rsid w:val="00E250F9"/>
    <w:rsid w:val="00E37D6A"/>
    <w:rsid w:val="00E41D34"/>
    <w:rsid w:val="00E42BD7"/>
    <w:rsid w:val="00E63726"/>
    <w:rsid w:val="00E637C3"/>
    <w:rsid w:val="00E66676"/>
    <w:rsid w:val="00E70D9B"/>
    <w:rsid w:val="00E7579C"/>
    <w:rsid w:val="00E778F3"/>
    <w:rsid w:val="00E8279D"/>
    <w:rsid w:val="00E866BB"/>
    <w:rsid w:val="00E90BE4"/>
    <w:rsid w:val="00E912FB"/>
    <w:rsid w:val="00E91E03"/>
    <w:rsid w:val="00E9230A"/>
    <w:rsid w:val="00E93BAA"/>
    <w:rsid w:val="00EA0A26"/>
    <w:rsid w:val="00EA314F"/>
    <w:rsid w:val="00EA62F1"/>
    <w:rsid w:val="00EA6666"/>
    <w:rsid w:val="00EB1B0A"/>
    <w:rsid w:val="00EC0057"/>
    <w:rsid w:val="00EC0869"/>
    <w:rsid w:val="00ED2C8E"/>
    <w:rsid w:val="00ED2FC7"/>
    <w:rsid w:val="00ED3473"/>
    <w:rsid w:val="00ED6519"/>
    <w:rsid w:val="00ED7398"/>
    <w:rsid w:val="00EE053B"/>
    <w:rsid w:val="00EE25EA"/>
    <w:rsid w:val="00EE58A8"/>
    <w:rsid w:val="00EE7028"/>
    <w:rsid w:val="00EF1067"/>
    <w:rsid w:val="00EF586F"/>
    <w:rsid w:val="00F00D7D"/>
    <w:rsid w:val="00F015CA"/>
    <w:rsid w:val="00F04B0E"/>
    <w:rsid w:val="00F04F76"/>
    <w:rsid w:val="00F174A3"/>
    <w:rsid w:val="00F204E7"/>
    <w:rsid w:val="00F206BB"/>
    <w:rsid w:val="00F206E1"/>
    <w:rsid w:val="00F208C9"/>
    <w:rsid w:val="00F24C7B"/>
    <w:rsid w:val="00F306CC"/>
    <w:rsid w:val="00F34F13"/>
    <w:rsid w:val="00F36944"/>
    <w:rsid w:val="00F36DE0"/>
    <w:rsid w:val="00F45204"/>
    <w:rsid w:val="00F46378"/>
    <w:rsid w:val="00F470B0"/>
    <w:rsid w:val="00F506B0"/>
    <w:rsid w:val="00F53858"/>
    <w:rsid w:val="00F5628F"/>
    <w:rsid w:val="00F60719"/>
    <w:rsid w:val="00F62BF1"/>
    <w:rsid w:val="00F66FB6"/>
    <w:rsid w:val="00F73FA8"/>
    <w:rsid w:val="00F74864"/>
    <w:rsid w:val="00F91143"/>
    <w:rsid w:val="00F961AA"/>
    <w:rsid w:val="00F968A4"/>
    <w:rsid w:val="00F96952"/>
    <w:rsid w:val="00F96AE9"/>
    <w:rsid w:val="00FA4774"/>
    <w:rsid w:val="00FA77DA"/>
    <w:rsid w:val="00FB3348"/>
    <w:rsid w:val="00FB5FD2"/>
    <w:rsid w:val="00FB732E"/>
    <w:rsid w:val="00FC081F"/>
    <w:rsid w:val="00FC3302"/>
    <w:rsid w:val="00FC4F5A"/>
    <w:rsid w:val="00FC7557"/>
    <w:rsid w:val="00FD1681"/>
    <w:rsid w:val="00FD190B"/>
    <w:rsid w:val="00FD3759"/>
    <w:rsid w:val="00FE08AB"/>
    <w:rsid w:val="00FE33C9"/>
    <w:rsid w:val="00FF6164"/>
    <w:rsid w:val="00FF6B34"/>
    <w:rsid w:val="00FF724D"/>
    <w:rsid w:val="027CDBB7"/>
    <w:rsid w:val="02A90775"/>
    <w:rsid w:val="02E7F8CA"/>
    <w:rsid w:val="04B1B7B0"/>
    <w:rsid w:val="060681C4"/>
    <w:rsid w:val="060D31B4"/>
    <w:rsid w:val="07A28770"/>
    <w:rsid w:val="089EBE15"/>
    <w:rsid w:val="08C313E4"/>
    <w:rsid w:val="0ABDF04B"/>
    <w:rsid w:val="0AC3FA21"/>
    <w:rsid w:val="0B5AC57F"/>
    <w:rsid w:val="0B79E70C"/>
    <w:rsid w:val="0BAB2FEF"/>
    <w:rsid w:val="0E9707DB"/>
    <w:rsid w:val="0EC177AA"/>
    <w:rsid w:val="0F2E343C"/>
    <w:rsid w:val="0F5CCF97"/>
    <w:rsid w:val="1258169C"/>
    <w:rsid w:val="12622C8D"/>
    <w:rsid w:val="12A76A81"/>
    <w:rsid w:val="136AF55C"/>
    <w:rsid w:val="141DFFF7"/>
    <w:rsid w:val="144D558F"/>
    <w:rsid w:val="148D456E"/>
    <w:rsid w:val="15D7D2EA"/>
    <w:rsid w:val="16736973"/>
    <w:rsid w:val="1681314F"/>
    <w:rsid w:val="16D898B8"/>
    <w:rsid w:val="1720ADC3"/>
    <w:rsid w:val="17EEEA02"/>
    <w:rsid w:val="1828741C"/>
    <w:rsid w:val="18BCB3AF"/>
    <w:rsid w:val="18C159D5"/>
    <w:rsid w:val="1A0A6B05"/>
    <w:rsid w:val="1AFC2EE1"/>
    <w:rsid w:val="1C7198D6"/>
    <w:rsid w:val="1C8F0848"/>
    <w:rsid w:val="1CACA0B1"/>
    <w:rsid w:val="1CACF2EA"/>
    <w:rsid w:val="1CEE5B16"/>
    <w:rsid w:val="1D084247"/>
    <w:rsid w:val="1D9C546F"/>
    <w:rsid w:val="1E62B48A"/>
    <w:rsid w:val="1F081862"/>
    <w:rsid w:val="1F399D8D"/>
    <w:rsid w:val="1F894F47"/>
    <w:rsid w:val="1FFC9B78"/>
    <w:rsid w:val="20D052D2"/>
    <w:rsid w:val="218E717F"/>
    <w:rsid w:val="21D66636"/>
    <w:rsid w:val="21E3E5DC"/>
    <w:rsid w:val="220CBB4E"/>
    <w:rsid w:val="24D3E97F"/>
    <w:rsid w:val="24E3510B"/>
    <w:rsid w:val="24FE7E42"/>
    <w:rsid w:val="25E30798"/>
    <w:rsid w:val="26207F9A"/>
    <w:rsid w:val="2665866B"/>
    <w:rsid w:val="2879C0AA"/>
    <w:rsid w:val="28A546FF"/>
    <w:rsid w:val="2984E3D7"/>
    <w:rsid w:val="2AD459A8"/>
    <w:rsid w:val="2CA06469"/>
    <w:rsid w:val="2CBB1903"/>
    <w:rsid w:val="2EF7FCE3"/>
    <w:rsid w:val="2F0D7F47"/>
    <w:rsid w:val="312CC042"/>
    <w:rsid w:val="31FEFD13"/>
    <w:rsid w:val="327980B2"/>
    <w:rsid w:val="34D8AA0F"/>
    <w:rsid w:val="35AB1B68"/>
    <w:rsid w:val="35D6A1B1"/>
    <w:rsid w:val="35D7ABCB"/>
    <w:rsid w:val="36239E41"/>
    <w:rsid w:val="36AB72C3"/>
    <w:rsid w:val="36BD5E89"/>
    <w:rsid w:val="36CD4056"/>
    <w:rsid w:val="37F13D91"/>
    <w:rsid w:val="385282FE"/>
    <w:rsid w:val="38A2B973"/>
    <w:rsid w:val="390F5AF6"/>
    <w:rsid w:val="39759020"/>
    <w:rsid w:val="3BE317AE"/>
    <w:rsid w:val="3BFA7781"/>
    <w:rsid w:val="3C99BEB4"/>
    <w:rsid w:val="3CB51030"/>
    <w:rsid w:val="3DB10497"/>
    <w:rsid w:val="3E17A278"/>
    <w:rsid w:val="3E611CF3"/>
    <w:rsid w:val="3E83F5FC"/>
    <w:rsid w:val="403A3D77"/>
    <w:rsid w:val="417EC124"/>
    <w:rsid w:val="41AEC8B8"/>
    <w:rsid w:val="428FFF97"/>
    <w:rsid w:val="42F3EF43"/>
    <w:rsid w:val="432B567E"/>
    <w:rsid w:val="434D9F1C"/>
    <w:rsid w:val="43C765CD"/>
    <w:rsid w:val="44BF6CBC"/>
    <w:rsid w:val="454CE7B6"/>
    <w:rsid w:val="4555359B"/>
    <w:rsid w:val="459E8732"/>
    <w:rsid w:val="45FE5F9B"/>
    <w:rsid w:val="46BBB303"/>
    <w:rsid w:val="46C5255F"/>
    <w:rsid w:val="476CF15E"/>
    <w:rsid w:val="4935C594"/>
    <w:rsid w:val="4C930911"/>
    <w:rsid w:val="4C96335A"/>
    <w:rsid w:val="4D0FEE53"/>
    <w:rsid w:val="4DF4825C"/>
    <w:rsid w:val="4DFFF402"/>
    <w:rsid w:val="4EBF0272"/>
    <w:rsid w:val="4F4D7BA9"/>
    <w:rsid w:val="4FB6C8DD"/>
    <w:rsid w:val="4FC5C396"/>
    <w:rsid w:val="5070C927"/>
    <w:rsid w:val="508BD5AE"/>
    <w:rsid w:val="50FC4FF2"/>
    <w:rsid w:val="51C01342"/>
    <w:rsid w:val="527CC043"/>
    <w:rsid w:val="53E4141F"/>
    <w:rsid w:val="5405780A"/>
    <w:rsid w:val="542202A9"/>
    <w:rsid w:val="5429B659"/>
    <w:rsid w:val="55415DC8"/>
    <w:rsid w:val="55DC4783"/>
    <w:rsid w:val="5607A954"/>
    <w:rsid w:val="5735F4B5"/>
    <w:rsid w:val="57CE371D"/>
    <w:rsid w:val="58525098"/>
    <w:rsid w:val="590F6314"/>
    <w:rsid w:val="59FAE592"/>
    <w:rsid w:val="5A0EE8CB"/>
    <w:rsid w:val="5B77359A"/>
    <w:rsid w:val="5BE13AB3"/>
    <w:rsid w:val="5BE94CC9"/>
    <w:rsid w:val="5CFB0692"/>
    <w:rsid w:val="5DB72866"/>
    <w:rsid w:val="5E335DFC"/>
    <w:rsid w:val="5E3B2EA1"/>
    <w:rsid w:val="5F2E1403"/>
    <w:rsid w:val="6023ADDF"/>
    <w:rsid w:val="607DF59C"/>
    <w:rsid w:val="6239D3BE"/>
    <w:rsid w:val="626CFC71"/>
    <w:rsid w:val="64E4C816"/>
    <w:rsid w:val="65D01ACF"/>
    <w:rsid w:val="6653DDCC"/>
    <w:rsid w:val="665AD6C9"/>
    <w:rsid w:val="68B5C1DE"/>
    <w:rsid w:val="6B4B9972"/>
    <w:rsid w:val="6BECD531"/>
    <w:rsid w:val="6D7D936A"/>
    <w:rsid w:val="6F63A60B"/>
    <w:rsid w:val="727AE755"/>
    <w:rsid w:val="72AB1AD2"/>
    <w:rsid w:val="737F5CAF"/>
    <w:rsid w:val="749D4237"/>
    <w:rsid w:val="761577F7"/>
    <w:rsid w:val="76FEA4B4"/>
    <w:rsid w:val="7743742E"/>
    <w:rsid w:val="7782602B"/>
    <w:rsid w:val="77DDA98D"/>
    <w:rsid w:val="78803725"/>
    <w:rsid w:val="792296CE"/>
    <w:rsid w:val="79A57218"/>
    <w:rsid w:val="79B2E9BE"/>
    <w:rsid w:val="79C51A8F"/>
    <w:rsid w:val="7A3A6535"/>
    <w:rsid w:val="7A59E7C2"/>
    <w:rsid w:val="7A836932"/>
    <w:rsid w:val="7B3400B4"/>
    <w:rsid w:val="7BBD44C6"/>
    <w:rsid w:val="7C1069C0"/>
    <w:rsid w:val="7E4DDD7F"/>
    <w:rsid w:val="7E880570"/>
    <w:rsid w:val="7F3D1A3A"/>
    <w:rsid w:val="7FEB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67EEB7"/>
  <w15:chartTrackingRefBased/>
  <w15:docId w15:val="{4D446F90-9662-4D6D-AAE1-125999B3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5179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3">
    <w:name w:val="heading 3"/>
    <w:uiPriority w:val="9"/>
    <w:unhideWhenUsed/>
    <w:qFormat/>
    <w:rsid w:val="46C525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3E3A"/>
  </w:style>
  <w:style w:type="paragraph" w:styleId="Pidipagina">
    <w:name w:val="footer"/>
    <w:link w:val="PidipaginaCarattere"/>
    <w:uiPriority w:val="99"/>
    <w:unhideWhenUsed/>
    <w:rsid w:val="46C5255F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3E3A"/>
  </w:style>
  <w:style w:type="character" w:styleId="Collegamentoipertestuale">
    <w:name w:val="Hyperlink"/>
    <w:rsid w:val="00555179"/>
    <w:rPr>
      <w:color w:val="0000FF"/>
      <w:u w:val="single"/>
    </w:rPr>
  </w:style>
  <w:style w:type="paragraph" w:customStyle="1" w:styleId="Corpo">
    <w:name w:val="Corpo"/>
    <w:qFormat/>
    <w:rsid w:val="00555179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555179"/>
  </w:style>
  <w:style w:type="character" w:styleId="Collegamentovisitato">
    <w:name w:val="FollowedHyperlink"/>
    <w:basedOn w:val="Carpredefinitoparagrafo"/>
    <w:uiPriority w:val="99"/>
    <w:semiHidden/>
    <w:unhideWhenUsed/>
    <w:rsid w:val="005D404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1336"/>
    <w:rPr>
      <w:color w:val="605E5C"/>
      <w:shd w:val="clear" w:color="auto" w:fill="E1DFDD"/>
    </w:rPr>
  </w:style>
  <w:style w:type="paragraph" w:styleId="NormaleWeb">
    <w:name w:val="Normal (Web)"/>
    <w:uiPriority w:val="99"/>
    <w:semiHidden/>
    <w:unhideWhenUsed/>
    <w:rsid w:val="46C5255F"/>
  </w:style>
  <w:style w:type="character" w:styleId="Rimandocommento">
    <w:name w:val="annotation reference"/>
    <w:basedOn w:val="Carpredefinitoparagrafo"/>
    <w:uiPriority w:val="99"/>
    <w:semiHidden/>
    <w:unhideWhenUsed/>
    <w:rsid w:val="006F023A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46C5255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023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023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023A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uiPriority w:val="34"/>
    <w:qFormat/>
    <w:rsid w:val="46C5255F"/>
    <w:pPr>
      <w:ind w:left="720"/>
      <w:contextualSpacing/>
    </w:pPr>
  </w:style>
  <w:style w:type="paragraph" w:styleId="Revisione">
    <w:name w:val="Revision"/>
    <w:hidden/>
    <w:uiPriority w:val="99"/>
    <w:semiHidden/>
    <w:rsid w:val="00DB4A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terosaski.e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openmindconsulting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isitmonteros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penmindc-my.sharepoint.com/:b:/g/personal/angela_openmindc_onmicrosoft_com/IQD2bZeo5RfpQIgdx4t5ZEKrAfupd52aSmGJNZZa7YBaIMs?e=LIzEm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nterosaski.eu/esperienze/fun-slope-experience-29763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7AC6-C97D-48DE-8523-75D80EA40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Turchetti</dc:creator>
  <cp:keywords/>
  <dc:description/>
  <cp:lastModifiedBy>ANGELA MARINI</cp:lastModifiedBy>
  <cp:revision>2</cp:revision>
  <dcterms:created xsi:type="dcterms:W3CDTF">2026-10-26T08:44:00Z</dcterms:created>
  <dcterms:modified xsi:type="dcterms:W3CDTF">2026-10-26T08:44:00Z</dcterms:modified>
</cp:coreProperties>
</file>