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73A3" w14:textId="77777777" w:rsidR="003F5375" w:rsidRDefault="003F5375" w:rsidP="003F5375">
      <w:pPr>
        <w:spacing w:before="120" w:after="12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76927A92" w14:textId="77777777" w:rsidR="00B727B6" w:rsidRDefault="003F5375" w:rsidP="00B727B6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3F5375">
        <w:rPr>
          <w:rFonts w:cstheme="minorHAnsi"/>
          <w:b/>
          <w:bCs/>
          <w:color w:val="C00000"/>
          <w:sz w:val="28"/>
          <w:szCs w:val="28"/>
        </w:rPr>
        <w:t>KYOTO</w:t>
      </w:r>
      <w:r w:rsidRPr="003F5375">
        <w:rPr>
          <w:rFonts w:cstheme="minorHAnsi"/>
          <w:b/>
          <w:bCs/>
          <w:sz w:val="28"/>
          <w:szCs w:val="28"/>
        </w:rPr>
        <w:t xml:space="preserve"> D'INVERNO: IL CALORE DELLA TRADIZIONE</w:t>
      </w:r>
    </w:p>
    <w:p w14:paraId="1BC90D4C" w14:textId="00667B3D" w:rsidR="003F5375" w:rsidRPr="003F5375" w:rsidRDefault="003F5375" w:rsidP="00B727B6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3F5375">
        <w:rPr>
          <w:rFonts w:cstheme="minorHAnsi"/>
          <w:b/>
          <w:bCs/>
          <w:sz w:val="28"/>
          <w:szCs w:val="28"/>
        </w:rPr>
        <w:t xml:space="preserve"> TRA ZUPPE FUMANTI E ONSEN</w:t>
      </w:r>
    </w:p>
    <w:p w14:paraId="0B0FE85E" w14:textId="33D463C3" w:rsidR="003F5375" w:rsidRDefault="003F5375" w:rsidP="00B727B6">
      <w:pPr>
        <w:spacing w:after="0" w:line="240" w:lineRule="auto"/>
        <w:jc w:val="center"/>
        <w:rPr>
          <w:rFonts w:cstheme="minorHAnsi"/>
        </w:rPr>
      </w:pPr>
      <w:r w:rsidRPr="003F5375">
        <w:rPr>
          <w:rFonts w:cstheme="minorHAnsi"/>
          <w:b/>
          <w:bCs/>
        </w:rPr>
        <w:t xml:space="preserve">Dalle pentole di tofu e ramen ai bagni termali immersi nella natura, </w:t>
      </w:r>
      <w:r>
        <w:rPr>
          <w:rFonts w:cstheme="minorHAnsi"/>
          <w:b/>
          <w:bCs/>
        </w:rPr>
        <w:br/>
      </w:r>
      <w:r w:rsidRPr="003F5375">
        <w:rPr>
          <w:rFonts w:cstheme="minorHAnsi"/>
          <w:b/>
          <w:bCs/>
        </w:rPr>
        <w:t>un viaggio alla scoperta dei rituali gastronomici e dei paesaggi più intimi dell'antica capitale giapponese, lontano dai percorsi più frequentati</w:t>
      </w:r>
      <w:r w:rsidRPr="003F5375">
        <w:rPr>
          <w:rFonts w:cstheme="minorHAnsi"/>
        </w:rPr>
        <w:t>.</w:t>
      </w:r>
    </w:p>
    <w:p w14:paraId="1008F705" w14:textId="77777777" w:rsidR="003F5375" w:rsidRPr="003F5375" w:rsidRDefault="003F5375" w:rsidP="00B727B6">
      <w:pPr>
        <w:spacing w:after="0" w:line="240" w:lineRule="auto"/>
        <w:jc w:val="center"/>
        <w:rPr>
          <w:rFonts w:cstheme="minorHAnsi"/>
          <w:b/>
          <w:bCs/>
        </w:rPr>
      </w:pPr>
    </w:p>
    <w:p w14:paraId="7C5203C2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C'è un modo diverso di vivere Kyoto durante l'inverno: seguire il filo sottile del vapore che sale da una pentola fumante, si diffonde nell'aria fredda di un villaggio di montagna e avvolge le acque calde di un onsen. È un viaggio fatto di sapori, piccoli rituali quotidiani e pause rigeneranti, alla scoperta di una città che, anche quando le temperature si abbassano, continua a regalare scorci di straordinaria bellezza.</w:t>
      </w:r>
    </w:p>
    <w:p w14:paraId="716730B8" w14:textId="1D713329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Nei mesi più freddi, la cucina diventa una delle chiavi per conoscere </w:t>
      </w:r>
      <w:r w:rsidR="00A75DFF">
        <w:rPr>
          <w:rFonts w:cstheme="minorHAnsi"/>
        </w:rPr>
        <w:t xml:space="preserve">Kyoto </w:t>
      </w:r>
      <w:r w:rsidRPr="003F5375">
        <w:rPr>
          <w:rFonts w:cstheme="minorHAnsi"/>
        </w:rPr>
        <w:t xml:space="preserve">e le sue tradizioni. A Kyoto, il piacere di un pasto caldo si intreccia con una cultura gastronomica raffinata, attenta alla stagionalità e alla qualità degli ingredienti. Dalla delicatezza dello </w:t>
      </w:r>
      <w:r w:rsidRPr="003F5375">
        <w:rPr>
          <w:rFonts w:cstheme="minorHAnsi"/>
          <w:i/>
          <w:iCs/>
        </w:rPr>
        <w:t>yudofu</w:t>
      </w:r>
      <w:r w:rsidRPr="003F5375">
        <w:rPr>
          <w:rFonts w:cstheme="minorHAnsi"/>
        </w:rPr>
        <w:t xml:space="preserve">, il tofu cotto in acqua calda, alle ciotole fumanti di ramen, fino ai </w:t>
      </w:r>
      <w:r w:rsidRPr="003F5375">
        <w:rPr>
          <w:rFonts w:cstheme="minorHAnsi"/>
          <w:i/>
          <w:iCs/>
        </w:rPr>
        <w:t>nabe</w:t>
      </w:r>
      <w:r w:rsidRPr="003F5375">
        <w:rPr>
          <w:rFonts w:cstheme="minorHAnsi"/>
        </w:rPr>
        <w:t>, le pentole condivise che riuniscono commensali e ingredienti intorno allo stesso tavolo, ogni esperienza racconta un modo di vivere l'inverno all'insegna della convivialità.</w:t>
      </w:r>
    </w:p>
    <w:p w14:paraId="1EC4FDCE" w14:textId="5F19A3FC" w:rsid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E per scoprire questo volto della destinazione, basta allontanarsi dal centro e raggiungere </w:t>
      </w:r>
      <w:hyperlink r:id="rId7" w:history="1">
        <w:r w:rsidRPr="00691D71">
          <w:rPr>
            <w:rStyle w:val="Collegamentoipertestuale"/>
            <w:rFonts w:cstheme="minorHAnsi"/>
          </w:rPr>
          <w:t>alcune delle aree che custodiscono un'identità più locale:</w:t>
        </w:r>
      </w:hyperlink>
      <w:r w:rsidRPr="003F5375">
        <w:rPr>
          <w:rFonts w:cstheme="minorHAnsi"/>
        </w:rPr>
        <w:t xml:space="preserve"> Ohara, Fushimi e Takao, tre tappe in cui gastronomia, natura e cultura si incontrano.</w:t>
      </w:r>
    </w:p>
    <w:p w14:paraId="0FCB4E2E" w14:textId="77777777" w:rsidR="00A937FB" w:rsidRPr="003F5375" w:rsidRDefault="00A937FB" w:rsidP="00B727B6">
      <w:pPr>
        <w:spacing w:after="0" w:line="240" w:lineRule="auto"/>
        <w:jc w:val="both"/>
        <w:rPr>
          <w:rFonts w:cstheme="minorHAnsi"/>
        </w:rPr>
      </w:pPr>
    </w:p>
    <w:p w14:paraId="06497E2A" w14:textId="77777777" w:rsidR="003F5375" w:rsidRPr="00691D71" w:rsidRDefault="003F5375" w:rsidP="00B727B6">
      <w:pPr>
        <w:spacing w:after="0" w:line="240" w:lineRule="auto"/>
        <w:jc w:val="both"/>
        <w:rPr>
          <w:rFonts w:cstheme="minorHAnsi"/>
          <w:b/>
          <w:bCs/>
          <w:color w:val="C00000"/>
          <w:sz w:val="24"/>
          <w:szCs w:val="24"/>
        </w:rPr>
      </w:pPr>
      <w:r w:rsidRPr="00691D71">
        <w:rPr>
          <w:rFonts w:cstheme="minorHAnsi"/>
          <w:b/>
          <w:bCs/>
          <w:color w:val="C00000"/>
          <w:sz w:val="24"/>
          <w:szCs w:val="24"/>
        </w:rPr>
        <w:t>OHARA | Il gusto della campagna e il piacere delle acque termali</w:t>
      </w:r>
    </w:p>
    <w:p w14:paraId="4C79B8D2" w14:textId="40D62680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A nord del centro di Kyoto, </w:t>
      </w:r>
      <w:hyperlink r:id="rId8" w:history="1">
        <w:r w:rsidRPr="00C42509">
          <w:rPr>
            <w:rStyle w:val="Collegamentoipertestuale"/>
            <w:rFonts w:cstheme="minorHAnsi"/>
          </w:rPr>
          <w:t>Ohara</w:t>
        </w:r>
      </w:hyperlink>
      <w:r w:rsidRPr="003F5375">
        <w:rPr>
          <w:rFonts w:cstheme="minorHAnsi"/>
        </w:rPr>
        <w:t xml:space="preserve"> accoglie i visitatori con un paesaggio rurale punteggiato da templi storici, giardini e coltivazioni. Da secoli luogo di ritiro e ricerca di quiete, questa zona offre un'occasione per rallentare il ritmo del viaggio e riscoprire il legame tra cucina e territorio.</w:t>
      </w:r>
    </w:p>
    <w:p w14:paraId="0E79D5C6" w14:textId="7A347DF3" w:rsidR="003D4D75" w:rsidRPr="003D4D75" w:rsidRDefault="003F5375" w:rsidP="003D4D75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Le protagoniste della tavola sono le </w:t>
      </w:r>
      <w:r w:rsidRPr="00C42509">
        <w:rPr>
          <w:rFonts w:cstheme="minorHAnsi"/>
          <w:b/>
          <w:bCs/>
          <w:i/>
          <w:iCs/>
        </w:rPr>
        <w:t>Ohara yasai</w:t>
      </w:r>
      <w:r w:rsidRPr="00C42509">
        <w:rPr>
          <w:rFonts w:cstheme="minorHAnsi"/>
          <w:b/>
          <w:bCs/>
        </w:rPr>
        <w:t>, le verdure coltivate localmente</w:t>
      </w:r>
      <w:r w:rsidRPr="003F5375">
        <w:rPr>
          <w:rFonts w:cstheme="minorHAnsi"/>
        </w:rPr>
        <w:t xml:space="preserve">, che ristoranti e caffè ricavano dai raccolti stagionali per creare piatti semplici e ricchi di sapore. Un patrimonio gastronomico che comprende anche lo </w:t>
      </w:r>
      <w:r w:rsidRPr="00C42509">
        <w:rPr>
          <w:rFonts w:cstheme="minorHAnsi"/>
          <w:b/>
          <w:bCs/>
          <w:i/>
          <w:iCs/>
        </w:rPr>
        <w:t>shibazuke</w:t>
      </w:r>
      <w:r w:rsidRPr="00C42509">
        <w:rPr>
          <w:rFonts w:cstheme="minorHAnsi"/>
          <w:b/>
          <w:bCs/>
        </w:rPr>
        <w:t>, una preparazione tradizionale di verdure fermentate</w:t>
      </w:r>
      <w:r w:rsidRPr="003F5375">
        <w:rPr>
          <w:rFonts w:cstheme="minorHAnsi"/>
        </w:rPr>
        <w:t xml:space="preserve"> legata alla storia culinaria della zona</w:t>
      </w:r>
      <w:r w:rsidR="00CB184C">
        <w:rPr>
          <w:rFonts w:cstheme="minorHAnsi"/>
        </w:rPr>
        <w:t xml:space="preserve"> che ha una sua </w:t>
      </w:r>
      <w:r w:rsidR="00134759">
        <w:rPr>
          <w:rFonts w:cstheme="minorHAnsi"/>
        </w:rPr>
        <w:t>varietà estiva (fresca e vibrante)</w:t>
      </w:r>
      <w:r w:rsidR="00806262">
        <w:rPr>
          <w:rFonts w:cstheme="minorHAnsi"/>
        </w:rPr>
        <w:t>,</w:t>
      </w:r>
      <w:r w:rsidR="00134759">
        <w:rPr>
          <w:rFonts w:cstheme="minorHAnsi"/>
        </w:rPr>
        <w:t xml:space="preserve"> e una </w:t>
      </w:r>
      <w:r w:rsidR="00806262">
        <w:rPr>
          <w:rFonts w:cstheme="minorHAnsi"/>
        </w:rPr>
        <w:t>invernale (</w:t>
      </w:r>
      <w:r w:rsidR="009C52DC">
        <w:rPr>
          <w:rFonts w:cstheme="minorHAnsi"/>
        </w:rPr>
        <w:t>dolce e profonda)</w:t>
      </w:r>
      <w:r w:rsidR="003D4D75">
        <w:rPr>
          <w:rFonts w:cstheme="minorHAnsi"/>
        </w:rPr>
        <w:t xml:space="preserve">. Lo </w:t>
      </w:r>
      <w:proofErr w:type="spellStart"/>
      <w:r w:rsidR="003D4D75" w:rsidRPr="00C42509">
        <w:rPr>
          <w:rFonts w:cstheme="minorHAnsi"/>
          <w:b/>
          <w:bCs/>
          <w:i/>
          <w:iCs/>
        </w:rPr>
        <w:t>shibazuke</w:t>
      </w:r>
      <w:proofErr w:type="spellEnd"/>
      <w:r w:rsidR="003D4D75" w:rsidRPr="003D4D75">
        <w:rPr>
          <w:rFonts w:cstheme="minorHAnsi"/>
          <w:b/>
          <w:bCs/>
        </w:rPr>
        <w:t xml:space="preserve"> </w:t>
      </w:r>
      <w:r w:rsidR="003D4D75" w:rsidRPr="00940091">
        <w:rPr>
          <w:rFonts w:cstheme="minorHAnsi"/>
        </w:rPr>
        <w:t>destinato al consumo nell</w:t>
      </w:r>
      <w:r w:rsidR="00940091" w:rsidRPr="00940091">
        <w:rPr>
          <w:rFonts w:cstheme="minorHAnsi"/>
        </w:rPr>
        <w:t>a</w:t>
      </w:r>
      <w:r w:rsidR="003D4D75" w:rsidRPr="00940091">
        <w:rPr>
          <w:rFonts w:cstheme="minorHAnsi"/>
        </w:rPr>
        <w:t xml:space="preserve"> stagione fredda</w:t>
      </w:r>
      <w:r w:rsidR="00940091" w:rsidRPr="00940091">
        <w:rPr>
          <w:rFonts w:cstheme="minorHAnsi"/>
        </w:rPr>
        <w:t xml:space="preserve"> </w:t>
      </w:r>
      <w:r w:rsidR="003D4D75" w:rsidRPr="00940091">
        <w:rPr>
          <w:rFonts w:cstheme="minorHAnsi"/>
        </w:rPr>
        <w:t xml:space="preserve">fermenta nei barili di cedro per diversi mesi. Con il passare del tempo, le note più aspre dell'acidità si ammorbidiscono, lasciando spazio a un sapore </w:t>
      </w:r>
      <w:proofErr w:type="spellStart"/>
      <w:r w:rsidR="003D4D75" w:rsidRPr="00940091">
        <w:rPr>
          <w:rFonts w:cstheme="minorHAnsi"/>
        </w:rPr>
        <w:t>umami</w:t>
      </w:r>
      <w:proofErr w:type="spellEnd"/>
      <w:r w:rsidR="003D4D75" w:rsidRPr="00940091">
        <w:rPr>
          <w:rFonts w:cstheme="minorHAnsi"/>
        </w:rPr>
        <w:t xml:space="preserve"> profondo e complesso. Il colore si scurisce in una tonalità prugna più matura e intensa, e le verdure assorbono un gusto decisamente più ricco.</w:t>
      </w:r>
    </w:p>
    <w:p w14:paraId="74B42687" w14:textId="730AB2C4" w:rsidR="003F5375" w:rsidRPr="004802DC" w:rsidRDefault="003F5375" w:rsidP="00B727B6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3E370BDE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Tra una sosta a tavola e una passeggiata nei giardini dei templi, l'inverno invita a concedersi un'esperienza profondamente giapponese: l'</w:t>
      </w:r>
      <w:r w:rsidRPr="00C42509">
        <w:rPr>
          <w:rFonts w:cstheme="minorHAnsi"/>
          <w:b/>
          <w:bCs/>
        </w:rPr>
        <w:t>onsen</w:t>
      </w:r>
      <w:r w:rsidRPr="003F5375">
        <w:rPr>
          <w:rFonts w:cstheme="minorHAnsi"/>
        </w:rPr>
        <w:t>. A Ohara, strutture come Ohara Sanso, Ohara-no-Sato e Seryo combinano ospitalità, cucina a base di ingredienti locali e bagni caldi, anche all'aperto.</w:t>
      </w:r>
    </w:p>
    <w:p w14:paraId="60CF232E" w14:textId="77777777" w:rsid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Il contrasto tra l'aria fredda e il calore dell'acqua trasforma il bagno termale in un momento di autentico benessere. Il vapore sale lentamente dalla superficie, mentre intorno il paesaggio si fa silenzioso: una pausa che completa la giornata e permette di assaporare il lato più contemplativo di Kyoto. Per soggiornare in queste strutture è consigliabile prenotare in anticipo.</w:t>
      </w:r>
    </w:p>
    <w:p w14:paraId="09186EB6" w14:textId="77777777" w:rsidR="00A937FB" w:rsidRPr="003F5375" w:rsidRDefault="00A937FB" w:rsidP="00B727B6">
      <w:pPr>
        <w:spacing w:after="0" w:line="240" w:lineRule="auto"/>
        <w:jc w:val="both"/>
        <w:rPr>
          <w:rFonts w:cstheme="minorHAnsi"/>
        </w:rPr>
      </w:pPr>
    </w:p>
    <w:p w14:paraId="05858C42" w14:textId="77777777" w:rsidR="003F5375" w:rsidRPr="00C42509" w:rsidRDefault="003F5375" w:rsidP="00B727B6">
      <w:pPr>
        <w:spacing w:after="0" w:line="240" w:lineRule="auto"/>
        <w:jc w:val="both"/>
        <w:rPr>
          <w:rFonts w:cstheme="minorHAnsi"/>
          <w:b/>
          <w:bCs/>
          <w:color w:val="C00000"/>
          <w:sz w:val="24"/>
          <w:szCs w:val="24"/>
        </w:rPr>
      </w:pPr>
      <w:r w:rsidRPr="00C42509">
        <w:rPr>
          <w:rFonts w:cstheme="minorHAnsi"/>
          <w:b/>
          <w:bCs/>
          <w:color w:val="C00000"/>
          <w:sz w:val="24"/>
          <w:szCs w:val="24"/>
        </w:rPr>
        <w:t>FUSHIMI | Una ciotola fumante nel quartiere del ramen</w:t>
      </w:r>
    </w:p>
    <w:p w14:paraId="2DF14674" w14:textId="62536901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Conosciuta per le sue storiche distillerie di sakè e i canali che attraversano il quartiere, </w:t>
      </w:r>
      <w:hyperlink r:id="rId9" w:history="1">
        <w:r w:rsidRPr="00AA674C">
          <w:rPr>
            <w:rStyle w:val="Collegamentoipertestuale"/>
            <w:rFonts w:cstheme="minorHAnsi"/>
          </w:rPr>
          <w:t>Fushimi</w:t>
        </w:r>
      </w:hyperlink>
      <w:r w:rsidRPr="003F5375">
        <w:rPr>
          <w:rFonts w:cstheme="minorHAnsi"/>
        </w:rPr>
        <w:t xml:space="preserve"> custodisce anche una vivace scena gastronomica. Qui, tra le stazioni di Fujinomori e Fushimi-Momoyama, si concentra un numero significativo di </w:t>
      </w:r>
      <w:r w:rsidRPr="00C42509">
        <w:rPr>
          <w:rFonts w:cstheme="minorHAnsi"/>
          <w:b/>
          <w:bCs/>
        </w:rPr>
        <w:t>locali specializzati in ramen</w:t>
      </w:r>
      <w:r w:rsidRPr="003F5375">
        <w:rPr>
          <w:rFonts w:cstheme="minorHAnsi"/>
        </w:rPr>
        <w:t>, con interpretazioni diverse di uno dei piatti più amati della cucina giapponese.</w:t>
      </w:r>
      <w:r w:rsidR="00A937FB">
        <w:rPr>
          <w:rFonts w:cstheme="minorHAnsi"/>
        </w:rPr>
        <w:t xml:space="preserve"> </w:t>
      </w:r>
      <w:r w:rsidRPr="003F5375">
        <w:rPr>
          <w:rFonts w:cstheme="minorHAnsi"/>
        </w:rPr>
        <w:t>Sedersi al bancone di una piccola trattoria, osservare il vapore salire dalla ciotola e assaporare un brodo caldo diventa così un modo immediato per entrare in contatto con la quotidianità locale. Il ramen è un piatto versatile, capace di combinare brodi, noodles e ingredienti differenti, e rappresenta una scelta particolarmente invitante nelle giornate più fredde.</w:t>
      </w:r>
    </w:p>
    <w:p w14:paraId="54F61607" w14:textId="77777777" w:rsidR="004802DC" w:rsidRDefault="004802DC" w:rsidP="00B727B6">
      <w:pPr>
        <w:spacing w:after="0" w:line="240" w:lineRule="auto"/>
        <w:jc w:val="both"/>
        <w:rPr>
          <w:rFonts w:cstheme="minorHAnsi"/>
        </w:rPr>
      </w:pPr>
    </w:p>
    <w:p w14:paraId="4DD828BA" w14:textId="77777777" w:rsidR="004802DC" w:rsidRDefault="004802DC" w:rsidP="00B727B6">
      <w:pPr>
        <w:spacing w:after="0" w:line="240" w:lineRule="auto"/>
        <w:jc w:val="both"/>
        <w:rPr>
          <w:rFonts w:cstheme="minorHAnsi"/>
        </w:rPr>
      </w:pPr>
    </w:p>
    <w:p w14:paraId="13E4850E" w14:textId="77777777" w:rsidR="004802DC" w:rsidRDefault="004802DC" w:rsidP="00B727B6">
      <w:pPr>
        <w:spacing w:after="0" w:line="240" w:lineRule="auto"/>
        <w:jc w:val="both"/>
        <w:rPr>
          <w:rFonts w:cstheme="minorHAnsi"/>
        </w:rPr>
      </w:pPr>
    </w:p>
    <w:p w14:paraId="1C289CCB" w14:textId="789F5749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lastRenderedPageBreak/>
        <w:t xml:space="preserve">La scoperta può proseguire tra le strade di Fushimi, dove si trovano oltre venti birrifici di </w:t>
      </w:r>
      <w:r w:rsidRPr="00851DA3">
        <w:rPr>
          <w:rFonts w:cstheme="minorHAnsi"/>
          <w:b/>
          <w:bCs/>
        </w:rPr>
        <w:t>sakè</w:t>
      </w:r>
      <w:r w:rsidRPr="003F5375">
        <w:rPr>
          <w:rFonts w:cstheme="minorHAnsi"/>
        </w:rPr>
        <w:t xml:space="preserve"> nel raggio di circa tre chilometri. Le caratteristiche acque sotterranee della zona hanno favorito nei secoli lo sviluppo della produzione di questa bevanda, oggi parte integrante dell'identità locale.</w:t>
      </w:r>
    </w:p>
    <w:p w14:paraId="5D13EA9E" w14:textId="269910AD" w:rsid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Il risultato è un itinerario che unisce </w:t>
      </w:r>
      <w:r w:rsidRPr="00851DA3">
        <w:rPr>
          <w:rFonts w:cstheme="minorHAnsi"/>
          <w:b/>
          <w:bCs/>
        </w:rPr>
        <w:t>sapori contemporanei e tradizione</w:t>
      </w:r>
      <w:r w:rsidRPr="003F5375">
        <w:rPr>
          <w:rFonts w:cstheme="minorHAnsi"/>
        </w:rPr>
        <w:t>: una sosta per il ramen, una passeggiata lungo i canali e, per chi desidera approfondire la cultura gastronomica del quartiere, la scoperta delle storiche birrerie e dei loro prodotti.</w:t>
      </w:r>
    </w:p>
    <w:p w14:paraId="78681210" w14:textId="77777777" w:rsidR="00A937FB" w:rsidRPr="003F5375" w:rsidRDefault="00A937FB" w:rsidP="00B727B6">
      <w:pPr>
        <w:spacing w:after="0" w:line="240" w:lineRule="auto"/>
        <w:jc w:val="both"/>
        <w:rPr>
          <w:rFonts w:cstheme="minorHAnsi"/>
        </w:rPr>
      </w:pPr>
    </w:p>
    <w:p w14:paraId="601C8531" w14:textId="77777777" w:rsidR="003F5375" w:rsidRPr="00AA674C" w:rsidRDefault="003F5375" w:rsidP="00B727B6">
      <w:pPr>
        <w:spacing w:after="0" w:line="240" w:lineRule="auto"/>
        <w:jc w:val="both"/>
        <w:rPr>
          <w:rFonts w:cstheme="minorHAnsi"/>
          <w:b/>
          <w:bCs/>
          <w:color w:val="C00000"/>
          <w:sz w:val="24"/>
          <w:szCs w:val="24"/>
        </w:rPr>
      </w:pPr>
      <w:r w:rsidRPr="00AA674C">
        <w:rPr>
          <w:rFonts w:cstheme="minorHAnsi"/>
          <w:b/>
          <w:bCs/>
          <w:color w:val="C00000"/>
          <w:sz w:val="24"/>
          <w:szCs w:val="24"/>
        </w:rPr>
        <w:t>TAKAO | Il calore di una pentola nella Kyoto montana</w:t>
      </w:r>
    </w:p>
    <w:p w14:paraId="412E81D1" w14:textId="69B98A6D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Per chi cerca una dimensione ancora più legata alla natura, </w:t>
      </w:r>
      <w:hyperlink r:id="rId10" w:history="1">
        <w:r w:rsidRPr="00AD6A4B">
          <w:rPr>
            <w:rStyle w:val="Collegamentoipertestuale"/>
            <w:rFonts w:cstheme="minorHAnsi"/>
          </w:rPr>
          <w:t>Takao</w:t>
        </w:r>
      </w:hyperlink>
      <w:r w:rsidRPr="003F5375">
        <w:rPr>
          <w:rFonts w:cstheme="minorHAnsi"/>
        </w:rPr>
        <w:t xml:space="preserve"> offre paesaggi di vallata e montagne che in inverno assumono un fascino particolare. Qui la cucina stagionale trova una delle sue espressioni più caratteristiche nel </w:t>
      </w:r>
      <w:r w:rsidRPr="00AA674C">
        <w:rPr>
          <w:rFonts w:cstheme="minorHAnsi"/>
          <w:b/>
          <w:bCs/>
          <w:i/>
          <w:iCs/>
        </w:rPr>
        <w:t>botan-nabe</w:t>
      </w:r>
      <w:r w:rsidRPr="003F5375">
        <w:rPr>
          <w:rFonts w:cstheme="minorHAnsi"/>
        </w:rPr>
        <w:t>, una pentola calda preparata con carne di cinghiale selvatico proveniente dalle montagne circostanti.</w:t>
      </w:r>
    </w:p>
    <w:p w14:paraId="303700AD" w14:textId="77777777" w:rsid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Il nome richiama la disposizione delle fettine di carne nel piatto, che ricorda i petali di una peonia. La preparazione viene servita in ristoranti e locande tradizionali, dove la pentola diventa il centro del pasto e invita a condividere il tempo, oltre che il cibo.</w:t>
      </w:r>
    </w:p>
    <w:p w14:paraId="47BB4DF3" w14:textId="77777777" w:rsidR="00940091" w:rsidRPr="00940091" w:rsidRDefault="00940091" w:rsidP="00B727B6">
      <w:pPr>
        <w:spacing w:after="0" w:line="240" w:lineRule="auto"/>
        <w:jc w:val="both"/>
        <w:rPr>
          <w:rFonts w:cstheme="minorHAnsi"/>
          <w:sz w:val="10"/>
          <w:szCs w:val="10"/>
        </w:rPr>
      </w:pPr>
    </w:p>
    <w:p w14:paraId="4921A6D8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A rendere speciale questa esperienza è anche il contesto: la natura che circonda le strutture, il ritmo tranquillo della zona e la possibilità, nelle giornate più fortunate, di ammirare montagne e vallate imbiancate dalla neve.</w:t>
      </w:r>
    </w:p>
    <w:p w14:paraId="2B0A7693" w14:textId="1989E761" w:rsid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Poco distante, anche l'area di </w:t>
      </w:r>
      <w:r w:rsidRPr="00AD6A4B">
        <w:rPr>
          <w:rFonts w:cstheme="minorHAnsi"/>
          <w:b/>
          <w:bCs/>
        </w:rPr>
        <w:t>Mizuo</w:t>
      </w:r>
      <w:r w:rsidRPr="003F5375">
        <w:rPr>
          <w:rFonts w:cstheme="minorHAnsi"/>
        </w:rPr>
        <w:t xml:space="preserve"> offre un rituale invernale particolare, legato alla coltivazione dello </w:t>
      </w:r>
      <w:r w:rsidRPr="00AD6A4B">
        <w:rPr>
          <w:rFonts w:cstheme="minorHAnsi"/>
          <w:b/>
          <w:bCs/>
        </w:rPr>
        <w:t>yuzu</w:t>
      </w:r>
      <w:r w:rsidRPr="003F5375">
        <w:rPr>
          <w:rFonts w:cstheme="minorHAnsi"/>
        </w:rPr>
        <w:t xml:space="preserve">, un agrume giapponese dal profumo intenso. Qui è possibile abbinare un bagno caldo con yuzu freschi </w:t>
      </w:r>
      <w:r w:rsidR="00723C60">
        <w:rPr>
          <w:rFonts w:cstheme="minorHAnsi"/>
        </w:rPr>
        <w:t>(Ki</w:t>
      </w:r>
      <w:r w:rsidR="001A66A3">
        <w:rPr>
          <w:rFonts w:cstheme="minorHAnsi"/>
        </w:rPr>
        <w:t xml:space="preserve">-yuzu, lo yuzu giallo, matura tra novembre e dicembre) </w:t>
      </w:r>
      <w:r w:rsidRPr="003F5375">
        <w:rPr>
          <w:rFonts w:cstheme="minorHAnsi"/>
        </w:rPr>
        <w:t xml:space="preserve">a un pasto a base di </w:t>
      </w:r>
      <w:r w:rsidRPr="003F5375">
        <w:rPr>
          <w:rFonts w:cstheme="minorHAnsi"/>
          <w:i/>
          <w:iCs/>
        </w:rPr>
        <w:t>nabe</w:t>
      </w:r>
      <w:r w:rsidRPr="003F5375">
        <w:rPr>
          <w:rFonts w:cstheme="minorHAnsi"/>
        </w:rPr>
        <w:t xml:space="preserve"> di pollo, in un'esperienza che unisce gastronomia, tradizione agricola e benessere.</w:t>
      </w:r>
    </w:p>
    <w:p w14:paraId="4807E1C3" w14:textId="77777777" w:rsidR="00A937FB" w:rsidRPr="003F5375" w:rsidRDefault="00A937FB" w:rsidP="00B727B6">
      <w:pPr>
        <w:spacing w:after="0" w:line="240" w:lineRule="auto"/>
        <w:jc w:val="both"/>
        <w:rPr>
          <w:rFonts w:cstheme="minorHAnsi"/>
        </w:rPr>
      </w:pPr>
    </w:p>
    <w:p w14:paraId="4B73B187" w14:textId="77777777" w:rsidR="003F5375" w:rsidRPr="00AD6A4B" w:rsidRDefault="003F5375" w:rsidP="00B727B6">
      <w:pPr>
        <w:spacing w:after="0" w:line="240" w:lineRule="auto"/>
        <w:jc w:val="both"/>
        <w:rPr>
          <w:rFonts w:cstheme="minorHAnsi"/>
          <w:b/>
          <w:bCs/>
          <w:color w:val="C00000"/>
          <w:sz w:val="24"/>
          <w:szCs w:val="24"/>
        </w:rPr>
      </w:pPr>
      <w:r w:rsidRPr="00AD6A4B">
        <w:rPr>
          <w:rFonts w:cstheme="minorHAnsi"/>
          <w:b/>
          <w:bCs/>
          <w:color w:val="C00000"/>
          <w:sz w:val="24"/>
          <w:szCs w:val="24"/>
        </w:rPr>
        <w:t>YUDOFU E YUBA | La tradizione del tofu, servita calda</w:t>
      </w:r>
    </w:p>
    <w:p w14:paraId="306E76DD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Tra i sapori che meglio raccontano l'identità culinaria di Kyoto c'è il </w:t>
      </w:r>
      <w:r w:rsidRPr="005C4EB9">
        <w:rPr>
          <w:rFonts w:cstheme="minorHAnsi"/>
          <w:b/>
          <w:bCs/>
        </w:rPr>
        <w:t>tofu</w:t>
      </w:r>
      <w:r w:rsidRPr="003F5375">
        <w:rPr>
          <w:rFonts w:cstheme="minorHAnsi"/>
        </w:rPr>
        <w:t>, ingrediente centrale di una cucina che fa della delicatezza e dell'equilibrio i propri tratti distintivi.</w:t>
      </w:r>
    </w:p>
    <w:p w14:paraId="18D2C891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Durante l'inverno, lo </w:t>
      </w:r>
      <w:r w:rsidRPr="005C4EB9">
        <w:rPr>
          <w:rFonts w:cstheme="minorHAnsi"/>
          <w:b/>
          <w:bCs/>
          <w:i/>
          <w:iCs/>
        </w:rPr>
        <w:t>yudofu</w:t>
      </w:r>
      <w:r w:rsidRPr="005C4EB9">
        <w:rPr>
          <w:rFonts w:cstheme="minorHAnsi"/>
          <w:b/>
          <w:bCs/>
        </w:rPr>
        <w:t xml:space="preserve"> </w:t>
      </w:r>
      <w:r w:rsidRPr="003F5375">
        <w:rPr>
          <w:rFonts w:cstheme="minorHAnsi"/>
        </w:rPr>
        <w:t>è una delle preparazioni da cercare: il tofu viene scaldato delicatamente in una pentola e servito con salse e condimenti che ne esaltano la consistenza e il sapore. Pochi ingredienti, una preparazione essenziale e il calore della pentola al centro della tavola trasformano un piatto semplice in un'esperienza gastronomica profondamente legata alla cultura locale.</w:t>
      </w:r>
    </w:p>
    <w:p w14:paraId="696512B4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Accanto allo </w:t>
      </w:r>
      <w:r w:rsidRPr="005C4EB9">
        <w:rPr>
          <w:rFonts w:cstheme="minorHAnsi"/>
          <w:i/>
          <w:iCs/>
        </w:rPr>
        <w:t>yudofu</w:t>
      </w:r>
      <w:r w:rsidRPr="003F5375">
        <w:rPr>
          <w:rFonts w:cstheme="minorHAnsi"/>
        </w:rPr>
        <w:t xml:space="preserve">, la </w:t>
      </w:r>
      <w:r w:rsidRPr="005C4EB9">
        <w:rPr>
          <w:rFonts w:cstheme="minorHAnsi"/>
          <w:b/>
          <w:bCs/>
          <w:i/>
          <w:iCs/>
        </w:rPr>
        <w:t>yuba</w:t>
      </w:r>
      <w:r w:rsidRPr="005C4EB9">
        <w:rPr>
          <w:rFonts w:cstheme="minorHAnsi"/>
          <w:b/>
          <w:bCs/>
        </w:rPr>
        <w:t xml:space="preserve"> </w:t>
      </w:r>
      <w:r w:rsidRPr="003F5375">
        <w:rPr>
          <w:rFonts w:cstheme="minorHAnsi"/>
        </w:rPr>
        <w:t>racconta un'altra sfumatura di questa tradizione. Si tratta della sottile pellicola che si forma sulla superficie del latte di soia durante il riscaldamento e che viene raccolta e utilizzata in diverse preparazioni, dalle pietanze più semplici alla cucina raffinata.</w:t>
      </w:r>
    </w:p>
    <w:p w14:paraId="658B6DC9" w14:textId="77777777" w:rsid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Sono specialità che invitano a scoprire Kyoto attraverso la sua attenzione alla materia prima e alla stagionalità. E che dimostrano come il piacere di un pasto invernale non dipenda necessariamente dalla ricchezza degli ingredienti, ma anche dalla cura della preparazione e dal tempo dedicato alla degustazione.</w:t>
      </w:r>
    </w:p>
    <w:p w14:paraId="73FE13AF" w14:textId="77777777" w:rsidR="00A937FB" w:rsidRPr="003F5375" w:rsidRDefault="00A937FB" w:rsidP="00B727B6">
      <w:pPr>
        <w:spacing w:after="0" w:line="240" w:lineRule="auto"/>
        <w:jc w:val="both"/>
        <w:rPr>
          <w:rFonts w:cstheme="minorHAnsi"/>
        </w:rPr>
      </w:pPr>
    </w:p>
    <w:p w14:paraId="30FFB587" w14:textId="77777777" w:rsidR="003F5375" w:rsidRPr="00512F7F" w:rsidRDefault="003F5375" w:rsidP="00B727B6">
      <w:pPr>
        <w:spacing w:after="0" w:line="240" w:lineRule="auto"/>
        <w:jc w:val="both"/>
        <w:rPr>
          <w:rFonts w:cstheme="minorHAnsi"/>
          <w:b/>
          <w:bCs/>
          <w:color w:val="C00000"/>
          <w:sz w:val="24"/>
          <w:szCs w:val="24"/>
        </w:rPr>
      </w:pPr>
      <w:r w:rsidRPr="00512F7F">
        <w:rPr>
          <w:rFonts w:cstheme="minorHAnsi"/>
          <w:b/>
          <w:bCs/>
          <w:color w:val="C00000"/>
          <w:sz w:val="24"/>
          <w:szCs w:val="24"/>
        </w:rPr>
        <w:t>GION | La bellezza di Kyoto, anche quando arriva il freddo</w:t>
      </w:r>
    </w:p>
    <w:p w14:paraId="5CE3B908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Dopo aver esplorato i sapori e i paesaggi delle aree periferiche, una passeggiata a Gion può completare il viaggio con una delle immagini più suggestive della città. Le facciate in legno delle case tradizionali, le lanterne e le strade storiche compongono uno scenario senza tempo, particolarmente affascinante nelle ore serali.</w:t>
      </w:r>
    </w:p>
    <w:p w14:paraId="273E6291" w14:textId="77777777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Se le condizioni meteorologiche lo consentono, un'eventuale nevicata può aggiungere un tocco speciale al paesaggio, esaltando il contrasto tra il bianco della neve e le architetture tradizionali.</w:t>
      </w:r>
    </w:p>
    <w:p w14:paraId="65A28E20" w14:textId="75462412" w:rsidR="00512F7F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È però lontano dalle strade più frequentate che emerge un'altra dimensione di Kyoto: quella dei piccoli villaggi, delle tavole imbandite, dei prodotti locali e delle sorgenti termali immerse nella natura.</w:t>
      </w:r>
    </w:p>
    <w:p w14:paraId="113A5AF4" w14:textId="0B58B849" w:rsidR="003F5375" w:rsidRP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>Dalle verdure di Ohara al ramen di Fushimi, dal botan-nabe di Takao al tofu preparato secondo la tradizione, l'inverno diventa un invito a conoscere la destinazione attraverso esperienze che coinvolgono tutti i sensi.</w:t>
      </w:r>
    </w:p>
    <w:p w14:paraId="06BFF525" w14:textId="6ECF19D1" w:rsidR="003F5375" w:rsidRDefault="003F5375" w:rsidP="00B727B6">
      <w:pPr>
        <w:spacing w:after="0" w:line="240" w:lineRule="auto"/>
        <w:jc w:val="both"/>
        <w:rPr>
          <w:rFonts w:cstheme="minorHAnsi"/>
        </w:rPr>
      </w:pPr>
      <w:r w:rsidRPr="003F5375">
        <w:rPr>
          <w:rFonts w:cstheme="minorHAnsi"/>
        </w:rPr>
        <w:t xml:space="preserve">E quando fuori l'aria è fredda, il volto più intimo </w:t>
      </w:r>
      <w:r w:rsidR="00D41EA9">
        <w:rPr>
          <w:rFonts w:cstheme="minorHAnsi"/>
        </w:rPr>
        <w:t xml:space="preserve">di Kyoto </w:t>
      </w:r>
      <w:r w:rsidRPr="003F5375">
        <w:rPr>
          <w:rFonts w:cstheme="minorHAnsi"/>
        </w:rPr>
        <w:t>si rivela proprio nel calore di una pentola condivisa e nel vapore che sale da un onsen, trasformando l'inverno in una stagione da ricordare.</w:t>
      </w:r>
    </w:p>
    <w:p w14:paraId="7BAD4740" w14:textId="77777777" w:rsidR="00A937FB" w:rsidRPr="003F5375" w:rsidRDefault="00A937FB" w:rsidP="00B727B6">
      <w:pPr>
        <w:spacing w:after="0" w:line="240" w:lineRule="auto"/>
        <w:jc w:val="both"/>
        <w:rPr>
          <w:rFonts w:cstheme="minorHAnsi"/>
        </w:rPr>
      </w:pPr>
    </w:p>
    <w:p w14:paraId="00BF891D" w14:textId="77777777" w:rsidR="00444985" w:rsidRPr="00AC54CD" w:rsidRDefault="00444985" w:rsidP="00B727B6">
      <w:pPr>
        <w:spacing w:after="0" w:line="240" w:lineRule="auto"/>
        <w:jc w:val="both"/>
        <w:rPr>
          <w:rFonts w:ascii="Verdana" w:hAnsi="Verdana"/>
          <w:sz w:val="21"/>
          <w:szCs w:val="21"/>
        </w:rPr>
      </w:pPr>
    </w:p>
    <w:p w14:paraId="708C2B6C" w14:textId="0081703B" w:rsidR="00C4716C" w:rsidRPr="003F1671" w:rsidRDefault="00B363C1" w:rsidP="00B727B6">
      <w:pPr>
        <w:shd w:val="clear" w:color="auto" w:fill="89254D"/>
        <w:spacing w:after="0" w:line="240" w:lineRule="auto"/>
        <w:jc w:val="center"/>
        <w:rPr>
          <w:rFonts w:ascii="Calibri" w:hAnsi="Calibri" w:cs="Calibri"/>
          <w:b/>
          <w:color w:val="FFFFFF"/>
        </w:rPr>
      </w:pPr>
      <w:r w:rsidRPr="003F1671">
        <w:rPr>
          <w:rFonts w:ascii="Calibri" w:hAnsi="Calibri" w:cs="Calibri"/>
          <w:b/>
          <w:color w:val="FFFFFF"/>
        </w:rPr>
        <w:t xml:space="preserve">Per informazioni: </w:t>
      </w:r>
      <w:r w:rsidR="00812588" w:rsidRPr="003F1671">
        <w:rPr>
          <w:rFonts w:ascii="Calibri" w:hAnsi="Calibri" w:cs="Calibri"/>
          <w:b/>
          <w:color w:val="FFFFFF"/>
        </w:rPr>
        <w:t>https://kyoto.travel/</w:t>
      </w:r>
      <w:r w:rsidR="00EE797E">
        <w:rPr>
          <w:rFonts w:ascii="Calibri" w:hAnsi="Calibri" w:cs="Calibri"/>
          <w:b/>
          <w:color w:val="FFFFFF"/>
        </w:rPr>
        <w:t>en</w:t>
      </w:r>
    </w:p>
    <w:p w14:paraId="3747FE67" w14:textId="5FF7867D" w:rsidR="00C4716C" w:rsidRDefault="00C4716C" w:rsidP="00B727B6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0CDF790E" w14:textId="77777777" w:rsidR="00C4716C" w:rsidRDefault="00C4716C" w:rsidP="00B727B6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37E3E38D" w14:textId="637C5CE5" w:rsidR="00F73CCC" w:rsidRDefault="00F73CCC" w:rsidP="00B727B6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7D089A2F" w14:textId="3B4EE644" w:rsidR="00F73CCC" w:rsidRDefault="00C4716C" w:rsidP="00B727B6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noProof/>
          <w:sz w:val="16"/>
          <w:szCs w:val="16"/>
          <w:lang w:eastAsia="it-IT"/>
        </w:rPr>
        <w:drawing>
          <wp:inline distT="0" distB="0" distL="0" distR="0" wp14:anchorId="6384324E" wp14:editId="11C31DF0">
            <wp:extent cx="1305787" cy="445739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oloratosmall copi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384" cy="46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D2326" w14:textId="6D66FC93" w:rsidR="00F73CCC" w:rsidRDefault="00F73CCC" w:rsidP="00B727B6">
      <w:pPr>
        <w:autoSpaceDE w:val="0"/>
        <w:spacing w:after="0" w:line="240" w:lineRule="auto"/>
        <w:jc w:val="center"/>
        <w:rPr>
          <w:rFonts w:ascii="Verdana" w:hAnsi="Verdana"/>
          <w:b/>
          <w:bCs/>
          <w:sz w:val="16"/>
          <w:szCs w:val="16"/>
        </w:rPr>
      </w:pPr>
    </w:p>
    <w:p w14:paraId="686F8D25" w14:textId="43FE7F26" w:rsidR="00B14AD8" w:rsidRPr="00480988" w:rsidRDefault="00DD6A59" w:rsidP="00B727B6">
      <w:pPr>
        <w:autoSpaceDE w:val="0"/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  <w:r w:rsidRPr="00480988">
        <w:rPr>
          <w:rFonts w:cstheme="minorHAnsi"/>
          <w:b/>
          <w:bCs/>
          <w:sz w:val="18"/>
          <w:szCs w:val="18"/>
        </w:rPr>
        <w:t>KCTA</w:t>
      </w:r>
      <w:r w:rsidR="00B106E3" w:rsidRPr="00480988">
        <w:rPr>
          <w:rFonts w:cstheme="minorHAnsi"/>
          <w:b/>
          <w:bCs/>
          <w:sz w:val="18"/>
          <w:szCs w:val="18"/>
        </w:rPr>
        <w:t xml:space="preserve"> Italy</w:t>
      </w:r>
      <w:r w:rsidR="00812588" w:rsidRPr="00480988">
        <w:rPr>
          <w:rFonts w:cstheme="minorHAnsi"/>
          <w:b/>
          <w:bCs/>
          <w:sz w:val="18"/>
          <w:szCs w:val="18"/>
        </w:rPr>
        <w:t xml:space="preserve"> </w:t>
      </w:r>
      <w:r w:rsidR="00B14AD8" w:rsidRPr="00480988">
        <w:rPr>
          <w:rFonts w:cstheme="minorHAnsi"/>
          <w:b/>
          <w:bCs/>
          <w:sz w:val="18"/>
          <w:szCs w:val="18"/>
        </w:rPr>
        <w:t xml:space="preserve">- </w:t>
      </w:r>
      <w:r w:rsidR="00C4716C" w:rsidRPr="00480988">
        <w:rPr>
          <w:rFonts w:cstheme="minorHAnsi"/>
          <w:b/>
          <w:bCs/>
          <w:sz w:val="18"/>
          <w:szCs w:val="18"/>
        </w:rPr>
        <w:t>U</w:t>
      </w:r>
      <w:r w:rsidR="00812588" w:rsidRPr="00480988">
        <w:rPr>
          <w:rFonts w:cstheme="minorHAnsi"/>
          <w:b/>
          <w:bCs/>
          <w:sz w:val="18"/>
          <w:szCs w:val="18"/>
        </w:rPr>
        <w:t xml:space="preserve">fficio di </w:t>
      </w:r>
      <w:r w:rsidR="00C4716C" w:rsidRPr="00480988">
        <w:rPr>
          <w:rFonts w:cstheme="minorHAnsi"/>
          <w:b/>
          <w:bCs/>
          <w:sz w:val="18"/>
          <w:szCs w:val="18"/>
        </w:rPr>
        <w:t>R</w:t>
      </w:r>
      <w:r w:rsidR="00812588" w:rsidRPr="00480988">
        <w:rPr>
          <w:rFonts w:cstheme="minorHAnsi"/>
          <w:b/>
          <w:bCs/>
          <w:sz w:val="18"/>
          <w:szCs w:val="18"/>
        </w:rPr>
        <w:t xml:space="preserve">appresentanza </w:t>
      </w:r>
      <w:r w:rsidR="00C4716C" w:rsidRPr="00480988">
        <w:rPr>
          <w:rFonts w:cstheme="minorHAnsi"/>
          <w:b/>
          <w:bCs/>
          <w:sz w:val="18"/>
          <w:szCs w:val="18"/>
        </w:rPr>
        <w:t>per l’</w:t>
      </w:r>
      <w:r w:rsidR="00812588" w:rsidRPr="00480988">
        <w:rPr>
          <w:rFonts w:cstheme="minorHAnsi"/>
          <w:b/>
          <w:bCs/>
          <w:sz w:val="18"/>
          <w:szCs w:val="18"/>
        </w:rPr>
        <w:t>Italia</w:t>
      </w:r>
    </w:p>
    <w:p w14:paraId="2D129753" w14:textId="2C5CD759" w:rsidR="00444985" w:rsidRPr="00480988" w:rsidRDefault="00B363C1" w:rsidP="00B727B6">
      <w:pPr>
        <w:autoSpaceDE w:val="0"/>
        <w:spacing w:after="0" w:line="240" w:lineRule="auto"/>
        <w:jc w:val="center"/>
        <w:rPr>
          <w:rFonts w:cstheme="minorHAnsi"/>
          <w:sz w:val="18"/>
          <w:szCs w:val="18"/>
        </w:rPr>
      </w:pPr>
      <w:r w:rsidRPr="00480988">
        <w:rPr>
          <w:rFonts w:cstheme="minorHAnsi"/>
          <w:b/>
          <w:bCs/>
          <w:sz w:val="18"/>
          <w:szCs w:val="18"/>
        </w:rPr>
        <w:t xml:space="preserve">CONTATTO: </w:t>
      </w:r>
      <w:r w:rsidR="00B14AD8" w:rsidRPr="00480988">
        <w:rPr>
          <w:rFonts w:cstheme="minorHAnsi"/>
          <w:b/>
          <w:bCs/>
          <w:sz w:val="18"/>
          <w:szCs w:val="18"/>
        </w:rPr>
        <w:t>Viorica Fait</w:t>
      </w:r>
      <w:r w:rsidRPr="00480988">
        <w:rPr>
          <w:rFonts w:cstheme="minorHAnsi"/>
          <w:sz w:val="18"/>
          <w:szCs w:val="18"/>
        </w:rPr>
        <w:t xml:space="preserve"> - </w:t>
      </w:r>
      <w:r w:rsidR="00C5628A" w:rsidRPr="00480988">
        <w:rPr>
          <w:rFonts w:cstheme="minorHAnsi"/>
          <w:sz w:val="18"/>
          <w:szCs w:val="18"/>
        </w:rPr>
        <w:t xml:space="preserve">c/o COPERNICO GARIBALDI </w:t>
      </w:r>
      <w:r w:rsidR="00B106E3" w:rsidRPr="00480988">
        <w:rPr>
          <w:rFonts w:cstheme="minorHAnsi"/>
          <w:sz w:val="18"/>
          <w:szCs w:val="18"/>
        </w:rPr>
        <w:t>Corso Valdocco, 2</w:t>
      </w:r>
      <w:r w:rsidRPr="00480988">
        <w:rPr>
          <w:rFonts w:cstheme="minorHAnsi"/>
          <w:sz w:val="18"/>
          <w:szCs w:val="18"/>
        </w:rPr>
        <w:t xml:space="preserve"> – 10122 Torino (I)</w:t>
      </w:r>
      <w:r w:rsidR="00B106E3" w:rsidRPr="00480988">
        <w:rPr>
          <w:rFonts w:cstheme="minorHAnsi"/>
          <w:sz w:val="18"/>
          <w:szCs w:val="18"/>
        </w:rPr>
        <w:t xml:space="preserve"> </w:t>
      </w:r>
    </w:p>
    <w:p w14:paraId="63D589C1" w14:textId="7EBAB565" w:rsidR="00097306" w:rsidRPr="003F1671" w:rsidRDefault="00760E80" w:rsidP="00B727B6">
      <w:pPr>
        <w:autoSpaceDE w:val="0"/>
        <w:spacing w:after="0" w:line="240" w:lineRule="auto"/>
        <w:jc w:val="center"/>
        <w:rPr>
          <w:rFonts w:cstheme="minorHAnsi"/>
          <w:b/>
          <w:bCs/>
          <w:lang w:val="pl-PL"/>
        </w:rPr>
      </w:pPr>
      <w:r>
        <w:rPr>
          <w:rFonts w:cstheme="minorHAnsi"/>
          <w:b/>
          <w:sz w:val="18"/>
          <w:szCs w:val="18"/>
          <w:lang w:val="pl-PL"/>
        </w:rPr>
        <w:t xml:space="preserve">Tel. </w:t>
      </w:r>
      <w:r w:rsidRPr="00760E80">
        <w:rPr>
          <w:rFonts w:cstheme="minorHAnsi"/>
          <w:bCs/>
          <w:sz w:val="18"/>
          <w:szCs w:val="18"/>
          <w:lang w:val="pl-PL"/>
        </w:rPr>
        <w:t>011 19273572</w:t>
      </w:r>
      <w:r>
        <w:rPr>
          <w:rFonts w:cstheme="minorHAnsi"/>
          <w:b/>
          <w:sz w:val="18"/>
          <w:szCs w:val="18"/>
          <w:lang w:val="pl-PL"/>
        </w:rPr>
        <w:t xml:space="preserve"> </w:t>
      </w:r>
      <w:r w:rsidR="00B363C1" w:rsidRPr="00480988">
        <w:rPr>
          <w:rFonts w:cstheme="minorHAnsi"/>
          <w:b/>
          <w:sz w:val="18"/>
          <w:szCs w:val="18"/>
          <w:lang w:val="pl-PL"/>
        </w:rPr>
        <w:t>@</w:t>
      </w:r>
      <w:r w:rsidR="00B363C1" w:rsidRPr="00480988">
        <w:rPr>
          <w:rFonts w:cstheme="minorHAnsi"/>
          <w:sz w:val="18"/>
          <w:szCs w:val="18"/>
          <w:lang w:val="pl-PL"/>
        </w:rPr>
        <w:t xml:space="preserve">: </w:t>
      </w:r>
      <w:hyperlink r:id="rId12" w:history="1">
        <w:r w:rsidR="00B363C1" w:rsidRPr="00480988">
          <w:rPr>
            <w:rStyle w:val="Collegamentoipertestuale"/>
            <w:rFonts w:cstheme="minorHAnsi"/>
            <w:sz w:val="18"/>
            <w:szCs w:val="18"/>
            <w:lang w:val="pl-PL"/>
          </w:rPr>
          <w:t>info@openmindconsulting.it</w:t>
        </w:r>
      </w:hyperlink>
      <w:r w:rsidR="00B363C1" w:rsidRPr="00480988">
        <w:rPr>
          <w:rFonts w:cstheme="minorHAnsi"/>
          <w:sz w:val="18"/>
          <w:szCs w:val="18"/>
          <w:lang w:val="pl-PL"/>
        </w:rPr>
        <w:t xml:space="preserve"> - </w:t>
      </w:r>
      <w:r w:rsidR="00B363C1" w:rsidRPr="00480988">
        <w:rPr>
          <w:rFonts w:cstheme="minorHAnsi"/>
          <w:b/>
          <w:sz w:val="18"/>
          <w:szCs w:val="18"/>
          <w:lang w:val="pl-PL"/>
        </w:rPr>
        <w:t>W</w:t>
      </w:r>
      <w:r w:rsidR="00B363C1" w:rsidRPr="00480988">
        <w:rPr>
          <w:rFonts w:cstheme="minorHAnsi"/>
          <w:sz w:val="18"/>
          <w:szCs w:val="18"/>
          <w:lang w:val="pl-PL"/>
        </w:rPr>
        <w:t xml:space="preserve">: </w:t>
      </w:r>
      <w:hyperlink r:id="rId13" w:history="1">
        <w:r w:rsidR="00B363C1" w:rsidRPr="00480988">
          <w:rPr>
            <w:rStyle w:val="Collegamentoipertestuale"/>
            <w:rFonts w:cstheme="minorHAnsi"/>
            <w:sz w:val="18"/>
            <w:szCs w:val="18"/>
            <w:lang w:val="pl-PL"/>
          </w:rPr>
          <w:t>www.openmindconsulting.it</w:t>
        </w:r>
      </w:hyperlink>
    </w:p>
    <w:sectPr w:rsidR="00097306" w:rsidRPr="003F1671" w:rsidSect="000E0179">
      <w:headerReference w:type="default" r:id="rId14"/>
      <w:pgSz w:w="11906" w:h="16838"/>
      <w:pgMar w:top="1417" w:right="849" w:bottom="900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8410E" w14:textId="77777777" w:rsidR="006864EE" w:rsidRDefault="006864EE" w:rsidP="00A71ADA">
      <w:pPr>
        <w:spacing w:after="0" w:line="240" w:lineRule="auto"/>
      </w:pPr>
      <w:r>
        <w:separator/>
      </w:r>
    </w:p>
  </w:endnote>
  <w:endnote w:type="continuationSeparator" w:id="0">
    <w:p w14:paraId="1EE00490" w14:textId="77777777" w:rsidR="006864EE" w:rsidRDefault="006864EE" w:rsidP="00A7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6BF85" w14:textId="77777777" w:rsidR="006864EE" w:rsidRDefault="006864EE" w:rsidP="00A71ADA">
      <w:pPr>
        <w:spacing w:after="0" w:line="240" w:lineRule="auto"/>
      </w:pPr>
      <w:r>
        <w:separator/>
      </w:r>
    </w:p>
  </w:footnote>
  <w:footnote w:type="continuationSeparator" w:id="0">
    <w:p w14:paraId="3DC0FC31" w14:textId="77777777" w:rsidR="006864EE" w:rsidRDefault="006864EE" w:rsidP="00A71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56F10" w14:textId="6B26BA48" w:rsidR="00A71ADA" w:rsidRDefault="00DD6A59">
    <w:pPr>
      <w:pStyle w:val="Intestazione"/>
    </w:pPr>
    <w:r>
      <w:rPr>
        <w:noProof/>
        <w:lang w:eastAsia="it-IT"/>
      </w:rPr>
      <w:t xml:space="preserve"> </w:t>
    </w:r>
    <w:r>
      <w:t xml:space="preserve">                                                                                                                            </w:t>
    </w:r>
    <w:r w:rsidR="00923426">
      <w:rPr>
        <w:noProof/>
      </w:rPr>
      <w:drawing>
        <wp:inline distT="0" distB="0" distL="0" distR="0" wp14:anchorId="47C558D6" wp14:editId="1DC35226">
          <wp:extent cx="1707003" cy="819150"/>
          <wp:effectExtent l="0" t="0" r="7620" b="0"/>
          <wp:docPr id="17124866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2486657" name="Immagine 17124866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3264" cy="82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47D56"/>
    <w:multiLevelType w:val="hybridMultilevel"/>
    <w:tmpl w:val="2526768A"/>
    <w:lvl w:ilvl="0" w:tplc="FF120218">
      <w:start w:val="1"/>
      <w:numFmt w:val="bullet"/>
      <w:lvlText w:val="•"/>
      <w:lvlJc w:val="left"/>
      <w:pPr>
        <w:ind w:left="720" w:hanging="360"/>
      </w:pPr>
    </w:lvl>
    <w:lvl w:ilvl="1" w:tplc="9BD01BAC">
      <w:numFmt w:val="decimal"/>
      <w:lvlText w:val=""/>
      <w:lvlJc w:val="left"/>
      <w:pPr>
        <w:ind w:left="0" w:firstLine="0"/>
      </w:pPr>
    </w:lvl>
    <w:lvl w:ilvl="2" w:tplc="F69EBCC2">
      <w:numFmt w:val="decimal"/>
      <w:lvlText w:val=""/>
      <w:lvlJc w:val="left"/>
      <w:pPr>
        <w:ind w:left="0" w:firstLine="0"/>
      </w:pPr>
    </w:lvl>
    <w:lvl w:ilvl="3" w:tplc="DC24D1FC">
      <w:numFmt w:val="decimal"/>
      <w:lvlText w:val=""/>
      <w:lvlJc w:val="left"/>
      <w:pPr>
        <w:ind w:left="0" w:firstLine="0"/>
      </w:pPr>
    </w:lvl>
    <w:lvl w:ilvl="4" w:tplc="4B5EDD24">
      <w:numFmt w:val="decimal"/>
      <w:lvlText w:val=""/>
      <w:lvlJc w:val="left"/>
      <w:pPr>
        <w:ind w:left="0" w:firstLine="0"/>
      </w:pPr>
    </w:lvl>
    <w:lvl w:ilvl="5" w:tplc="433A9B84">
      <w:numFmt w:val="decimal"/>
      <w:lvlText w:val=""/>
      <w:lvlJc w:val="left"/>
      <w:pPr>
        <w:ind w:left="0" w:firstLine="0"/>
      </w:pPr>
    </w:lvl>
    <w:lvl w:ilvl="6" w:tplc="8AC08044">
      <w:numFmt w:val="decimal"/>
      <w:lvlText w:val=""/>
      <w:lvlJc w:val="left"/>
      <w:pPr>
        <w:ind w:left="0" w:firstLine="0"/>
      </w:pPr>
    </w:lvl>
    <w:lvl w:ilvl="7" w:tplc="3A58947E">
      <w:numFmt w:val="decimal"/>
      <w:lvlText w:val=""/>
      <w:lvlJc w:val="left"/>
      <w:pPr>
        <w:ind w:left="0" w:firstLine="0"/>
      </w:pPr>
    </w:lvl>
    <w:lvl w:ilvl="8" w:tplc="514AE438">
      <w:numFmt w:val="decimal"/>
      <w:lvlText w:val=""/>
      <w:lvlJc w:val="left"/>
      <w:pPr>
        <w:ind w:left="0" w:firstLine="0"/>
      </w:pPr>
    </w:lvl>
  </w:abstractNum>
  <w:num w:numId="1" w16cid:durableId="181772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1B"/>
    <w:rsid w:val="00006841"/>
    <w:rsid w:val="00010F18"/>
    <w:rsid w:val="00017B81"/>
    <w:rsid w:val="00061881"/>
    <w:rsid w:val="000648C2"/>
    <w:rsid w:val="00064D92"/>
    <w:rsid w:val="00067D88"/>
    <w:rsid w:val="00083D4A"/>
    <w:rsid w:val="0009236F"/>
    <w:rsid w:val="00097306"/>
    <w:rsid w:val="000B1F6E"/>
    <w:rsid w:val="000C5309"/>
    <w:rsid w:val="000E0179"/>
    <w:rsid w:val="000E1EC5"/>
    <w:rsid w:val="000E5BD4"/>
    <w:rsid w:val="000E799F"/>
    <w:rsid w:val="00101F78"/>
    <w:rsid w:val="00112731"/>
    <w:rsid w:val="00116B57"/>
    <w:rsid w:val="001274DB"/>
    <w:rsid w:val="00134759"/>
    <w:rsid w:val="00153251"/>
    <w:rsid w:val="0015603E"/>
    <w:rsid w:val="00157450"/>
    <w:rsid w:val="00160C73"/>
    <w:rsid w:val="00162136"/>
    <w:rsid w:val="001841BA"/>
    <w:rsid w:val="001A66A3"/>
    <w:rsid w:val="001B3F1B"/>
    <w:rsid w:val="001B72FB"/>
    <w:rsid w:val="001D12D9"/>
    <w:rsid w:val="00201A78"/>
    <w:rsid w:val="0020307E"/>
    <w:rsid w:val="00203AB5"/>
    <w:rsid w:val="00205593"/>
    <w:rsid w:val="0021222D"/>
    <w:rsid w:val="00212673"/>
    <w:rsid w:val="00213C60"/>
    <w:rsid w:val="00213F5C"/>
    <w:rsid w:val="00214718"/>
    <w:rsid w:val="00224A91"/>
    <w:rsid w:val="0023305B"/>
    <w:rsid w:val="002416D8"/>
    <w:rsid w:val="002460D1"/>
    <w:rsid w:val="00246F03"/>
    <w:rsid w:val="00256AD2"/>
    <w:rsid w:val="002644B3"/>
    <w:rsid w:val="00264E72"/>
    <w:rsid w:val="00266664"/>
    <w:rsid w:val="00274DC2"/>
    <w:rsid w:val="00284554"/>
    <w:rsid w:val="00293375"/>
    <w:rsid w:val="002C1C6D"/>
    <w:rsid w:val="002D17C4"/>
    <w:rsid w:val="003037F9"/>
    <w:rsid w:val="00314CDF"/>
    <w:rsid w:val="00332C09"/>
    <w:rsid w:val="003526F0"/>
    <w:rsid w:val="00354BAA"/>
    <w:rsid w:val="003552CB"/>
    <w:rsid w:val="00375DBD"/>
    <w:rsid w:val="00384973"/>
    <w:rsid w:val="0038578C"/>
    <w:rsid w:val="00393402"/>
    <w:rsid w:val="00395E29"/>
    <w:rsid w:val="003B1D09"/>
    <w:rsid w:val="003B495C"/>
    <w:rsid w:val="003C18E6"/>
    <w:rsid w:val="003C2036"/>
    <w:rsid w:val="003C3D85"/>
    <w:rsid w:val="003D0FD1"/>
    <w:rsid w:val="003D3578"/>
    <w:rsid w:val="003D4D75"/>
    <w:rsid w:val="003E76E3"/>
    <w:rsid w:val="003F1671"/>
    <w:rsid w:val="003F2533"/>
    <w:rsid w:val="003F2A72"/>
    <w:rsid w:val="003F5375"/>
    <w:rsid w:val="00444985"/>
    <w:rsid w:val="004453A0"/>
    <w:rsid w:val="0045467B"/>
    <w:rsid w:val="00471B6D"/>
    <w:rsid w:val="004802DC"/>
    <w:rsid w:val="00480988"/>
    <w:rsid w:val="00484240"/>
    <w:rsid w:val="00491C2E"/>
    <w:rsid w:val="00493BE1"/>
    <w:rsid w:val="004A6791"/>
    <w:rsid w:val="004E0814"/>
    <w:rsid w:val="004E0D23"/>
    <w:rsid w:val="004F4F8F"/>
    <w:rsid w:val="005007D0"/>
    <w:rsid w:val="005038FE"/>
    <w:rsid w:val="00505673"/>
    <w:rsid w:val="00512F7F"/>
    <w:rsid w:val="00541B2E"/>
    <w:rsid w:val="00541F35"/>
    <w:rsid w:val="00554F6D"/>
    <w:rsid w:val="00574D8B"/>
    <w:rsid w:val="0057530D"/>
    <w:rsid w:val="005874D2"/>
    <w:rsid w:val="005924D2"/>
    <w:rsid w:val="00594216"/>
    <w:rsid w:val="005A404A"/>
    <w:rsid w:val="005C1262"/>
    <w:rsid w:val="005C4EB9"/>
    <w:rsid w:val="005D09F7"/>
    <w:rsid w:val="005D7577"/>
    <w:rsid w:val="005F43A4"/>
    <w:rsid w:val="00603722"/>
    <w:rsid w:val="006116AD"/>
    <w:rsid w:val="00617717"/>
    <w:rsid w:val="00617F71"/>
    <w:rsid w:val="00625AF1"/>
    <w:rsid w:val="006471EC"/>
    <w:rsid w:val="00652D23"/>
    <w:rsid w:val="00661D74"/>
    <w:rsid w:val="00676966"/>
    <w:rsid w:val="00682BBB"/>
    <w:rsid w:val="006863CF"/>
    <w:rsid w:val="006864EE"/>
    <w:rsid w:val="00691D71"/>
    <w:rsid w:val="006961EF"/>
    <w:rsid w:val="006B085F"/>
    <w:rsid w:val="006B2368"/>
    <w:rsid w:val="006B427B"/>
    <w:rsid w:val="006B466F"/>
    <w:rsid w:val="006C2E74"/>
    <w:rsid w:val="006C6FDD"/>
    <w:rsid w:val="006D267D"/>
    <w:rsid w:val="006F403E"/>
    <w:rsid w:val="0070200E"/>
    <w:rsid w:val="00707946"/>
    <w:rsid w:val="00714380"/>
    <w:rsid w:val="007150B3"/>
    <w:rsid w:val="00715906"/>
    <w:rsid w:val="0071713B"/>
    <w:rsid w:val="0071736B"/>
    <w:rsid w:val="0071781A"/>
    <w:rsid w:val="00721E5A"/>
    <w:rsid w:val="00723C60"/>
    <w:rsid w:val="00724813"/>
    <w:rsid w:val="007275FB"/>
    <w:rsid w:val="00742B78"/>
    <w:rsid w:val="00745768"/>
    <w:rsid w:val="00760E80"/>
    <w:rsid w:val="00772658"/>
    <w:rsid w:val="00780ED5"/>
    <w:rsid w:val="00782C5C"/>
    <w:rsid w:val="007A5939"/>
    <w:rsid w:val="007B1733"/>
    <w:rsid w:val="007C475B"/>
    <w:rsid w:val="007C6872"/>
    <w:rsid w:val="007D2CE5"/>
    <w:rsid w:val="007D55FD"/>
    <w:rsid w:val="007E6A85"/>
    <w:rsid w:val="007F4175"/>
    <w:rsid w:val="00804B53"/>
    <w:rsid w:val="00806262"/>
    <w:rsid w:val="008077F9"/>
    <w:rsid w:val="00812588"/>
    <w:rsid w:val="00814161"/>
    <w:rsid w:val="0082195A"/>
    <w:rsid w:val="00830262"/>
    <w:rsid w:val="00837AE0"/>
    <w:rsid w:val="00840F3F"/>
    <w:rsid w:val="00851165"/>
    <w:rsid w:val="00851DA3"/>
    <w:rsid w:val="00866A02"/>
    <w:rsid w:val="0089177F"/>
    <w:rsid w:val="00892B98"/>
    <w:rsid w:val="008A44D7"/>
    <w:rsid w:val="008C541E"/>
    <w:rsid w:val="008E17A2"/>
    <w:rsid w:val="008E26DD"/>
    <w:rsid w:val="008F34D4"/>
    <w:rsid w:val="008F7D24"/>
    <w:rsid w:val="009024B2"/>
    <w:rsid w:val="00911ADC"/>
    <w:rsid w:val="009134B8"/>
    <w:rsid w:val="00923426"/>
    <w:rsid w:val="0093021E"/>
    <w:rsid w:val="00940091"/>
    <w:rsid w:val="009429A0"/>
    <w:rsid w:val="00954B3D"/>
    <w:rsid w:val="00963491"/>
    <w:rsid w:val="0098077A"/>
    <w:rsid w:val="0098314C"/>
    <w:rsid w:val="00983C44"/>
    <w:rsid w:val="00985F5A"/>
    <w:rsid w:val="00997632"/>
    <w:rsid w:val="009B2B92"/>
    <w:rsid w:val="009C191B"/>
    <w:rsid w:val="009C52DC"/>
    <w:rsid w:val="009C5A65"/>
    <w:rsid w:val="009C65D2"/>
    <w:rsid w:val="009D48E5"/>
    <w:rsid w:val="009E7E8D"/>
    <w:rsid w:val="009F1952"/>
    <w:rsid w:val="009F5CA4"/>
    <w:rsid w:val="00A01DA3"/>
    <w:rsid w:val="00A03BBF"/>
    <w:rsid w:val="00A135CA"/>
    <w:rsid w:val="00A27AF9"/>
    <w:rsid w:val="00A43E17"/>
    <w:rsid w:val="00A51133"/>
    <w:rsid w:val="00A56387"/>
    <w:rsid w:val="00A657AD"/>
    <w:rsid w:val="00A71ADA"/>
    <w:rsid w:val="00A75DFF"/>
    <w:rsid w:val="00A937FB"/>
    <w:rsid w:val="00A93DA7"/>
    <w:rsid w:val="00A96A2A"/>
    <w:rsid w:val="00AA300E"/>
    <w:rsid w:val="00AA674C"/>
    <w:rsid w:val="00AB2958"/>
    <w:rsid w:val="00AC54CD"/>
    <w:rsid w:val="00AD20B9"/>
    <w:rsid w:val="00AD43FF"/>
    <w:rsid w:val="00AD6A4B"/>
    <w:rsid w:val="00B04B0D"/>
    <w:rsid w:val="00B106E3"/>
    <w:rsid w:val="00B11429"/>
    <w:rsid w:val="00B11990"/>
    <w:rsid w:val="00B14AD8"/>
    <w:rsid w:val="00B26EA9"/>
    <w:rsid w:val="00B3044C"/>
    <w:rsid w:val="00B30B74"/>
    <w:rsid w:val="00B3246F"/>
    <w:rsid w:val="00B363C1"/>
    <w:rsid w:val="00B37546"/>
    <w:rsid w:val="00B430E7"/>
    <w:rsid w:val="00B45946"/>
    <w:rsid w:val="00B47BC3"/>
    <w:rsid w:val="00B575F6"/>
    <w:rsid w:val="00B578CA"/>
    <w:rsid w:val="00B655C6"/>
    <w:rsid w:val="00B727B6"/>
    <w:rsid w:val="00B820F4"/>
    <w:rsid w:val="00B85DFB"/>
    <w:rsid w:val="00BA22A4"/>
    <w:rsid w:val="00BA282B"/>
    <w:rsid w:val="00BB34C1"/>
    <w:rsid w:val="00BB7BFE"/>
    <w:rsid w:val="00BC5DAF"/>
    <w:rsid w:val="00BE300C"/>
    <w:rsid w:val="00BE72FC"/>
    <w:rsid w:val="00BF5AC4"/>
    <w:rsid w:val="00BF74B5"/>
    <w:rsid w:val="00C14523"/>
    <w:rsid w:val="00C31938"/>
    <w:rsid w:val="00C31ED1"/>
    <w:rsid w:val="00C3217F"/>
    <w:rsid w:val="00C342E8"/>
    <w:rsid w:val="00C42509"/>
    <w:rsid w:val="00C4716C"/>
    <w:rsid w:val="00C5628A"/>
    <w:rsid w:val="00C63D68"/>
    <w:rsid w:val="00C72DD5"/>
    <w:rsid w:val="00C9098E"/>
    <w:rsid w:val="00C962DA"/>
    <w:rsid w:val="00CA6777"/>
    <w:rsid w:val="00CB184C"/>
    <w:rsid w:val="00CB1D1C"/>
    <w:rsid w:val="00CB50C6"/>
    <w:rsid w:val="00CC07CA"/>
    <w:rsid w:val="00CC6CFC"/>
    <w:rsid w:val="00CD07B3"/>
    <w:rsid w:val="00CD0955"/>
    <w:rsid w:val="00CD3361"/>
    <w:rsid w:val="00CE6169"/>
    <w:rsid w:val="00CF1AD8"/>
    <w:rsid w:val="00D00570"/>
    <w:rsid w:val="00D0397B"/>
    <w:rsid w:val="00D128A4"/>
    <w:rsid w:val="00D15EB7"/>
    <w:rsid w:val="00D17D90"/>
    <w:rsid w:val="00D26E02"/>
    <w:rsid w:val="00D3350D"/>
    <w:rsid w:val="00D41EA9"/>
    <w:rsid w:val="00D66500"/>
    <w:rsid w:val="00D93765"/>
    <w:rsid w:val="00D95F63"/>
    <w:rsid w:val="00DA797A"/>
    <w:rsid w:val="00DD3EB5"/>
    <w:rsid w:val="00DD6A59"/>
    <w:rsid w:val="00E053D7"/>
    <w:rsid w:val="00E111D0"/>
    <w:rsid w:val="00E12FAE"/>
    <w:rsid w:val="00E24CEC"/>
    <w:rsid w:val="00E2619C"/>
    <w:rsid w:val="00E3358E"/>
    <w:rsid w:val="00E41100"/>
    <w:rsid w:val="00E41D43"/>
    <w:rsid w:val="00E4622B"/>
    <w:rsid w:val="00E5660B"/>
    <w:rsid w:val="00E62A51"/>
    <w:rsid w:val="00E8082E"/>
    <w:rsid w:val="00E9457B"/>
    <w:rsid w:val="00E97E99"/>
    <w:rsid w:val="00EA3409"/>
    <w:rsid w:val="00EB751D"/>
    <w:rsid w:val="00EC2213"/>
    <w:rsid w:val="00EE3751"/>
    <w:rsid w:val="00EE5F2D"/>
    <w:rsid w:val="00EE797E"/>
    <w:rsid w:val="00EF6073"/>
    <w:rsid w:val="00F10AD6"/>
    <w:rsid w:val="00F1343D"/>
    <w:rsid w:val="00F31C11"/>
    <w:rsid w:val="00F47300"/>
    <w:rsid w:val="00F73CCC"/>
    <w:rsid w:val="00F77BE3"/>
    <w:rsid w:val="00F961AA"/>
    <w:rsid w:val="00F96700"/>
    <w:rsid w:val="00FB063E"/>
    <w:rsid w:val="00FD085A"/>
    <w:rsid w:val="00FD1C5B"/>
    <w:rsid w:val="00FD5828"/>
    <w:rsid w:val="00FE0BB5"/>
    <w:rsid w:val="00FE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6033C"/>
  <w15:chartTrackingRefBased/>
  <w15:docId w15:val="{BC01E06B-07E3-4B92-AF3A-D2996689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42B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6E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4809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7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781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2D17C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D17C4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3C3D8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A71A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ADA"/>
  </w:style>
  <w:style w:type="paragraph" w:styleId="Pidipagina">
    <w:name w:val="footer"/>
    <w:basedOn w:val="Normale"/>
    <w:link w:val="PidipaginaCarattere"/>
    <w:uiPriority w:val="99"/>
    <w:unhideWhenUsed/>
    <w:rsid w:val="00A71A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ADA"/>
  </w:style>
  <w:style w:type="paragraph" w:styleId="NormaleWeb">
    <w:name w:val="Normal (Web)"/>
    <w:basedOn w:val="Normale"/>
    <w:uiPriority w:val="99"/>
    <w:semiHidden/>
    <w:unhideWhenUsed/>
    <w:rsid w:val="00E94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106E3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063E"/>
    <w:rPr>
      <w:color w:val="605E5C"/>
      <w:shd w:val="clear" w:color="auto" w:fill="E1DFDD"/>
    </w:rPr>
  </w:style>
  <w:style w:type="character" w:customStyle="1" w:styleId="whitespace-normal">
    <w:name w:val="whitespace-normal"/>
    <w:basedOn w:val="Carpredefinitoparagrafo"/>
    <w:rsid w:val="006C2E74"/>
  </w:style>
  <w:style w:type="character" w:customStyle="1" w:styleId="Titolo3Carattere">
    <w:name w:val="Titolo 3 Carattere"/>
    <w:basedOn w:val="Carpredefinitoparagrafo"/>
    <w:link w:val="Titolo3"/>
    <w:uiPriority w:val="9"/>
    <w:rsid w:val="0048098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corsivo">
    <w:name w:val="Emphasis"/>
    <w:basedOn w:val="Carpredefinitoparagrafo"/>
    <w:uiPriority w:val="20"/>
    <w:qFormat/>
    <w:rsid w:val="00480988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6E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42B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yoto.travel/en/hidden-gems/oharas-specialties-and-onsen/" TargetMode="External"/><Relationship Id="rId13" Type="http://schemas.openxmlformats.org/officeDocument/2006/relationships/hyperlink" Target="http://www.openmindconsulting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yoto.travel/en/hidden-gems/" TargetMode="External"/><Relationship Id="rId12" Type="http://schemas.openxmlformats.org/officeDocument/2006/relationships/hyperlink" Target="mailto:info@openmindconsulting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kyoto.travel/en/hidden-gems/hidden-gems-of-kyoto-taka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yoto.travel/en/hidden-gems/hidden-gems-of-kyoto-fushimi-in-winter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</dc:creator>
  <cp:keywords/>
  <dc:description/>
  <cp:lastModifiedBy>ANGELA MARINI</cp:lastModifiedBy>
  <cp:revision>10</cp:revision>
  <dcterms:created xsi:type="dcterms:W3CDTF">2026-10-21T08:22:00Z</dcterms:created>
  <dcterms:modified xsi:type="dcterms:W3CDTF">2026-10-30T10:56:00Z</dcterms:modified>
</cp:coreProperties>
</file>